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simplePos x="0" y="0"/>
                <wp:positionH relativeFrom="margin">
                  <wp:posOffset>-441960</wp:posOffset>
                </wp:positionH>
                <wp:positionV relativeFrom="paragraph">
                  <wp:posOffset>-405130</wp:posOffset>
                </wp:positionV>
                <wp:extent cx="6559550" cy="8388350"/>
                <wp:effectExtent l="0" t="0" r="0" b="0"/>
                <wp:wrapNone/>
                <wp:docPr id="1" name="AutoShape 19" descr="Papel seda azul"/>
                <a:graphic xmlns:a="http://schemas.openxmlformats.org/drawingml/2006/main">
                  <a:graphicData uri="http://schemas.microsoft.com/office/word/2010/wordprocessingShape">
                    <wps:wsp>
                      <wps:cNvSpPr/>
                      <wps:spPr>
                        <a:xfrm>
                          <a:off x="0" y="0"/>
                          <a:ext cx="6558840" cy="83876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right="0" w:hanging="0"/>
                              <w:jc w:val="center"/>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right="0" w:hanging="0"/>
                              <w:jc w:val="center"/>
                              <w:rPr>
                                <w:b/>
                                <w:b/>
                                <w:lang w:val="es-BO"/>
                              </w:rPr>
                            </w:pPr>
                            <w:r>
                              <w:rPr>
                                <w:b/>
                                <w:lang w:val="es-BO"/>
                              </w:rPr>
                            </w:r>
                          </w:p>
                          <w:p>
                            <w:pPr>
                              <w:pStyle w:val="Contenidodelmarco"/>
                              <w:ind w:left="-142" w:right="0"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sz w:val="36"/>
                                <w:szCs w:val="34"/>
                              </w:rPr>
                            </w:pPr>
                            <w:r>
                              <w:rPr>
                                <w:b/>
                                <w:sz w:val="36"/>
                                <w:szCs w:val="34"/>
                              </w:rPr>
                              <w:t>Y EMPLEO</w:t>
                            </w:r>
                          </w:p>
                          <w:p>
                            <w:pPr>
                              <w:pStyle w:val="Contenidodelmarco"/>
                              <w:ind w:left="-142" w:right="0" w:hanging="0"/>
                              <w:jc w:val="center"/>
                              <w:rPr>
                                <w:b/>
                                <w:b/>
                              </w:rPr>
                            </w:pPr>
                            <w:r>
                              <w:rPr>
                                <w:b/>
                              </w:rPr>
                            </w:r>
                          </w:p>
                          <w:p>
                            <w:pPr>
                              <w:pStyle w:val="Contenidodelmarco"/>
                              <w:ind w:left="-142" w:right="0" w:hanging="0"/>
                              <w:jc w:val="center"/>
                              <w:rPr>
                                <w:b/>
                                <w:b/>
                              </w:rPr>
                            </w:pPr>
                            <w:r>
                              <w:rPr>
                                <w:b/>
                              </w:rPr>
                            </w:r>
                          </w:p>
                          <w:p>
                            <w:pPr>
                              <w:pStyle w:val="Contenidodelmarco"/>
                              <w:jc w:val="center"/>
                              <w:rPr>
                                <w:rFonts w:ascii="Tahoma" w:hAnsi="Tahoma" w:cs="Tahoma"/>
                                <w:b/>
                                <w:b/>
                                <w:sz w:val="36"/>
                                <w:szCs w:val="36"/>
                                <w:highlight w:val="yellow"/>
                                <w:lang w:val="es-ES" w:eastAsia="es-ES"/>
                              </w:rPr>
                            </w:pPr>
                            <w:r>
                              <w:rPr>
                                <w:rFonts w:cs="Tahoma" w:ascii="Tahoma" w:hAnsi="Tahoma"/>
                                <w:b/>
                                <w:sz w:val="36"/>
                                <w:szCs w:val="36"/>
                                <w:highlight w:val="yellow"/>
                                <w:lang w:val="es-ES" w:eastAsia="es-ES"/>
                              </w:rPr>
                              <w:t>SIN/GDTJ/ANPE/17/2026</w:t>
                            </w:r>
                          </w:p>
                          <w:p>
                            <w:pPr>
                              <w:pStyle w:val="Contenidodelmarco"/>
                              <w:jc w:val="center"/>
                              <w:rPr>
                                <w:rFonts w:ascii="Tahoma" w:hAnsi="Tahoma" w:cs="Tahoma"/>
                                <w:b/>
                                <w:b/>
                                <w:sz w:val="36"/>
                                <w:szCs w:val="36"/>
                                <w:highlight w:val="yellow"/>
                              </w:rPr>
                            </w:pPr>
                            <w:r>
                              <w:rPr>
                                <w:rFonts w:cs="Tahoma" w:ascii="Tahoma" w:hAnsi="Tahoma"/>
                                <w:b/>
                                <w:sz w:val="36"/>
                                <w:szCs w:val="36"/>
                                <w:highlight w:val="yellow"/>
                              </w:rPr>
                              <w:t xml:space="preserve"> </w:t>
                            </w:r>
                          </w:p>
                          <w:p>
                            <w:pPr>
                              <w:pStyle w:val="Contenidodelmarco"/>
                              <w:jc w:val="center"/>
                              <w:rPr/>
                            </w:pPr>
                            <w:r>
                              <w:rPr>
                                <w:rFonts w:cs="Tahoma" w:ascii="Tahoma" w:hAnsi="Tahoma"/>
                                <w:b/>
                                <w:sz w:val="36"/>
                                <w:szCs w:val="36"/>
                                <w:highlight w:val="yellow"/>
                              </w:rPr>
                              <w:t xml:space="preserve">  </w:t>
                            </w:r>
                            <w:r>
                              <w:rPr>
                                <w:rFonts w:cs="Tahoma" w:ascii="Tahoma" w:hAnsi="Tahoma"/>
                                <w:b/>
                                <w:sz w:val="32"/>
                                <w:szCs w:val="32"/>
                                <w:highlight w:val="yellow"/>
                              </w:rPr>
                              <w:t>“</w:t>
                            </w:r>
                            <w:r>
                              <w:rPr>
                                <w:rFonts w:cs="Tahoma" w:ascii="Tahoma" w:hAnsi="Tahoma"/>
                                <w:b/>
                                <w:color w:val="000000"/>
                                <w:sz w:val="32"/>
                                <w:szCs w:val="32"/>
                                <w:highlight w:val="yellow"/>
                                <w:lang w:val="es-MX" w:eastAsia="en-US"/>
                              </w:rPr>
                              <w:t>CONTRATACIÓN DE DOS (2) CONSULTORES INDIVIDUALES DE LÍNEA, CONSULTOR TÉCNICO I, PARA LA INICIATIVA RECTIFICATORIAS</w:t>
                            </w:r>
                          </w:p>
                          <w:p>
                            <w:pPr>
                              <w:pStyle w:val="Contenidodelmarco"/>
                              <w:jc w:val="center"/>
                              <w:rPr/>
                            </w:pPr>
                            <w:r>
                              <w:rPr>
                                <w:rStyle w:val="Strong"/>
                                <w:rFonts w:cs="Tahoma" w:ascii="Tahoma" w:hAnsi="Tahoma"/>
                                <w:b/>
                                <w:bCs/>
                                <w:i w:val="false"/>
                                <w:caps w:val="false"/>
                                <w:smallCaps w:val="false"/>
                                <w:color w:val="000000"/>
                                <w:spacing w:val="0"/>
                                <w:sz w:val="32"/>
                                <w:szCs w:val="32"/>
                                <w:highlight w:val="yellow"/>
                                <w:lang w:val="es-MX" w:eastAsia="en-US"/>
                              </w:rPr>
                              <w:t>GERENCIA DISTRITAL TARIJA  GESTION 2026</w:t>
                            </w:r>
                            <w:r>
                              <w:rPr>
                                <w:rFonts w:cs="Tahoma" w:ascii="Tahoma" w:hAnsi="Tahoma"/>
                                <w:b/>
                                <w:sz w:val="32"/>
                                <w:szCs w:val="32"/>
                                <w:highlight w:val="yellow"/>
                              </w:rPr>
                              <w:t>”</w:t>
                            </w:r>
                          </w:p>
                          <w:p>
                            <w:pPr>
                              <w:pStyle w:val="Contenidodelmarco"/>
                              <w:jc w:val="center"/>
                              <w:rPr>
                                <w:rFonts w:ascii="Tahoma" w:hAnsi="Tahoma" w:cs="Tahoma"/>
                                <w:b/>
                                <w:b/>
                                <w:sz w:val="32"/>
                                <w:szCs w:val="32"/>
                                <w:highlight w:val="yellow"/>
                              </w:rPr>
                            </w:pPr>
                            <w:r>
                              <w:rPr>
                                <w:rFonts w:cs="Tahoma" w:ascii="Tahoma" w:hAnsi="Tahoma"/>
                                <w:b/>
                                <w:sz w:val="32"/>
                                <w:szCs w:val="32"/>
                                <w:highlight w:val="yellow"/>
                              </w:rPr>
                            </w:r>
                          </w:p>
                          <w:p>
                            <w:pPr>
                              <w:pStyle w:val="Contenidodelmarco"/>
                              <w:jc w:val="center"/>
                              <w:rPr/>
                            </w:pPr>
                            <w:r>
                              <w:rPr>
                                <w:rFonts w:cs="Tahoma" w:ascii="Tahoma" w:hAnsi="Tahoma"/>
                                <w:b/>
                                <w:sz w:val="32"/>
                                <w:szCs w:val="32"/>
                                <w:highlight w:val="yellow"/>
                              </w:rPr>
                              <w:t>(PRIMERA CONVOCATORIA</w:t>
                            </w:r>
                            <w:r>
                              <w:rPr>
                                <w:rFonts w:cs="Tahoma" w:ascii="Tahoma" w:hAnsi="Tahoma"/>
                                <w:b/>
                                <w:sz w:val="32"/>
                                <w:szCs w:val="36"/>
                                <w:highlight w:val="yellow"/>
                              </w:rPr>
                              <w:t>)</w:t>
                            </w:r>
                          </w:p>
                          <w:p>
                            <w:pPr>
                              <w:pStyle w:val="Contenidodelmarco"/>
                              <w:jc w:val="center"/>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righ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right="0" w:hanging="0"/>
                              <w:jc w:val="center"/>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simplePos x="0" y="0"/>
                <wp:positionH relativeFrom="page">
                  <wp:posOffset>-85090</wp:posOffset>
                </wp:positionH>
                <wp:positionV relativeFrom="paragraph">
                  <wp:posOffset>7841615</wp:posOffset>
                </wp:positionV>
                <wp:extent cx="7863205" cy="906145"/>
                <wp:effectExtent l="0" t="0" r="0" b="0"/>
                <wp:wrapNone/>
                <wp:docPr id="5" name="Rectángulo 9"/>
                <a:graphic xmlns:a="http://schemas.openxmlformats.org/drawingml/2006/main">
                  <a:graphicData uri="http://schemas.microsoft.com/office/word/2010/wordprocessingShape">
                    <wps:wsp>
                      <wps:cNvSpPr/>
                      <wps:spPr>
                        <a:xfrm>
                          <a:off x="0" y="0"/>
                          <a:ext cx="7862400" cy="90540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Normas Básicas del Sistema de Administración de Bienes y Servicios y sus modificaciones</w:t>
                            </w:r>
                          </w:p>
                          <w:p>
                            <w:pPr>
                              <w:pStyle w:val="Contenidodelmarco"/>
                              <w:rPr/>
                            </w:pPr>
                            <w:r>
                              <w:rPr/>
                            </w:r>
                          </w:p>
                        </w:txbxContent>
                      </wps:txbx>
                      <wps:bodyPr lIns="85680" rIns="85680" tIns="47520" bIns="47520">
                        <a:noAutofit/>
                      </wps:bodyPr>
                    </wps:wsp>
                  </a:graphicData>
                </a:graphic>
              </wp:anchor>
            </w:drawing>
          </mc:Choice>
          <mc:Fallback>
            <w:pict>
              <v:rect id="shape_0" ID="Rectángulo 9" fillcolor="#243f60" stroked="f" style="position:absolute;margin-left:-6.7pt;margin-top:617.45pt;width:619.05pt;height:71.25pt;mso-position-horizontal-relative:page">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color w:val="000000"/>
                          <w:sz w:val="22"/>
                          <w:szCs w:val="18"/>
                        </w:rPr>
                      </w:pPr>
                      <w:r>
                        <w:rPr>
                          <w:rFonts w:ascii="Arial Black" w:hAnsi="Arial Black"/>
                          <w:color w:val="000000"/>
                          <w:sz w:val="22"/>
                          <w:szCs w:val="18"/>
                        </w:rPr>
                        <w:t>Normas Básicas del Sistema de Administración de Bienes y Servicios y sus modificaciones</w:t>
                      </w:r>
                    </w:p>
                    <w:p>
                      <w:pPr>
                        <w:pStyle w:val="Contenidodelmarco"/>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spacing w:lineRule="auto" w:line="276" w:before="0" w:after="100"/>
            <w:rPr>
              <w:rFonts w:ascii="Calibri" w:hAnsi="Calibri"/>
              <w:szCs w:val="22"/>
              <w:lang w:eastAsia="en-US"/>
            </w:rPr>
          </w:pPr>
          <w:r>
            <w:fldChar w:fldCharType="begin"/>
          </w:r>
          <w:r>
            <w:rPr>
              <w:rStyle w:val="Enlacedelndice"/>
              <w:szCs w:val="22"/>
              <w:vanish w:val="false"/>
              <w:rFonts w:ascii="Verdana" w:hAnsi="Verdana"/>
              <w:color w:val="auto"/>
              <w:lang w:val="es-BO" w:eastAsia="en-US"/>
            </w:rPr>
            <w:instrText> TOC \o "1-1" </w:instrText>
          </w:r>
          <w:r>
            <w:rPr>
              <w:rStyle w:val="Enlacedelndice"/>
              <w:szCs w:val="22"/>
              <w:vanish w:val="false"/>
              <w:rFonts w:ascii="Verdana" w:hAnsi="Verdana"/>
              <w:color w:val="auto"/>
              <w:lang w:val="es-BO" w:eastAsia="en-US"/>
            </w:rPr>
            <w:fldChar w:fldCharType="separate"/>
          </w:r>
          <w:hyperlink w:anchor="_Toc61867777">
            <w:r>
              <w:rPr>
                <w:rStyle w:val="Enlacedelndice"/>
                <w:rFonts w:ascii="Verdana" w:hAnsi="Verdana"/>
                <w:vanish w:val="false"/>
                <w:color w:val="auto"/>
                <w:szCs w:val="22"/>
                <w:lang w:val="es-BO" w:eastAsia="en-US"/>
              </w:rPr>
              <w:t>1</w:t>
            </w:r>
          </w:hyperlink>
          <w:hyperlink w:anchor="_Toc61867777">
            <w:r>
              <w:rPr>
                <w:webHidden/>
              </w:rPr>
              <w:fldChar w:fldCharType="begin"/>
            </w:r>
            <w:r>
              <w:rPr>
                <w:webHidden/>
              </w:rPr>
              <w:instrText>PAGEREF _Toc61867777 \h</w:instrText>
            </w:r>
            <w:r>
              <w:rPr>
                <w:webHidden/>
              </w:rPr>
              <w:fldChar w:fldCharType="separate"/>
            </w:r>
            <w:r>
              <w:rPr>
                <w:rStyle w:val="Enlacedelndice"/>
                <w:sz w:val="22"/>
                <w:szCs w:val="22"/>
                <w:lang w:val="es-BO" w:eastAsia="es-BO"/>
              </w:rPr>
              <w:tab/>
            </w:r>
            <w:r>
              <w:rPr>
                <w:webHidden/>
              </w:rPr>
              <w:fldChar w:fldCharType="end"/>
            </w:r>
          </w:hyperlink>
          <w:hyperlink w:anchor="_Toc61867777">
            <w:r>
              <w:rPr>
                <w:webHidden/>
              </w:rPr>
              <w:fldChar w:fldCharType="begin"/>
            </w:r>
            <w:r>
              <w:rPr>
                <w:webHidden/>
              </w:rPr>
              <w:instrText>PAGEREF _Toc61867777 \h</w:instrText>
            </w:r>
            <w:r>
              <w:rPr>
                <w:webHidden/>
              </w:rPr>
              <w:fldChar w:fldCharType="separate"/>
            </w:r>
            <w:r>
              <w:rPr>
                <w:rStyle w:val="Enlacedelndice"/>
                <w:rFonts w:ascii="Verdana" w:hAnsi="Verdana"/>
                <w:color w:val="auto"/>
                <w:szCs w:val="22"/>
                <w:lang w:val="es-BO" w:eastAsia="en-US"/>
              </w:rPr>
              <w:t>NORMATIVA APLICABLE AL PROCESO DE CONTRATACIÓN</w:t>
            </w:r>
            <w:r>
              <w:rPr>
                <w:webHidden/>
              </w:rPr>
              <w:fldChar w:fldCharType="end"/>
            </w:r>
          </w:hyperlink>
          <w:hyperlink w:anchor="_Toc61867777">
            <w:r>
              <w:rPr>
                <w:webHidden/>
              </w:rPr>
              <w:fldChar w:fldCharType="begin"/>
            </w:r>
            <w:r>
              <w:rPr>
                <w:webHidden/>
              </w:rPr>
              <w:instrText>PAGEREF _Toc61867777 \h</w:instrText>
            </w:r>
            <w:r>
              <w:rPr>
                <w:webHidden/>
              </w:rPr>
              <w:fldChar w:fldCharType="separate"/>
            </w:r>
            <w:r>
              <w:rPr>
                <w:rStyle w:val="Enlacedelndice"/>
                <w:vanish w:val="false"/>
                <w:szCs w:val="22"/>
                <w:lang w:eastAsia="en-US"/>
              </w:rPr>
              <w:tab/>
              <w:t>3</w:t>
            </w:r>
            <w:r>
              <w:rPr>
                <w:webHidden/>
              </w:rPr>
              <w:fldChar w:fldCharType="end"/>
            </w:r>
          </w:hyperlink>
        </w:p>
        <w:p>
          <w:pPr>
            <w:pStyle w:val="Sumario1"/>
            <w:rPr/>
          </w:pPr>
          <w:hyperlink w:anchor="_Toc61867778">
            <w:r>
              <w:rPr>
                <w:rStyle w:val="Enlacedelndice"/>
                <w:rFonts w:ascii="Verdana" w:hAnsi="Verdana"/>
                <w:vanish w:val="false"/>
                <w:color w:val="auto"/>
                <w:lang w:val="es-BO"/>
              </w:rPr>
              <w:t>2</w:t>
            </w:r>
          </w:hyperlink>
          <w:hyperlink w:anchor="_Toc61867778">
            <w:r>
              <w:rPr>
                <w:webHidden/>
              </w:rPr>
              <w:fldChar w:fldCharType="begin"/>
            </w:r>
            <w:r>
              <w:rPr>
                <w:webHidden/>
              </w:rPr>
              <w:instrText>PAGEREF _Toc61867778 \h</w:instrText>
            </w:r>
            <w:r>
              <w:rPr>
                <w:webHidden/>
              </w:rPr>
              <w:fldChar w:fldCharType="separate"/>
            </w:r>
            <w:r>
              <w:rPr>
                <w:rStyle w:val="Enlacedelndice"/>
                <w:sz w:val="22"/>
                <w:lang w:val="es-BO" w:eastAsia="es-BO"/>
              </w:rPr>
              <w:tab/>
            </w:r>
            <w:r>
              <w:rPr>
                <w:webHidden/>
              </w:rPr>
              <w:fldChar w:fldCharType="end"/>
            </w:r>
          </w:hyperlink>
          <w:hyperlink w:anchor="_Toc61867778">
            <w:r>
              <w:rPr>
                <w:webHidden/>
              </w:rPr>
              <w:fldChar w:fldCharType="begin"/>
            </w:r>
            <w:r>
              <w:rPr>
                <w:webHidden/>
              </w:rPr>
              <w:instrText>PAGEREF _Toc61867778 \h</w:instrText>
            </w:r>
            <w:r>
              <w:rPr>
                <w:webHidden/>
              </w:rPr>
              <w:fldChar w:fldCharType="separate"/>
            </w:r>
            <w:r>
              <w:rPr>
                <w:rStyle w:val="Enlacedelndice"/>
                <w:rFonts w:ascii="Verdana" w:hAnsi="Verdana"/>
                <w:color w:val="auto"/>
                <w:lang w:val="es-BO"/>
              </w:rPr>
              <w:t>PROPONENTES ELEGIBLES</w:t>
            </w:r>
            <w:r>
              <w:rPr>
                <w:webHidden/>
              </w:rPr>
              <w:fldChar w:fldCharType="end"/>
            </w:r>
          </w:hyperlink>
          <w:hyperlink w:anchor="_Toc61867778">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pPr>
          <w:hyperlink w:anchor="_Toc61867779">
            <w:r>
              <w:rPr>
                <w:rStyle w:val="Enlacedelndice"/>
                <w:rFonts w:ascii="Verdana" w:hAnsi="Verdana"/>
                <w:vanish w:val="false"/>
                <w:color w:val="auto"/>
                <w:lang w:val="es-BO"/>
              </w:rPr>
              <w:t>3</w:t>
            </w:r>
          </w:hyperlink>
          <w:hyperlink w:anchor="_Toc61867779">
            <w:r>
              <w:rPr>
                <w:webHidden/>
              </w:rPr>
              <w:fldChar w:fldCharType="begin"/>
            </w:r>
            <w:r>
              <w:rPr>
                <w:webHidden/>
              </w:rPr>
              <w:instrText>PAGEREF _Toc61867779 \h</w:instrText>
            </w:r>
            <w:r>
              <w:rPr>
                <w:webHidden/>
              </w:rPr>
              <w:fldChar w:fldCharType="separate"/>
            </w:r>
            <w:r>
              <w:rPr>
                <w:rStyle w:val="Enlacedelndice"/>
                <w:sz w:val="22"/>
                <w:lang w:val="es-BO" w:eastAsia="es-BO"/>
              </w:rPr>
              <w:tab/>
            </w:r>
            <w:r>
              <w:rPr>
                <w:webHidden/>
              </w:rPr>
              <w:fldChar w:fldCharType="end"/>
            </w:r>
          </w:hyperlink>
          <w:hyperlink w:anchor="_Toc61867779">
            <w:r>
              <w:rPr>
                <w:webHidden/>
              </w:rPr>
              <w:fldChar w:fldCharType="begin"/>
            </w:r>
            <w:r>
              <w:rPr>
                <w:webHidden/>
              </w:rPr>
              <w:instrText>PAGEREF _Toc61867779 \h</w:instrText>
            </w:r>
            <w:r>
              <w:rPr>
                <w:webHidden/>
              </w:rPr>
              <w:fldChar w:fldCharType="separate"/>
            </w:r>
            <w:r>
              <w:rPr>
                <w:rStyle w:val="Enlacedelndice"/>
                <w:rFonts w:ascii="Verdana" w:hAnsi="Verdana"/>
                <w:color w:val="auto"/>
                <w:lang w:val="es-BO"/>
              </w:rPr>
              <w:t>ACTIVIDADES ADMINISTRATIVAS PREVIAS A LA PRESENTACIÓN DE PROPUESTAS</w:t>
            </w:r>
            <w:r>
              <w:rPr>
                <w:webHidden/>
              </w:rPr>
              <w:fldChar w:fldCharType="end"/>
            </w:r>
          </w:hyperlink>
          <w:hyperlink w:anchor="_Toc61867779">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pPr>
          <w:hyperlink w:anchor="_Toc61867780">
            <w:r>
              <w:rPr>
                <w:rStyle w:val="Enlacedelndice"/>
                <w:rFonts w:ascii="Verdana" w:hAnsi="Verdana"/>
                <w:vanish w:val="false"/>
                <w:color w:val="auto"/>
                <w:lang w:val="es-BO"/>
              </w:rPr>
              <w:t>4</w:t>
            </w:r>
          </w:hyperlink>
          <w:hyperlink w:anchor="_Toc61867780">
            <w:r>
              <w:rPr>
                <w:webHidden/>
              </w:rPr>
              <w:fldChar w:fldCharType="begin"/>
            </w:r>
            <w:r>
              <w:rPr>
                <w:webHidden/>
              </w:rPr>
              <w:instrText>PAGEREF _Toc61867780 \h</w:instrText>
            </w:r>
            <w:r>
              <w:rPr>
                <w:webHidden/>
              </w:rPr>
              <w:fldChar w:fldCharType="separate"/>
            </w:r>
            <w:r>
              <w:rPr>
                <w:rStyle w:val="Enlacedelndice"/>
                <w:sz w:val="22"/>
                <w:lang w:val="es-BO" w:eastAsia="es-BO"/>
              </w:rPr>
              <w:tab/>
            </w:r>
            <w:r>
              <w:rPr>
                <w:webHidden/>
              </w:rPr>
              <w:fldChar w:fldCharType="end"/>
            </w:r>
          </w:hyperlink>
          <w:hyperlink w:anchor="_Toc61867780">
            <w:r>
              <w:rPr>
                <w:webHidden/>
              </w:rPr>
              <w:fldChar w:fldCharType="begin"/>
            </w:r>
            <w:r>
              <w:rPr>
                <w:webHidden/>
              </w:rPr>
              <w:instrText>PAGEREF _Toc61867780 \h</w:instrText>
            </w:r>
            <w:r>
              <w:rPr>
                <w:webHidden/>
              </w:rPr>
              <w:fldChar w:fldCharType="separate"/>
            </w:r>
            <w:r>
              <w:rPr>
                <w:rStyle w:val="Enlacedelndice"/>
                <w:rFonts w:ascii="Verdana" w:hAnsi="Verdana"/>
                <w:color w:val="auto"/>
                <w:lang w:val="es-BO"/>
              </w:rPr>
              <w:t>GARANTÍAS</w:t>
            </w:r>
            <w:r>
              <w:rPr>
                <w:webHidden/>
              </w:rPr>
              <w:fldChar w:fldCharType="end"/>
            </w:r>
          </w:hyperlink>
          <w:hyperlink w:anchor="_Toc61867780">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pPr>
          <w:hyperlink w:anchor="_Toc61867781">
            <w:r>
              <w:rPr>
                <w:rStyle w:val="Enlacedelndice"/>
                <w:rFonts w:ascii="Verdana" w:hAnsi="Verdana"/>
                <w:vanish w:val="false"/>
                <w:color w:val="auto"/>
                <w:lang w:val="es-BO"/>
              </w:rPr>
              <w:t>5</w:t>
            </w:r>
          </w:hyperlink>
          <w:hyperlink w:anchor="_Toc61867781">
            <w:r>
              <w:rPr>
                <w:webHidden/>
              </w:rPr>
              <w:fldChar w:fldCharType="begin"/>
            </w:r>
            <w:r>
              <w:rPr>
                <w:webHidden/>
              </w:rPr>
              <w:instrText>PAGEREF _Toc61867781 \h</w:instrText>
            </w:r>
            <w:r>
              <w:rPr>
                <w:webHidden/>
              </w:rPr>
              <w:fldChar w:fldCharType="separate"/>
            </w:r>
            <w:r>
              <w:rPr>
                <w:rStyle w:val="Enlacedelndice"/>
                <w:sz w:val="22"/>
                <w:lang w:val="es-BO" w:eastAsia="es-BO"/>
              </w:rPr>
              <w:tab/>
            </w:r>
            <w:r>
              <w:rPr>
                <w:webHidden/>
              </w:rPr>
              <w:fldChar w:fldCharType="end"/>
            </w:r>
          </w:hyperlink>
          <w:hyperlink w:anchor="_Toc61867781">
            <w:r>
              <w:rPr>
                <w:webHidden/>
              </w:rPr>
              <w:fldChar w:fldCharType="begin"/>
            </w:r>
            <w:r>
              <w:rPr>
                <w:webHidden/>
              </w:rPr>
              <w:instrText>PAGEREF _Toc61867781 \h</w:instrText>
            </w:r>
            <w:r>
              <w:rPr>
                <w:webHidden/>
              </w:rPr>
              <w:fldChar w:fldCharType="separate"/>
            </w:r>
            <w:r>
              <w:rPr>
                <w:rStyle w:val="Enlacedelndice"/>
                <w:rFonts w:ascii="Verdana" w:hAnsi="Verdana"/>
                <w:color w:val="auto"/>
                <w:lang w:val="es-BO"/>
              </w:rPr>
              <w:t>RECHAZO Y DESCALIFICACIÓN DE PROPUESTAS</w:t>
            </w:r>
            <w:r>
              <w:rPr>
                <w:webHidden/>
              </w:rPr>
              <w:fldChar w:fldCharType="end"/>
            </w:r>
          </w:hyperlink>
          <w:hyperlink w:anchor="_Toc61867781">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pPr>
          <w:hyperlink w:anchor="_Toc61867782">
            <w:r>
              <w:rPr>
                <w:rStyle w:val="Enlacedelndice"/>
                <w:rFonts w:ascii="Verdana" w:hAnsi="Verdana"/>
                <w:vanish w:val="false"/>
                <w:color w:val="auto"/>
                <w:lang w:val="es-BO"/>
              </w:rPr>
              <w:t>6</w:t>
            </w:r>
          </w:hyperlink>
          <w:hyperlink w:anchor="_Toc61867782">
            <w:r>
              <w:rPr>
                <w:webHidden/>
              </w:rPr>
              <w:fldChar w:fldCharType="begin"/>
            </w:r>
            <w:r>
              <w:rPr>
                <w:webHidden/>
              </w:rPr>
              <w:instrText>PAGEREF _Toc61867782 \h</w:instrText>
            </w:r>
            <w:r>
              <w:rPr>
                <w:webHidden/>
              </w:rPr>
              <w:fldChar w:fldCharType="separate"/>
            </w:r>
            <w:r>
              <w:rPr>
                <w:rStyle w:val="Enlacedelndice"/>
                <w:sz w:val="22"/>
                <w:lang w:val="es-BO" w:eastAsia="es-BO"/>
              </w:rPr>
              <w:tab/>
            </w:r>
            <w:r>
              <w:rPr>
                <w:webHidden/>
              </w:rPr>
              <w:fldChar w:fldCharType="end"/>
            </w:r>
          </w:hyperlink>
          <w:hyperlink w:anchor="_Toc61867782">
            <w:r>
              <w:rPr>
                <w:webHidden/>
              </w:rPr>
              <w:fldChar w:fldCharType="begin"/>
            </w:r>
            <w:r>
              <w:rPr>
                <w:webHidden/>
              </w:rPr>
              <w:instrText>PAGEREF _Toc61867782 \h</w:instrText>
            </w:r>
            <w:r>
              <w:rPr>
                <w:webHidden/>
              </w:rPr>
              <w:fldChar w:fldCharType="separate"/>
            </w:r>
            <w:r>
              <w:rPr>
                <w:rStyle w:val="Enlacedelndice"/>
                <w:rFonts w:ascii="Verdana" w:hAnsi="Verdana"/>
                <w:color w:val="auto"/>
                <w:lang w:val="es-BO"/>
              </w:rPr>
              <w:t>CRITERIOS DE SUBSANABILIDAD Y ERRORES NO SUBSANABLES</w:t>
            </w:r>
            <w:r>
              <w:rPr>
                <w:webHidden/>
              </w:rPr>
              <w:fldChar w:fldCharType="end"/>
            </w:r>
          </w:hyperlink>
          <w:hyperlink w:anchor="_Toc61867782">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pPr>
          <w:hyperlink w:anchor="_Toc61867783">
            <w:r>
              <w:rPr>
                <w:rStyle w:val="Enlacedelndice"/>
                <w:rFonts w:ascii="Verdana" w:hAnsi="Verdana"/>
                <w:vanish w:val="false"/>
                <w:color w:val="auto"/>
                <w:lang w:val="es-BO"/>
              </w:rPr>
              <w:t>7</w:t>
            </w:r>
          </w:hyperlink>
          <w:hyperlink w:anchor="_Toc61867783">
            <w:r>
              <w:rPr>
                <w:webHidden/>
              </w:rPr>
              <w:fldChar w:fldCharType="begin"/>
            </w:r>
            <w:r>
              <w:rPr>
                <w:webHidden/>
              </w:rPr>
              <w:instrText>PAGEREF _Toc61867783 \h</w:instrText>
            </w:r>
            <w:r>
              <w:rPr>
                <w:webHidden/>
              </w:rPr>
              <w:fldChar w:fldCharType="separate"/>
            </w:r>
            <w:r>
              <w:rPr>
                <w:rStyle w:val="Enlacedelndice"/>
                <w:sz w:val="22"/>
                <w:lang w:val="es-BO" w:eastAsia="es-BO"/>
              </w:rPr>
              <w:tab/>
            </w:r>
            <w:r>
              <w:rPr>
                <w:webHidden/>
              </w:rPr>
              <w:fldChar w:fldCharType="end"/>
            </w:r>
          </w:hyperlink>
          <w:hyperlink w:anchor="_Toc61867783">
            <w:r>
              <w:rPr>
                <w:webHidden/>
              </w:rPr>
              <w:fldChar w:fldCharType="begin"/>
            </w:r>
            <w:r>
              <w:rPr>
                <w:webHidden/>
              </w:rPr>
              <w:instrText>PAGEREF _Toc61867783 \h</w:instrText>
            </w:r>
            <w:r>
              <w:rPr>
                <w:webHidden/>
              </w:rPr>
              <w:fldChar w:fldCharType="separate"/>
            </w:r>
            <w:r>
              <w:rPr>
                <w:rStyle w:val="Enlacedelndice"/>
                <w:rFonts w:ascii="Verdana" w:hAnsi="Verdana"/>
                <w:color w:val="auto"/>
                <w:lang w:val="es-BO"/>
              </w:rPr>
              <w:t>DECLARATORIA DESIERTA</w:t>
            </w:r>
            <w:r>
              <w:rPr>
                <w:webHidden/>
              </w:rPr>
              <w:fldChar w:fldCharType="end"/>
            </w:r>
          </w:hyperlink>
          <w:hyperlink w:anchor="_Toc61867783">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pPr>
          <w:hyperlink w:anchor="_Toc61867784">
            <w:r>
              <w:rPr>
                <w:rStyle w:val="Enlacedelndice"/>
                <w:rFonts w:ascii="Verdana" w:hAnsi="Verdana"/>
                <w:vanish w:val="false"/>
                <w:color w:val="auto"/>
                <w:lang w:val="es-BO"/>
              </w:rPr>
              <w:t>8</w:t>
            </w:r>
          </w:hyperlink>
          <w:hyperlink w:anchor="_Toc61867784">
            <w:r>
              <w:rPr>
                <w:webHidden/>
              </w:rPr>
              <w:fldChar w:fldCharType="begin"/>
            </w:r>
            <w:r>
              <w:rPr>
                <w:webHidden/>
              </w:rPr>
              <w:instrText>PAGEREF _Toc61867784 \h</w:instrText>
            </w:r>
            <w:r>
              <w:rPr>
                <w:webHidden/>
              </w:rPr>
              <w:fldChar w:fldCharType="separate"/>
            </w:r>
            <w:r>
              <w:rPr>
                <w:rStyle w:val="Enlacedelndice"/>
                <w:sz w:val="22"/>
                <w:lang w:val="es-BO" w:eastAsia="es-BO"/>
              </w:rPr>
              <w:tab/>
            </w:r>
            <w:r>
              <w:rPr>
                <w:webHidden/>
              </w:rPr>
              <w:fldChar w:fldCharType="end"/>
            </w:r>
          </w:hyperlink>
          <w:hyperlink w:anchor="_Toc61867784">
            <w:r>
              <w:rPr>
                <w:webHidden/>
              </w:rPr>
              <w:fldChar w:fldCharType="begin"/>
            </w:r>
            <w:r>
              <w:rPr>
                <w:webHidden/>
              </w:rPr>
              <w:instrText>PAGEREF _Toc61867784 \h</w:instrText>
            </w:r>
            <w:r>
              <w:rPr>
                <w:webHidden/>
              </w:rPr>
              <w:fldChar w:fldCharType="separate"/>
            </w:r>
            <w:r>
              <w:rPr>
                <w:rStyle w:val="Enlacedelndice"/>
                <w:rFonts w:ascii="Verdana" w:hAnsi="Verdana"/>
                <w:color w:val="auto"/>
                <w:lang w:val="es-BO"/>
              </w:rPr>
              <w:t>CANCELACIÓN, SUSPENSIÓN Y ANULACIÓN DEL PROCESO DE CONTRATACIÓN</w:t>
            </w:r>
            <w:r>
              <w:rPr>
                <w:webHidden/>
              </w:rPr>
              <w:fldChar w:fldCharType="end"/>
            </w:r>
          </w:hyperlink>
          <w:hyperlink w:anchor="_Toc61867784">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pPr>
          <w:hyperlink w:anchor="_Toc61867785">
            <w:r>
              <w:rPr>
                <w:rStyle w:val="Enlacedelndice"/>
                <w:rFonts w:ascii="Verdana" w:hAnsi="Verdana"/>
                <w:vanish w:val="false"/>
                <w:color w:val="auto"/>
                <w:lang w:val="es-BO"/>
              </w:rPr>
              <w:t>9</w:t>
            </w:r>
          </w:hyperlink>
          <w:hyperlink w:anchor="_Toc61867785">
            <w:r>
              <w:rPr>
                <w:webHidden/>
              </w:rPr>
              <w:fldChar w:fldCharType="begin"/>
            </w:r>
            <w:r>
              <w:rPr>
                <w:webHidden/>
              </w:rPr>
              <w:instrText>PAGEREF _Toc61867785 \h</w:instrText>
            </w:r>
            <w:r>
              <w:rPr>
                <w:webHidden/>
              </w:rPr>
              <w:fldChar w:fldCharType="separate"/>
            </w:r>
            <w:r>
              <w:rPr>
                <w:rStyle w:val="Enlacedelndice"/>
                <w:sz w:val="22"/>
                <w:lang w:val="es-BO" w:eastAsia="es-BO"/>
              </w:rPr>
              <w:tab/>
            </w:r>
            <w:r>
              <w:rPr>
                <w:webHidden/>
              </w:rPr>
              <w:fldChar w:fldCharType="end"/>
            </w:r>
          </w:hyperlink>
          <w:hyperlink w:anchor="_Toc61867785">
            <w:r>
              <w:rPr>
                <w:webHidden/>
              </w:rPr>
              <w:fldChar w:fldCharType="begin"/>
            </w:r>
            <w:r>
              <w:rPr>
                <w:webHidden/>
              </w:rPr>
              <w:instrText>PAGEREF _Toc61867785 \h</w:instrText>
            </w:r>
            <w:r>
              <w:rPr>
                <w:webHidden/>
              </w:rPr>
              <w:fldChar w:fldCharType="separate"/>
            </w:r>
            <w:r>
              <w:rPr>
                <w:rStyle w:val="Enlacedelndice"/>
                <w:rFonts w:ascii="Verdana" w:hAnsi="Verdana"/>
                <w:color w:val="auto"/>
                <w:lang w:val="es-BO"/>
              </w:rPr>
              <w:t>RESOLUCIONES RECURRIBLES</w:t>
            </w:r>
            <w:r>
              <w:rPr>
                <w:webHidden/>
              </w:rPr>
              <w:fldChar w:fldCharType="end"/>
            </w:r>
          </w:hyperlink>
          <w:hyperlink w:anchor="_Toc61867785">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pPr>
          <w:hyperlink w:anchor="_Toc61867786">
            <w:r>
              <w:rPr>
                <w:rStyle w:val="Enlacedelndice"/>
                <w:rFonts w:ascii="Verdana" w:hAnsi="Verdana"/>
                <w:vanish w:val="false"/>
                <w:color w:val="auto"/>
                <w:lang w:val="es-BO"/>
              </w:rPr>
              <w:t>10</w:t>
            </w:r>
          </w:hyperlink>
          <w:hyperlink w:anchor="_Toc61867786">
            <w:r>
              <w:rPr>
                <w:webHidden/>
              </w:rPr>
              <w:fldChar w:fldCharType="begin"/>
            </w:r>
            <w:r>
              <w:rPr>
                <w:webHidden/>
              </w:rPr>
              <w:instrText>PAGEREF _Toc61867786 \h</w:instrText>
            </w:r>
            <w:r>
              <w:rPr>
                <w:webHidden/>
              </w:rPr>
              <w:fldChar w:fldCharType="separate"/>
            </w:r>
            <w:r>
              <w:rPr>
                <w:rStyle w:val="Enlacedelndice"/>
                <w:sz w:val="22"/>
                <w:lang w:val="es-BO" w:eastAsia="es-BO"/>
              </w:rPr>
              <w:tab/>
            </w:r>
            <w:r>
              <w:rPr>
                <w:webHidden/>
              </w:rPr>
              <w:fldChar w:fldCharType="end"/>
            </w:r>
          </w:hyperlink>
          <w:hyperlink w:anchor="_Toc61867786">
            <w:r>
              <w:rPr>
                <w:webHidden/>
              </w:rPr>
              <w:fldChar w:fldCharType="begin"/>
            </w:r>
            <w:r>
              <w:rPr>
                <w:webHidden/>
              </w:rPr>
              <w:instrText>PAGEREF _Toc61867786 \h</w:instrText>
            </w:r>
            <w:r>
              <w:rPr>
                <w:webHidden/>
              </w:rPr>
              <w:fldChar w:fldCharType="separate"/>
            </w:r>
            <w:r>
              <w:rPr>
                <w:rStyle w:val="Enlacedelndice"/>
                <w:rFonts w:ascii="Verdana" w:hAnsi="Verdana"/>
                <w:color w:val="auto"/>
                <w:lang w:val="es-BO"/>
              </w:rPr>
              <w:t>PREPARACIÓN DE PROPUESTAS</w:t>
            </w:r>
            <w:r>
              <w:rPr>
                <w:webHidden/>
              </w:rPr>
              <w:fldChar w:fldCharType="end"/>
            </w:r>
          </w:hyperlink>
          <w:hyperlink w:anchor="_Toc61867786">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pPr>
          <w:hyperlink w:anchor="_Toc61867787">
            <w:r>
              <w:rPr>
                <w:rStyle w:val="Enlacedelndice"/>
                <w:rFonts w:ascii="Verdana" w:hAnsi="Verdana"/>
                <w:vanish w:val="false"/>
                <w:color w:val="auto"/>
                <w:lang w:val="es-BO"/>
              </w:rPr>
              <w:t>11</w:t>
            </w:r>
          </w:hyperlink>
          <w:hyperlink w:anchor="_Toc61867787">
            <w:r>
              <w:rPr>
                <w:webHidden/>
              </w:rPr>
              <w:fldChar w:fldCharType="begin"/>
            </w:r>
            <w:r>
              <w:rPr>
                <w:webHidden/>
              </w:rPr>
              <w:instrText>PAGEREF _Toc61867787 \h</w:instrText>
            </w:r>
            <w:r>
              <w:rPr>
                <w:webHidden/>
              </w:rPr>
              <w:fldChar w:fldCharType="separate"/>
            </w:r>
            <w:r>
              <w:rPr>
                <w:rStyle w:val="Enlacedelndice"/>
                <w:sz w:val="22"/>
                <w:lang w:val="es-BO" w:eastAsia="es-BO"/>
              </w:rPr>
              <w:tab/>
            </w:r>
            <w:r>
              <w:rPr>
                <w:webHidden/>
              </w:rPr>
              <w:fldChar w:fldCharType="end"/>
            </w:r>
          </w:hyperlink>
          <w:hyperlink w:anchor="_Toc61867787">
            <w:r>
              <w:rPr>
                <w:webHidden/>
              </w:rPr>
              <w:fldChar w:fldCharType="begin"/>
            </w:r>
            <w:r>
              <w:rPr>
                <w:webHidden/>
              </w:rPr>
              <w:instrText>PAGEREF _Toc61867787 \h</w:instrText>
            </w:r>
            <w:r>
              <w:rPr>
                <w:webHidden/>
              </w:rPr>
              <w:fldChar w:fldCharType="separate"/>
            </w:r>
            <w:r>
              <w:rPr>
                <w:rStyle w:val="Enlacedelndice"/>
                <w:rFonts w:ascii="Verdana" w:hAnsi="Verdana"/>
                <w:color w:val="auto"/>
                <w:lang w:val="es-BO"/>
              </w:rPr>
              <w:t>DOCUMENTOS QUE DEBE PRESENTAR EL PROPONENTE</w:t>
            </w:r>
            <w:r>
              <w:rPr>
                <w:webHidden/>
              </w:rPr>
              <w:fldChar w:fldCharType="end"/>
            </w:r>
          </w:hyperlink>
          <w:hyperlink w:anchor="_Toc61867787">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pPr>
          <w:hyperlink w:anchor="_Toc61867790">
            <w:r>
              <w:rPr>
                <w:rStyle w:val="Enlacedelndice"/>
                <w:rFonts w:ascii="Verdana" w:hAnsi="Verdana"/>
                <w:vanish w:val="false"/>
                <w:color w:val="auto"/>
                <w:lang w:val="es-BO"/>
              </w:rPr>
              <w:t>12</w:t>
            </w:r>
          </w:hyperlink>
          <w:hyperlink w:anchor="_Toc61867790">
            <w:r>
              <w:rPr>
                <w:webHidden/>
              </w:rPr>
              <w:fldChar w:fldCharType="begin"/>
            </w:r>
            <w:r>
              <w:rPr>
                <w:webHidden/>
              </w:rPr>
              <w:instrText>PAGEREF _Toc61867790 \h</w:instrText>
            </w:r>
            <w:r>
              <w:rPr>
                <w:webHidden/>
              </w:rPr>
              <w:fldChar w:fldCharType="separate"/>
            </w:r>
            <w:r>
              <w:rPr>
                <w:rStyle w:val="Enlacedelndice"/>
                <w:sz w:val="22"/>
                <w:lang w:val="es-BO" w:eastAsia="es-BO"/>
              </w:rPr>
              <w:tab/>
            </w:r>
            <w:r>
              <w:rPr>
                <w:webHidden/>
              </w:rPr>
              <w:fldChar w:fldCharType="end"/>
            </w:r>
          </w:hyperlink>
          <w:hyperlink w:anchor="_Toc61867790">
            <w:r>
              <w:rPr>
                <w:webHidden/>
              </w:rPr>
              <w:fldChar w:fldCharType="begin"/>
            </w:r>
            <w:r>
              <w:rPr>
                <w:webHidden/>
              </w:rPr>
              <w:instrText>PAGEREF _Toc61867790 \h</w:instrText>
            </w:r>
            <w:r>
              <w:rPr>
                <w:webHidden/>
              </w:rPr>
              <w:fldChar w:fldCharType="separate"/>
            </w:r>
            <w:r>
              <w:rPr>
                <w:rStyle w:val="Enlacedelndice"/>
                <w:rFonts w:ascii="Verdana" w:hAnsi="Verdana"/>
                <w:color w:val="auto"/>
                <w:lang w:val="es-BO"/>
              </w:rPr>
              <w:t>PRESENTACIÓN DE PROPUESTAS</w:t>
            </w:r>
            <w:r>
              <w:rPr>
                <w:webHidden/>
              </w:rPr>
              <w:fldChar w:fldCharType="end"/>
            </w:r>
          </w:hyperlink>
          <w:hyperlink w:anchor="_Toc61867790">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pPr>
          <w:hyperlink w:anchor="_Toc61867826">
            <w:r>
              <w:rPr>
                <w:rStyle w:val="Enlacedelndice"/>
                <w:rFonts w:ascii="Verdana" w:hAnsi="Verdana"/>
                <w:vanish w:val="false"/>
                <w:color w:val="auto"/>
                <w:lang w:val="es-BO"/>
              </w:rPr>
              <w:t>13</w:t>
            </w:r>
          </w:hyperlink>
          <w:hyperlink w:anchor="_Toc61867826">
            <w:r>
              <w:rPr>
                <w:webHidden/>
              </w:rPr>
              <w:fldChar w:fldCharType="begin"/>
            </w:r>
            <w:r>
              <w:rPr>
                <w:webHidden/>
              </w:rPr>
              <w:instrText>PAGEREF _Toc61867826 \h</w:instrText>
            </w:r>
            <w:r>
              <w:rPr>
                <w:webHidden/>
              </w:rPr>
              <w:fldChar w:fldCharType="separate"/>
            </w:r>
            <w:r>
              <w:rPr>
                <w:rStyle w:val="Enlacedelndice"/>
                <w:sz w:val="22"/>
                <w:lang w:val="es-BO" w:eastAsia="es-BO"/>
              </w:rPr>
              <w:tab/>
            </w:r>
            <w:r>
              <w:rPr>
                <w:webHidden/>
              </w:rPr>
              <w:fldChar w:fldCharType="end"/>
            </w:r>
          </w:hyperlink>
          <w:hyperlink w:anchor="_Toc61867826">
            <w:r>
              <w:rPr>
                <w:webHidden/>
              </w:rPr>
              <w:fldChar w:fldCharType="begin"/>
            </w:r>
            <w:r>
              <w:rPr>
                <w:webHidden/>
              </w:rPr>
              <w:instrText>PAGEREF _Toc61867826 \h</w:instrText>
            </w:r>
            <w:r>
              <w:rPr>
                <w:webHidden/>
              </w:rPr>
              <w:fldChar w:fldCharType="separate"/>
            </w:r>
            <w:r>
              <w:rPr>
                <w:rStyle w:val="Enlacedelndice"/>
                <w:rFonts w:ascii="Verdana" w:hAnsi="Verdana"/>
                <w:color w:val="auto"/>
                <w:lang w:val="es-BO"/>
              </w:rPr>
              <w:t>APERTURA DE PROPUESTAS</w:t>
            </w:r>
            <w:r>
              <w:rPr>
                <w:webHidden/>
              </w:rPr>
              <w:fldChar w:fldCharType="end"/>
            </w:r>
          </w:hyperlink>
          <w:hyperlink w:anchor="_Toc61867826">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pPr>
          <w:hyperlink w:anchor="_Toc61867849">
            <w:r>
              <w:rPr>
                <w:rStyle w:val="Enlacedelndice"/>
                <w:rFonts w:ascii="Verdana" w:hAnsi="Verdana"/>
                <w:vanish w:val="false"/>
                <w:color w:val="auto"/>
                <w:lang w:val="es-BO"/>
              </w:rPr>
              <w:t>14</w:t>
            </w:r>
          </w:hyperlink>
          <w:hyperlink w:anchor="_Toc61867849">
            <w:r>
              <w:rPr>
                <w:webHidden/>
              </w:rPr>
              <w:fldChar w:fldCharType="begin"/>
            </w:r>
            <w:r>
              <w:rPr>
                <w:webHidden/>
              </w:rPr>
              <w:instrText>PAGEREF _Toc61867849 \h</w:instrText>
            </w:r>
            <w:r>
              <w:rPr>
                <w:webHidden/>
              </w:rPr>
              <w:fldChar w:fldCharType="separate"/>
            </w:r>
            <w:r>
              <w:rPr>
                <w:rStyle w:val="Enlacedelndice"/>
                <w:sz w:val="22"/>
                <w:lang w:val="es-BO" w:eastAsia="es-BO"/>
              </w:rPr>
              <w:tab/>
            </w:r>
            <w:r>
              <w:rPr>
                <w:webHidden/>
              </w:rPr>
              <w:fldChar w:fldCharType="end"/>
            </w:r>
          </w:hyperlink>
          <w:hyperlink w:anchor="_Toc61867849">
            <w:r>
              <w:rPr>
                <w:webHidden/>
              </w:rPr>
              <w:fldChar w:fldCharType="begin"/>
            </w:r>
            <w:r>
              <w:rPr>
                <w:webHidden/>
              </w:rPr>
              <w:instrText>PAGEREF _Toc61867849 \h</w:instrText>
            </w:r>
            <w:r>
              <w:rPr>
                <w:webHidden/>
              </w:rPr>
              <w:fldChar w:fldCharType="separate"/>
            </w:r>
            <w:r>
              <w:rPr>
                <w:rStyle w:val="Enlacedelndice"/>
                <w:rFonts w:ascii="Verdana" w:hAnsi="Verdana"/>
                <w:color w:val="auto"/>
                <w:lang w:val="es-BO"/>
              </w:rPr>
              <w:t>EVALUACIÓN DE PROPUESTAS</w:t>
            </w:r>
            <w:r>
              <w:rPr>
                <w:webHidden/>
              </w:rPr>
              <w:fldChar w:fldCharType="end"/>
            </w:r>
          </w:hyperlink>
          <w:hyperlink w:anchor="_Toc61867849">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0">
            <w:r>
              <w:rPr>
                <w:rStyle w:val="Enlacedelndice"/>
                <w:rFonts w:ascii="Verdana" w:hAnsi="Verdana"/>
                <w:vanish w:val="false"/>
                <w:color w:val="auto"/>
                <w:lang w:val="es-BO"/>
              </w:rPr>
              <w:t>15</w:t>
            </w:r>
          </w:hyperlink>
          <w:hyperlink w:anchor="_Toc61867850">
            <w:r>
              <w:rPr>
                <w:webHidden/>
              </w:rPr>
              <w:fldChar w:fldCharType="begin"/>
            </w:r>
            <w:r>
              <w:rPr>
                <w:webHidden/>
              </w:rPr>
              <w:instrText>PAGEREF _Toc61867850 \h</w:instrText>
            </w:r>
            <w:r>
              <w:rPr>
                <w:webHidden/>
              </w:rPr>
              <w:fldChar w:fldCharType="separate"/>
            </w:r>
            <w:r>
              <w:rPr>
                <w:rStyle w:val="Enlacedelndice"/>
                <w:sz w:val="22"/>
                <w:lang w:val="es-BO" w:eastAsia="es-BO"/>
              </w:rPr>
              <w:tab/>
            </w:r>
            <w:r>
              <w:rPr>
                <w:webHidden/>
              </w:rPr>
              <w:fldChar w:fldCharType="end"/>
            </w:r>
          </w:hyperlink>
          <w:hyperlink w:anchor="_Toc61867850">
            <w:r>
              <w:rPr>
                <w:webHidden/>
              </w:rPr>
              <w:fldChar w:fldCharType="begin"/>
            </w:r>
            <w:r>
              <w:rPr>
                <w:webHidden/>
              </w:rPr>
              <w:instrText>PAGEREF _Toc61867850 \h</w:instrText>
            </w:r>
            <w:r>
              <w:rPr>
                <w:webHidden/>
              </w:rPr>
              <w:fldChar w:fldCharType="separate"/>
            </w:r>
            <w:r>
              <w:rPr>
                <w:rStyle w:val="Enlacedelndice"/>
                <w:rFonts w:ascii="Verdana" w:hAnsi="Verdana"/>
                <w:color w:val="auto"/>
                <w:lang w:val="es-BO"/>
              </w:rPr>
              <w:t>EVALUACIÓN PRELIMINAR</w:t>
            </w:r>
            <w:r>
              <w:rPr>
                <w:webHidden/>
              </w:rPr>
              <w:fldChar w:fldCharType="end"/>
            </w:r>
          </w:hyperlink>
          <w:hyperlink w:anchor="_Toc61867850">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1">
            <w:r>
              <w:rPr>
                <w:rStyle w:val="Enlacedelndice"/>
                <w:rFonts w:ascii="Verdana" w:hAnsi="Verdana"/>
                <w:vanish w:val="false"/>
                <w:color w:val="auto"/>
                <w:lang w:val="es-BO"/>
              </w:rPr>
              <w:t>16</w:t>
            </w:r>
          </w:hyperlink>
          <w:hyperlink w:anchor="_Toc61867851">
            <w:r>
              <w:rPr>
                <w:webHidden/>
              </w:rPr>
              <w:fldChar w:fldCharType="begin"/>
            </w:r>
            <w:r>
              <w:rPr>
                <w:webHidden/>
              </w:rPr>
              <w:instrText>PAGEREF _Toc61867851 \h</w:instrText>
            </w:r>
            <w:r>
              <w:rPr>
                <w:webHidden/>
              </w:rPr>
              <w:fldChar w:fldCharType="separate"/>
            </w:r>
            <w:r>
              <w:rPr>
                <w:rStyle w:val="Enlacedelndice"/>
                <w:sz w:val="22"/>
                <w:lang w:val="es-BO" w:eastAsia="es-BO"/>
              </w:rPr>
              <w:tab/>
            </w:r>
            <w:r>
              <w:rPr>
                <w:webHidden/>
              </w:rPr>
              <w:fldChar w:fldCharType="end"/>
            </w:r>
          </w:hyperlink>
          <w:hyperlink w:anchor="_Toc61867851">
            <w:r>
              <w:rPr>
                <w:webHidden/>
              </w:rPr>
              <w:fldChar w:fldCharType="begin"/>
            </w:r>
            <w:r>
              <w:rPr>
                <w:webHidden/>
              </w:rPr>
              <w:instrText>PAGEREF _Toc61867851 \h</w:instrText>
            </w:r>
            <w:r>
              <w:rPr>
                <w:webHidden/>
              </w:rPr>
              <w:fldChar w:fldCharType="separate"/>
            </w:r>
            <w:r>
              <w:rPr>
                <w:rStyle w:val="Enlacedelndice"/>
                <w:rFonts w:ascii="Verdana" w:hAnsi="Verdana"/>
                <w:color w:val="auto"/>
                <w:lang w:val="es-BO"/>
              </w:rPr>
              <w:t>MÉTODO DE SELECCIÓN Y ADJUDICACIÓN CALIDAD, PROPUESTA TÉCNICA Y COSTO.</w:t>
            </w:r>
            <w:r>
              <w:rPr>
                <w:webHidden/>
              </w:rPr>
              <w:fldChar w:fldCharType="end"/>
            </w:r>
          </w:hyperlink>
          <w:hyperlink w:anchor="_Toc61867851">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2">
            <w:r>
              <w:rPr>
                <w:rStyle w:val="Enlacedelndice"/>
                <w:rFonts w:ascii="Verdana" w:hAnsi="Verdana"/>
                <w:vanish w:val="false"/>
                <w:color w:val="auto"/>
                <w:lang w:val="es-BO"/>
              </w:rPr>
              <w:t>17</w:t>
            </w:r>
          </w:hyperlink>
          <w:hyperlink w:anchor="_Toc61867852">
            <w:r>
              <w:rPr>
                <w:webHidden/>
              </w:rPr>
              <w:fldChar w:fldCharType="begin"/>
            </w:r>
            <w:r>
              <w:rPr>
                <w:webHidden/>
              </w:rPr>
              <w:instrText>PAGEREF _Toc61867852 \h</w:instrText>
            </w:r>
            <w:r>
              <w:rPr>
                <w:webHidden/>
              </w:rPr>
              <w:fldChar w:fldCharType="separate"/>
            </w:r>
            <w:r>
              <w:rPr>
                <w:rStyle w:val="Enlacedelndice"/>
                <w:sz w:val="22"/>
                <w:lang w:val="es-BO" w:eastAsia="es-BO"/>
              </w:rPr>
              <w:tab/>
            </w:r>
            <w:r>
              <w:rPr>
                <w:webHidden/>
              </w:rPr>
              <w:fldChar w:fldCharType="end"/>
            </w:r>
          </w:hyperlink>
          <w:hyperlink w:anchor="_Toc61867852">
            <w:r>
              <w:rPr>
                <w:webHidden/>
              </w:rPr>
              <w:fldChar w:fldCharType="begin"/>
            </w:r>
            <w:r>
              <w:rPr>
                <w:webHidden/>
              </w:rPr>
              <w:instrText>PAGEREF _Toc61867852 \h</w:instrText>
            </w:r>
            <w:r>
              <w:rPr>
                <w:webHidden/>
              </w:rPr>
              <w:fldChar w:fldCharType="separate"/>
            </w:r>
            <w:r>
              <w:rPr>
                <w:rStyle w:val="Enlacedelndice"/>
                <w:rFonts w:ascii="Verdana" w:hAnsi="Verdana"/>
                <w:color w:val="auto"/>
                <w:lang w:val="es-BO"/>
              </w:rPr>
              <w:t>MÉTODO DE SELECCIÓN Y ADJUDICACIÓN CALIDAD</w:t>
            </w:r>
            <w:r>
              <w:rPr>
                <w:webHidden/>
              </w:rPr>
              <w:fldChar w:fldCharType="end"/>
            </w:r>
          </w:hyperlink>
          <w:hyperlink w:anchor="_Toc61867852">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3">
            <w:r>
              <w:rPr>
                <w:rStyle w:val="Enlacedelndice"/>
                <w:rFonts w:ascii="Verdana" w:hAnsi="Verdana"/>
                <w:vanish w:val="false"/>
                <w:color w:val="auto"/>
                <w:lang w:val="es-BO"/>
              </w:rPr>
              <w:t>18</w:t>
            </w:r>
          </w:hyperlink>
          <w:hyperlink w:anchor="_Toc61867853">
            <w:r>
              <w:rPr>
                <w:webHidden/>
              </w:rPr>
              <w:fldChar w:fldCharType="begin"/>
            </w:r>
            <w:r>
              <w:rPr>
                <w:webHidden/>
              </w:rPr>
              <w:instrText>PAGEREF _Toc61867853 \h</w:instrText>
            </w:r>
            <w:r>
              <w:rPr>
                <w:webHidden/>
              </w:rPr>
              <w:fldChar w:fldCharType="separate"/>
            </w:r>
            <w:r>
              <w:rPr>
                <w:rStyle w:val="Enlacedelndice"/>
                <w:sz w:val="22"/>
                <w:lang w:val="es-BO" w:eastAsia="es-BO"/>
              </w:rPr>
              <w:tab/>
            </w:r>
            <w:r>
              <w:rPr>
                <w:webHidden/>
              </w:rPr>
              <w:fldChar w:fldCharType="end"/>
            </w:r>
          </w:hyperlink>
          <w:hyperlink w:anchor="_Toc61867853">
            <w:r>
              <w:rPr>
                <w:webHidden/>
              </w:rPr>
              <w:fldChar w:fldCharType="begin"/>
            </w:r>
            <w:r>
              <w:rPr>
                <w:webHidden/>
              </w:rPr>
              <w:instrText>PAGEREF _Toc61867853 \h</w:instrText>
            </w:r>
            <w:r>
              <w:rPr>
                <w:webHidden/>
              </w:rPr>
              <w:fldChar w:fldCharType="separate"/>
            </w:r>
            <w:r>
              <w:rPr>
                <w:rStyle w:val="Enlacedelndice"/>
                <w:rFonts w:ascii="Verdana" w:hAnsi="Verdana"/>
                <w:color w:val="auto"/>
                <w:lang w:val="es-BO"/>
              </w:rPr>
              <w:t>MÉTODO DE SELECCIÓN Y ADJUDICACIÓN DE PRESUPUESTO FIJO</w:t>
            </w:r>
            <w:r>
              <w:rPr>
                <w:webHidden/>
              </w:rPr>
              <w:fldChar w:fldCharType="end"/>
            </w:r>
          </w:hyperlink>
          <w:hyperlink w:anchor="_Toc61867853">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4">
            <w:r>
              <w:rPr>
                <w:rStyle w:val="Enlacedelndice"/>
                <w:rFonts w:ascii="Verdana" w:hAnsi="Verdana"/>
                <w:vanish w:val="false"/>
                <w:color w:val="auto"/>
                <w:lang w:val="es-BO"/>
              </w:rPr>
              <w:t>19</w:t>
            </w:r>
          </w:hyperlink>
          <w:hyperlink w:anchor="_Toc61867854">
            <w:r>
              <w:rPr>
                <w:webHidden/>
              </w:rPr>
              <w:fldChar w:fldCharType="begin"/>
            </w:r>
            <w:r>
              <w:rPr>
                <w:webHidden/>
              </w:rPr>
              <w:instrText>PAGEREF _Toc61867854 \h</w:instrText>
            </w:r>
            <w:r>
              <w:rPr>
                <w:webHidden/>
              </w:rPr>
              <w:fldChar w:fldCharType="separate"/>
            </w:r>
            <w:r>
              <w:rPr>
                <w:rStyle w:val="Enlacedelndice"/>
                <w:sz w:val="22"/>
                <w:lang w:val="es-BO" w:eastAsia="es-BO"/>
              </w:rPr>
              <w:tab/>
            </w:r>
            <w:r>
              <w:rPr>
                <w:webHidden/>
              </w:rPr>
              <w:fldChar w:fldCharType="end"/>
            </w:r>
          </w:hyperlink>
          <w:hyperlink w:anchor="_Toc61867854">
            <w:r>
              <w:rPr>
                <w:webHidden/>
              </w:rPr>
              <w:fldChar w:fldCharType="begin"/>
            </w:r>
            <w:r>
              <w:rPr>
                <w:webHidden/>
              </w:rPr>
              <w:instrText>PAGEREF _Toc61867854 \h</w:instrText>
            </w:r>
            <w:r>
              <w:rPr>
                <w:webHidden/>
              </w:rPr>
              <w:fldChar w:fldCharType="separate"/>
            </w:r>
            <w:r>
              <w:rPr>
                <w:rStyle w:val="Enlacedelndice"/>
                <w:rFonts w:ascii="Verdana" w:hAnsi="Verdana"/>
                <w:color w:val="auto"/>
                <w:lang w:val="es-BO"/>
              </w:rPr>
              <w:t>CONTENIDO DEL INFORME DE EVALUACIÓN Y RECOMENDACIÓN</w:t>
            </w:r>
            <w:r>
              <w:rPr>
                <w:webHidden/>
              </w:rPr>
              <w:fldChar w:fldCharType="end"/>
            </w:r>
          </w:hyperlink>
          <w:hyperlink w:anchor="_Toc61867854">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pPr>
          <w:hyperlink w:anchor="_Toc61867855">
            <w:r>
              <w:rPr>
                <w:rStyle w:val="Enlacedelndice"/>
                <w:rFonts w:ascii="Verdana" w:hAnsi="Verdana"/>
                <w:vanish w:val="false"/>
                <w:color w:val="auto"/>
                <w:lang w:val="es-BO"/>
              </w:rPr>
              <w:t>20</w:t>
            </w:r>
          </w:hyperlink>
          <w:hyperlink w:anchor="_Toc61867855">
            <w:r>
              <w:rPr>
                <w:webHidden/>
              </w:rPr>
              <w:fldChar w:fldCharType="begin"/>
            </w:r>
            <w:r>
              <w:rPr>
                <w:webHidden/>
              </w:rPr>
              <w:instrText>PAGEREF _Toc61867855 \h</w:instrText>
            </w:r>
            <w:r>
              <w:rPr>
                <w:webHidden/>
              </w:rPr>
              <w:fldChar w:fldCharType="separate"/>
            </w:r>
            <w:r>
              <w:rPr>
                <w:rStyle w:val="Enlacedelndice"/>
                <w:sz w:val="22"/>
                <w:lang w:val="es-BO" w:eastAsia="es-BO"/>
              </w:rPr>
              <w:tab/>
            </w:r>
            <w:r>
              <w:rPr>
                <w:webHidden/>
              </w:rPr>
              <w:fldChar w:fldCharType="end"/>
            </w:r>
          </w:hyperlink>
          <w:hyperlink w:anchor="_Toc61867855">
            <w:r>
              <w:rPr>
                <w:webHidden/>
              </w:rPr>
              <w:fldChar w:fldCharType="begin"/>
            </w:r>
            <w:r>
              <w:rPr>
                <w:webHidden/>
              </w:rPr>
              <w:instrText>PAGEREF _Toc61867855 \h</w:instrText>
            </w:r>
            <w:r>
              <w:rPr>
                <w:webHidden/>
              </w:rPr>
              <w:fldChar w:fldCharType="separate"/>
            </w:r>
            <w:r>
              <w:rPr>
                <w:rStyle w:val="Enlacedelndice"/>
                <w:rFonts w:ascii="Verdana" w:hAnsi="Verdana"/>
                <w:color w:val="auto"/>
                <w:lang w:val="es-BO"/>
              </w:rPr>
              <w:t>ADJUDICACIÓN O DECLARATORIA DESIERTA</w:t>
            </w:r>
            <w:r>
              <w:rPr>
                <w:webHidden/>
              </w:rPr>
              <w:fldChar w:fldCharType="end"/>
            </w:r>
          </w:hyperlink>
          <w:hyperlink w:anchor="_Toc61867855">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pPr>
          <w:hyperlink w:anchor="_Toc61867856">
            <w:r>
              <w:rPr>
                <w:rStyle w:val="Enlacedelndice"/>
                <w:rFonts w:ascii="Verdana" w:hAnsi="Verdana"/>
                <w:vanish w:val="false"/>
                <w:color w:val="auto"/>
                <w:lang w:val="es-BO"/>
              </w:rPr>
              <w:t>21</w:t>
            </w:r>
          </w:hyperlink>
          <w:hyperlink w:anchor="_Toc61867856">
            <w:r>
              <w:rPr>
                <w:webHidden/>
              </w:rPr>
              <w:fldChar w:fldCharType="begin"/>
            </w:r>
            <w:r>
              <w:rPr>
                <w:webHidden/>
              </w:rPr>
              <w:instrText>PAGEREF _Toc61867856 \h</w:instrText>
            </w:r>
            <w:r>
              <w:rPr>
                <w:webHidden/>
              </w:rPr>
              <w:fldChar w:fldCharType="separate"/>
            </w:r>
            <w:r>
              <w:rPr>
                <w:rStyle w:val="Enlacedelndice"/>
                <w:sz w:val="22"/>
                <w:lang w:val="es-BO" w:eastAsia="es-BO"/>
              </w:rPr>
              <w:tab/>
            </w:r>
            <w:r>
              <w:rPr>
                <w:webHidden/>
              </w:rPr>
              <w:fldChar w:fldCharType="end"/>
            </w:r>
          </w:hyperlink>
          <w:hyperlink w:anchor="_Toc61867856">
            <w:r>
              <w:rPr>
                <w:webHidden/>
              </w:rPr>
              <w:fldChar w:fldCharType="begin"/>
            </w:r>
            <w:r>
              <w:rPr>
                <w:webHidden/>
              </w:rPr>
              <w:instrText>PAGEREF _Toc61867856 \h</w:instrText>
            </w:r>
            <w:r>
              <w:rPr>
                <w:webHidden/>
              </w:rPr>
              <w:fldChar w:fldCharType="separate"/>
            </w:r>
            <w:r>
              <w:rPr>
                <w:rStyle w:val="Enlacedelndice"/>
                <w:rFonts w:ascii="Verdana" w:hAnsi="Verdana"/>
                <w:color w:val="auto"/>
                <w:lang w:val="es-BO"/>
              </w:rPr>
              <w:t>SUSCRIPCIÓN DE CONTRATO</w:t>
            </w:r>
            <w:r>
              <w:rPr>
                <w:webHidden/>
              </w:rPr>
              <w:fldChar w:fldCharType="end"/>
            </w:r>
          </w:hyperlink>
          <w:hyperlink w:anchor="_Toc61867856">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pPr>
          <w:hyperlink w:anchor="_Toc61867857">
            <w:r>
              <w:rPr>
                <w:rStyle w:val="Enlacedelndice"/>
                <w:rFonts w:ascii="Verdana" w:hAnsi="Verdana"/>
                <w:vanish w:val="false"/>
                <w:color w:val="auto"/>
                <w:lang w:val="es-BO"/>
              </w:rPr>
              <w:t>22</w:t>
            </w:r>
          </w:hyperlink>
          <w:hyperlink w:anchor="_Toc61867857">
            <w:r>
              <w:rPr>
                <w:webHidden/>
              </w:rPr>
              <w:fldChar w:fldCharType="begin"/>
            </w:r>
            <w:r>
              <w:rPr>
                <w:webHidden/>
              </w:rPr>
              <w:instrText>PAGEREF _Toc61867857 \h</w:instrText>
            </w:r>
            <w:r>
              <w:rPr>
                <w:webHidden/>
              </w:rPr>
              <w:fldChar w:fldCharType="separate"/>
            </w:r>
            <w:r>
              <w:rPr>
                <w:rStyle w:val="Enlacedelndice"/>
                <w:sz w:val="22"/>
                <w:lang w:val="es-BO" w:eastAsia="es-BO"/>
              </w:rPr>
              <w:tab/>
            </w:r>
            <w:r>
              <w:rPr>
                <w:webHidden/>
              </w:rPr>
              <w:fldChar w:fldCharType="end"/>
            </w:r>
          </w:hyperlink>
          <w:hyperlink w:anchor="_Toc61867857">
            <w:r>
              <w:rPr>
                <w:webHidden/>
              </w:rPr>
              <w:fldChar w:fldCharType="begin"/>
            </w:r>
            <w:r>
              <w:rPr>
                <w:webHidden/>
              </w:rPr>
              <w:instrText>PAGEREF _Toc61867857 \h</w:instrText>
            </w:r>
            <w:r>
              <w:rPr>
                <w:webHidden/>
              </w:rPr>
              <w:fldChar w:fldCharType="separate"/>
            </w:r>
            <w:r>
              <w:rPr>
                <w:rStyle w:val="Enlacedelndice"/>
                <w:rFonts w:ascii="Verdana" w:hAnsi="Verdana"/>
                <w:color w:val="auto"/>
                <w:lang w:val="es-BO"/>
              </w:rPr>
              <w:t>MODIFICACIONES AL CONTRATO</w:t>
            </w:r>
            <w:r>
              <w:rPr>
                <w:webHidden/>
              </w:rPr>
              <w:fldChar w:fldCharType="end"/>
            </w:r>
          </w:hyperlink>
          <w:hyperlink w:anchor="_Toc61867857">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pPr>
          <w:hyperlink w:anchor="_Toc61867858">
            <w:r>
              <w:rPr>
                <w:rStyle w:val="Enlacedelndice"/>
                <w:rFonts w:ascii="Verdana" w:hAnsi="Verdana"/>
                <w:vanish w:val="false"/>
                <w:color w:val="auto"/>
                <w:lang w:val="es-BO"/>
              </w:rPr>
              <w:t>23</w:t>
            </w:r>
          </w:hyperlink>
          <w:hyperlink w:anchor="_Toc61867858">
            <w:r>
              <w:rPr>
                <w:webHidden/>
              </w:rPr>
              <w:fldChar w:fldCharType="begin"/>
            </w:r>
            <w:r>
              <w:rPr>
                <w:webHidden/>
              </w:rPr>
              <w:instrText>PAGEREF _Toc61867858 \h</w:instrText>
            </w:r>
            <w:r>
              <w:rPr>
                <w:webHidden/>
              </w:rPr>
              <w:fldChar w:fldCharType="separate"/>
            </w:r>
            <w:r>
              <w:rPr>
                <w:rStyle w:val="Enlacedelndice"/>
                <w:sz w:val="22"/>
                <w:lang w:val="es-BO" w:eastAsia="es-BO"/>
              </w:rPr>
              <w:tab/>
            </w:r>
            <w:r>
              <w:rPr>
                <w:webHidden/>
              </w:rPr>
              <w:fldChar w:fldCharType="end"/>
            </w:r>
          </w:hyperlink>
          <w:hyperlink w:anchor="_Toc61867858">
            <w:r>
              <w:rPr>
                <w:webHidden/>
              </w:rPr>
              <w:fldChar w:fldCharType="begin"/>
            </w:r>
            <w:r>
              <w:rPr>
                <w:webHidden/>
              </w:rPr>
              <w:instrText>PAGEREF _Toc61867858 \h</w:instrText>
            </w:r>
            <w:r>
              <w:rPr>
                <w:webHidden/>
              </w:rPr>
              <w:fldChar w:fldCharType="separate"/>
            </w:r>
            <w:r>
              <w:rPr>
                <w:rStyle w:val="Enlacedelndice"/>
                <w:rFonts w:ascii="Verdana" w:hAnsi="Verdana"/>
                <w:color w:val="auto"/>
                <w:lang w:val="es-BO"/>
              </w:rPr>
              <w:t>CIERRE DEL CONTRATO Y PAGO</w:t>
            </w:r>
            <w:r>
              <w:rPr>
                <w:webHidden/>
              </w:rPr>
              <w:fldChar w:fldCharType="end"/>
            </w:r>
          </w:hyperlink>
          <w:hyperlink w:anchor="_Toc61867858">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pPr>
          <w:hyperlink w:anchor="_Toc61867859">
            <w:r>
              <w:rPr>
                <w:rStyle w:val="Enlacedelndice"/>
                <w:rFonts w:ascii="Verdana" w:hAnsi="Verdana"/>
                <w:vanish w:val="false"/>
                <w:color w:val="auto"/>
                <w:lang w:val="es-BO"/>
              </w:rPr>
              <w:t>24</w:t>
            </w:r>
          </w:hyperlink>
          <w:hyperlink w:anchor="_Toc61867859">
            <w:r>
              <w:rPr>
                <w:webHidden/>
              </w:rPr>
              <w:fldChar w:fldCharType="begin"/>
            </w:r>
            <w:r>
              <w:rPr>
                <w:webHidden/>
              </w:rPr>
              <w:instrText>PAGEREF _Toc61867859 \h</w:instrText>
            </w:r>
            <w:r>
              <w:rPr>
                <w:webHidden/>
              </w:rPr>
              <w:fldChar w:fldCharType="separate"/>
            </w:r>
            <w:r>
              <w:rPr>
                <w:rStyle w:val="Enlacedelndice"/>
                <w:sz w:val="22"/>
                <w:lang w:val="es-BO" w:eastAsia="es-BO"/>
              </w:rPr>
              <w:tab/>
            </w:r>
            <w:r>
              <w:rPr>
                <w:webHidden/>
              </w:rPr>
              <w:fldChar w:fldCharType="end"/>
            </w:r>
          </w:hyperlink>
          <w:hyperlink w:anchor="_Toc61867859">
            <w:r>
              <w:rPr>
                <w:webHidden/>
              </w:rPr>
              <w:fldChar w:fldCharType="begin"/>
            </w:r>
            <w:r>
              <w:rPr>
                <w:webHidden/>
              </w:rPr>
              <w:instrText>PAGEREF _Toc61867859 \h</w:instrText>
            </w:r>
            <w:r>
              <w:rPr>
                <w:webHidden/>
              </w:rPr>
              <w:fldChar w:fldCharType="separate"/>
            </w:r>
            <w:r>
              <w:rPr>
                <w:rStyle w:val="Enlacedelndice"/>
                <w:rFonts w:ascii="Verdana" w:hAnsi="Verdana"/>
                <w:color w:val="auto"/>
                <w:lang w:val="es-BO"/>
              </w:rPr>
              <w:t>CONVOCATORIA Y DATOS GENERALES DE LA CONTRATACIÓN</w:t>
            </w:r>
            <w:r>
              <w:rPr>
                <w:webHidden/>
              </w:rPr>
              <w:fldChar w:fldCharType="end"/>
            </w:r>
          </w:hyperlink>
          <w:hyperlink w:anchor="_Toc61867859">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pPr>
          <w:hyperlink w:anchor="_Toc61867860">
            <w:r>
              <w:rPr>
                <w:rStyle w:val="Enlacedelndice"/>
                <w:rFonts w:ascii="Verdana" w:hAnsi="Verdana"/>
                <w:vanish w:val="false"/>
                <w:color w:val="auto"/>
                <w:lang w:val="es-BO"/>
              </w:rPr>
              <w:t>25</w:t>
            </w:r>
          </w:hyperlink>
          <w:hyperlink w:anchor="_Toc61867860">
            <w:r>
              <w:rPr>
                <w:webHidden/>
              </w:rPr>
              <w:fldChar w:fldCharType="begin"/>
            </w:r>
            <w:r>
              <w:rPr>
                <w:webHidden/>
              </w:rPr>
              <w:instrText>PAGEREF _Toc61867860 \h</w:instrText>
            </w:r>
            <w:r>
              <w:rPr>
                <w:webHidden/>
              </w:rPr>
              <w:fldChar w:fldCharType="separate"/>
            </w:r>
            <w:r>
              <w:rPr>
                <w:rStyle w:val="Enlacedelndice"/>
                <w:sz w:val="22"/>
                <w:lang w:val="es-BO" w:eastAsia="es-BO"/>
              </w:rPr>
              <w:tab/>
              <w:t>TÉRMINOS DE REFERENCIA</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color w:val="auto"/>
                <w:sz w:val="22"/>
                <w:u w:val="none"/>
                <w:lang w:val="es-BO" w:eastAsia="es-BO"/>
              </w:rPr>
              <w:t xml:space="preserve"> Y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lang w:val="es-BO"/>
              </w:rPr>
              <w:t xml:space="preserve">CONDICIONES TÉCNICAS REQUERIDAS PARA EL SERVICIO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rPr>
              <w:t xml:space="preserve">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lang w:val="es-BO"/>
              </w:rPr>
              <w:t>DE CONSULTORÍA</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22"/>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ight="0" w:hanging="0"/>
        <w:rPr>
          <w:rFonts w:cs="Tahoma"/>
          <w:szCs w:val="18"/>
          <w:lang w:val="es-BO"/>
        </w:rPr>
      </w:pPr>
      <w:r>
        <w:rPr>
          <w:rFonts w:cs="Tahoma"/>
          <w:szCs w:val="18"/>
          <w:lang w:val="es-BO"/>
        </w:rPr>
      </w:r>
    </w:p>
    <w:p>
      <w:pPr>
        <w:pStyle w:val="Ttulogeneral"/>
        <w:numPr>
          <w:ilvl w:val="0"/>
          <w:numId w:val="22"/>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right="0" w:hanging="0"/>
        <w:jc w:val="left"/>
        <w:rPr>
          <w:rFonts w:ascii="Verdana" w:hAnsi="Verdana"/>
          <w:sz w:val="18"/>
          <w:szCs w:val="18"/>
          <w:lang w:val="es-BO"/>
        </w:rPr>
      </w:pPr>
      <w:r>
        <w:rPr>
          <w:rFonts w:ascii="Verdana" w:hAnsi="Verdana"/>
          <w:sz w:val="18"/>
          <w:szCs w:val="18"/>
          <w:lang w:val="es-BO"/>
        </w:rPr>
      </w:r>
    </w:p>
    <w:p>
      <w:pPr>
        <w:pStyle w:val="Normal"/>
        <w:ind w:left="426" w:right="0" w:hanging="0"/>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22"/>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right="0" w:hanging="0"/>
        <w:jc w:val="left"/>
        <w:rPr>
          <w:rFonts w:ascii="Verdana" w:hAnsi="Verdana"/>
          <w:sz w:val="18"/>
          <w:szCs w:val="18"/>
          <w:lang w:val="es-BO"/>
        </w:rPr>
      </w:pPr>
      <w:r>
        <w:rPr>
          <w:rFonts w:ascii="Verdana" w:hAnsi="Verdana"/>
          <w:sz w:val="18"/>
          <w:szCs w:val="18"/>
          <w:lang w:val="es-BO"/>
        </w:rPr>
      </w:r>
    </w:p>
    <w:p>
      <w:pPr>
        <w:pStyle w:val="ListParagraph"/>
        <w:numPr>
          <w:ilvl w:val="0"/>
          <w:numId w:val="14"/>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4"/>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4"/>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4"/>
        </w:numPr>
        <w:ind w:left="1134" w:right="0" w:hanging="708"/>
        <w:rPr>
          <w:b/>
          <w:b/>
          <w:lang w:val="es-BO"/>
        </w:rPr>
      </w:pPr>
      <w:bookmarkStart w:id="5" w:name="_Toc355779855"/>
      <w:r>
        <w:rPr>
          <w:b/>
          <w:lang w:val="es-BO"/>
        </w:rPr>
        <w:t>Consultas escritas sobre el DBC</w:t>
      </w:r>
      <w:bookmarkEnd w:id="5"/>
    </w:p>
    <w:p>
      <w:pPr>
        <w:pStyle w:val="Normal"/>
        <w:ind w:left="709" w:right="0" w:hanging="0"/>
        <w:rPr>
          <w:rFonts w:cs="Tahoma"/>
          <w:szCs w:val="18"/>
          <w:lang w:val="es-BO"/>
        </w:rPr>
      </w:pPr>
      <w:r>
        <w:rPr>
          <w:rFonts w:cs="Tahoma"/>
          <w:szCs w:val="18"/>
          <w:lang w:val="es-BO"/>
        </w:rPr>
      </w:r>
    </w:p>
    <w:p>
      <w:pPr>
        <w:pStyle w:val="Normal"/>
        <w:tabs>
          <w:tab w:val="clear" w:pos="720"/>
          <w:tab w:val="left" w:pos="1134" w:leader="none"/>
        </w:tabs>
        <w:ind w:left="1134" w:right="0" w:hanging="567"/>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20"/>
          <w:tab w:val="left" w:pos="1134" w:leader="none"/>
        </w:tabs>
        <w:ind w:left="1134" w:right="0" w:hanging="567"/>
        <w:rPr>
          <w:rFonts w:cs="Tahoma"/>
          <w:szCs w:val="18"/>
          <w:lang w:val="es-BO"/>
        </w:rPr>
      </w:pPr>
      <w:r>
        <w:rPr>
          <w:rFonts w:cs="Tahoma"/>
          <w:szCs w:val="18"/>
          <w:lang w:val="es-BO"/>
        </w:rPr>
      </w:r>
    </w:p>
    <w:p>
      <w:pPr>
        <w:pStyle w:val="SAUL"/>
        <w:numPr>
          <w:ilvl w:val="0"/>
          <w:numId w:val="24"/>
        </w:numPr>
        <w:ind w:left="1134" w:right="0" w:hanging="708"/>
        <w:rPr>
          <w:b/>
          <w:b/>
          <w:lang w:val="es-BO"/>
        </w:rPr>
      </w:pPr>
      <w:bookmarkStart w:id="6" w:name="_Toc355779856"/>
      <w:r>
        <w:rPr>
          <w:b/>
          <w:lang w:val="es-BO"/>
        </w:rPr>
        <w:t>Reunión Informativa de Aclaración</w:t>
      </w:r>
      <w:bookmarkEnd w:id="6"/>
    </w:p>
    <w:p>
      <w:pPr>
        <w:pStyle w:val="Normal"/>
        <w:tabs>
          <w:tab w:val="clear" w:pos="720"/>
          <w:tab w:val="left" w:pos="1134" w:leader="none"/>
        </w:tabs>
        <w:ind w:left="709" w:right="0" w:hanging="0"/>
        <w:rPr>
          <w:rFonts w:cs="Tahoma"/>
          <w:szCs w:val="18"/>
          <w:lang w:val="es-BO"/>
        </w:rPr>
      </w:pPr>
      <w:r>
        <w:rPr>
          <w:rFonts w:cs="Tahoma"/>
          <w:szCs w:val="18"/>
          <w:lang w:val="es-BO"/>
        </w:rPr>
      </w:r>
    </w:p>
    <w:p>
      <w:pPr>
        <w:pStyle w:val="Normal"/>
        <w:ind w:left="426" w:right="0"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right="0" w:hanging="0"/>
        <w:rPr>
          <w:rFonts w:cs="Tahoma"/>
          <w:szCs w:val="18"/>
          <w:lang w:val="es-BO"/>
        </w:rPr>
      </w:pPr>
      <w:r>
        <w:rPr>
          <w:rFonts w:cs="Tahoma"/>
          <w:szCs w:val="18"/>
          <w:lang w:val="es-BO"/>
        </w:rPr>
      </w:r>
    </w:p>
    <w:p>
      <w:pPr>
        <w:pStyle w:val="Ttulogeneral"/>
        <w:numPr>
          <w:ilvl w:val="0"/>
          <w:numId w:val="14"/>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ind w:left="426" w:right="0"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ind w:left="426" w:right="0" w:hanging="0"/>
        <w:rPr>
          <w:lang w:val="es-BO"/>
        </w:rPr>
      </w:pPr>
      <w:r>
        <w:rPr>
          <w:lang w:val="es-BO"/>
        </w:rPr>
      </w:r>
    </w:p>
    <w:p>
      <w:pPr>
        <w:pStyle w:val="Normal"/>
        <w:ind w:left="426" w:right="0" w:hanging="0"/>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ind w:left="426" w:right="0" w:hanging="0"/>
        <w:rPr>
          <w:lang w:val="es-BO"/>
        </w:rPr>
      </w:pPr>
      <w:r>
        <w:rPr>
          <w:lang w:val="es-BO"/>
        </w:rPr>
      </w:r>
    </w:p>
    <w:p>
      <w:pPr>
        <w:pStyle w:val="SAUL"/>
        <w:numPr>
          <w:ilvl w:val="1"/>
          <w:numId w:val="14"/>
        </w:numPr>
        <w:tabs>
          <w:tab w:val="clear" w:pos="720"/>
        </w:tabs>
        <w:ind w:left="1134" w:right="0" w:hanging="708"/>
        <w:rPr>
          <w:b/>
          <w:b/>
          <w:bCs/>
          <w:szCs w:val="18"/>
          <w:lang w:val="es-BO"/>
        </w:rPr>
      </w:pPr>
      <w:r>
        <w:rPr>
          <w:b/>
          <w:bCs/>
          <w:szCs w:val="18"/>
          <w:lang w:val="es-BO"/>
        </w:rPr>
        <w:t>Las garantías requeridas, de acuerdo con el objeto, son:</w:t>
      </w:r>
    </w:p>
    <w:p>
      <w:pPr>
        <w:pStyle w:val="SAUL"/>
        <w:ind w:left="1134" w:right="0" w:hanging="0"/>
        <w:rPr>
          <w:b/>
          <w:b/>
          <w:bCs/>
          <w:szCs w:val="18"/>
          <w:lang w:val="es-BO"/>
        </w:rPr>
      </w:pPr>
      <w:r>
        <w:rPr>
          <w:b/>
          <w:bCs/>
          <w:szCs w:val="18"/>
          <w:lang w:val="es-BO"/>
        </w:rPr>
      </w:r>
    </w:p>
    <w:p>
      <w:pPr>
        <w:pStyle w:val="Normal"/>
        <w:numPr>
          <w:ilvl w:val="0"/>
          <w:numId w:val="10"/>
        </w:numPr>
        <w:tabs>
          <w:tab w:val="clear" w:pos="720"/>
          <w:tab w:val="left" w:pos="45" w:leader="none"/>
          <w:tab w:val="left" w:pos="2160" w:leader="none"/>
        </w:tabs>
        <w:ind w:left="1701" w:right="0" w:hanging="425"/>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ind w:left="1134" w:right="0" w:hanging="0"/>
        <w:rPr>
          <w:szCs w:val="18"/>
          <w:lang w:val="es-BO"/>
        </w:rPr>
      </w:pPr>
      <w:r>
        <w:rPr>
          <w:szCs w:val="18"/>
          <w:lang w:val="es-BO"/>
        </w:rPr>
      </w:r>
    </w:p>
    <w:p>
      <w:pPr>
        <w:pStyle w:val="Normal"/>
        <w:numPr>
          <w:ilvl w:val="0"/>
          <w:numId w:val="10"/>
        </w:numPr>
        <w:tabs>
          <w:tab w:val="clear" w:pos="720"/>
          <w:tab w:val="left" w:pos="45" w:leader="none"/>
          <w:tab w:val="left" w:pos="2160" w:leader="none"/>
        </w:tabs>
        <w:ind w:left="1701" w:right="0" w:hanging="425"/>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20"/>
          <w:tab w:val="left" w:pos="2160" w:leader="none"/>
        </w:tabs>
        <w:ind w:left="1701" w:right="0" w:hanging="425"/>
        <w:rPr>
          <w:rFonts w:cs="Arial"/>
          <w:b/>
          <w:b/>
          <w:szCs w:val="18"/>
          <w:lang w:val="es-BO"/>
        </w:rPr>
      </w:pPr>
      <w:r>
        <w:rPr>
          <w:rFonts w:cs="Arial"/>
          <w:b/>
          <w:szCs w:val="18"/>
          <w:lang w:val="es-BO"/>
        </w:rPr>
      </w:r>
    </w:p>
    <w:p>
      <w:pPr>
        <w:pStyle w:val="Normal"/>
        <w:tabs>
          <w:tab w:val="clear" w:pos="720"/>
          <w:tab w:val="left" w:pos="2160" w:leader="none"/>
        </w:tabs>
        <w:ind w:left="1701" w:right="0" w:hanging="425"/>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20"/>
          <w:tab w:val="left" w:pos="2160" w:leader="none"/>
        </w:tabs>
        <w:ind w:left="1701" w:right="0" w:hanging="425"/>
        <w:rPr>
          <w:rFonts w:cs="Tahoma"/>
          <w:szCs w:val="18"/>
          <w:lang w:val="es-BO"/>
        </w:rPr>
      </w:pPr>
      <w:r>
        <w:rPr>
          <w:rFonts w:cs="Tahoma"/>
          <w:szCs w:val="18"/>
          <w:lang w:val="es-BO"/>
        </w:rPr>
      </w:r>
    </w:p>
    <w:p>
      <w:pPr>
        <w:pStyle w:val="Normal"/>
        <w:numPr>
          <w:ilvl w:val="0"/>
          <w:numId w:val="10"/>
        </w:numPr>
        <w:tabs>
          <w:tab w:val="clear" w:pos="720"/>
          <w:tab w:val="left" w:pos="45" w:leader="none"/>
          <w:tab w:val="left" w:pos="2160" w:leader="none"/>
        </w:tabs>
        <w:ind w:left="1701" w:right="0" w:hanging="425"/>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20"/>
          <w:tab w:val="left" w:pos="2160" w:leader="none"/>
        </w:tabs>
        <w:ind w:left="1701" w:right="0" w:hanging="425"/>
        <w:rPr>
          <w:rFonts w:cs="Arial"/>
          <w:b/>
          <w:b/>
          <w:szCs w:val="18"/>
          <w:lang w:val="es-BO"/>
        </w:rPr>
      </w:pPr>
      <w:r>
        <w:rPr>
          <w:rFonts w:cs="Arial"/>
          <w:b/>
          <w:szCs w:val="18"/>
          <w:lang w:val="es-BO"/>
        </w:rPr>
      </w:r>
    </w:p>
    <w:p>
      <w:pPr>
        <w:pStyle w:val="SAUL"/>
        <w:numPr>
          <w:ilvl w:val="1"/>
          <w:numId w:val="14"/>
        </w:numPr>
        <w:tabs>
          <w:tab w:val="clear" w:pos="720"/>
        </w:tabs>
        <w:ind w:left="1134" w:right="0" w:hanging="708"/>
        <w:rPr>
          <w:rFonts w:cs="Arial"/>
          <w:b/>
          <w:b/>
          <w:szCs w:val="18"/>
          <w:lang w:val="es-BO"/>
        </w:rPr>
      </w:pPr>
      <w:r>
        <w:rPr>
          <w:rFonts w:cs="Arial"/>
          <w:b/>
          <w:szCs w:val="18"/>
          <w:lang w:val="es-BO"/>
        </w:rPr>
        <w:t>Ejecución de la Garantía de Seriedad de Propuesta</w:t>
      </w:r>
    </w:p>
    <w:p>
      <w:pPr>
        <w:pStyle w:val="SAUL"/>
        <w:ind w:left="1134" w:right="0" w:hanging="0"/>
        <w:rPr>
          <w:rFonts w:cs="Arial"/>
          <w:b/>
          <w:b/>
          <w:szCs w:val="18"/>
          <w:lang w:val="es-BO"/>
        </w:rPr>
      </w:pPr>
      <w:r>
        <w:rPr>
          <w:rFonts w:cs="Arial"/>
          <w:b/>
          <w:szCs w:val="18"/>
          <w:lang w:val="es-BO"/>
        </w:rPr>
      </w:r>
    </w:p>
    <w:p>
      <w:pPr>
        <w:pStyle w:val="SAUL"/>
        <w:ind w:left="1134" w:right="0"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20"/>
          <w:tab w:val="left" w:pos="2160" w:leader="none"/>
        </w:tabs>
        <w:ind w:left="1701" w:right="0" w:hanging="425"/>
        <w:rPr>
          <w:rFonts w:cs="Arial"/>
          <w:b/>
          <w:b/>
          <w:szCs w:val="18"/>
          <w:lang w:val="es-BO"/>
        </w:rPr>
      </w:pPr>
      <w:r>
        <w:rPr>
          <w:rFonts w:cs="Arial"/>
          <w:b/>
          <w:szCs w:val="18"/>
          <w:lang w:val="es-BO"/>
        </w:rPr>
      </w:r>
    </w:p>
    <w:p>
      <w:pPr>
        <w:pStyle w:val="ListParagraph"/>
        <w:numPr>
          <w:ilvl w:val="0"/>
          <w:numId w:val="28"/>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8"/>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8"/>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8"/>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20"/>
          <w:tab w:val="left" w:pos="2160" w:leader="none"/>
        </w:tabs>
        <w:rPr>
          <w:rFonts w:cs="Arial"/>
          <w:b/>
          <w:b/>
          <w:szCs w:val="18"/>
          <w:lang w:val="es-BO"/>
        </w:rPr>
      </w:pPr>
      <w:r>
        <w:rPr>
          <w:rFonts w:cs="Arial"/>
          <w:b/>
          <w:szCs w:val="18"/>
          <w:lang w:val="es-BO"/>
        </w:rPr>
      </w:r>
    </w:p>
    <w:p>
      <w:pPr>
        <w:pStyle w:val="SAUL"/>
        <w:numPr>
          <w:ilvl w:val="1"/>
          <w:numId w:val="14"/>
        </w:numPr>
        <w:tabs>
          <w:tab w:val="clear" w:pos="720"/>
        </w:tabs>
        <w:ind w:left="1134" w:right="0" w:hanging="708"/>
        <w:rPr>
          <w:rFonts w:cs="Arial"/>
          <w:b/>
          <w:b/>
          <w:szCs w:val="18"/>
          <w:lang w:val="es-BO"/>
        </w:rPr>
      </w:pPr>
      <w:r>
        <w:rPr>
          <w:rFonts w:cs="Arial"/>
          <w:b/>
          <w:szCs w:val="18"/>
          <w:lang w:val="es-BO"/>
        </w:rPr>
        <w:t>Devolución de la Garantía de Seriedad de Propuesta</w:t>
      </w:r>
    </w:p>
    <w:p>
      <w:pPr>
        <w:pStyle w:val="SAUL"/>
        <w:ind w:left="1134" w:right="0" w:hanging="0"/>
        <w:rPr>
          <w:rFonts w:cs="Arial"/>
          <w:b/>
          <w:b/>
          <w:szCs w:val="18"/>
          <w:lang w:val="es-BO"/>
        </w:rPr>
      </w:pPr>
      <w:r>
        <w:rPr>
          <w:rFonts w:cs="Arial"/>
          <w:b/>
          <w:szCs w:val="18"/>
          <w:lang w:val="es-BO"/>
        </w:rPr>
      </w:r>
    </w:p>
    <w:p>
      <w:pPr>
        <w:pStyle w:val="SAUL"/>
        <w:ind w:left="1134" w:right="0"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20"/>
          <w:tab w:val="left" w:pos="2160" w:leader="none"/>
        </w:tabs>
        <w:ind w:left="1701" w:right="0" w:hanging="425"/>
        <w:rPr>
          <w:rFonts w:cs="Arial"/>
          <w:b/>
          <w:b/>
          <w:szCs w:val="18"/>
          <w:lang w:val="es-BO"/>
        </w:rPr>
      </w:pPr>
      <w:r>
        <w:rPr>
          <w:rFonts w:cs="Arial"/>
          <w:b/>
          <w:szCs w:val="18"/>
          <w:lang w:val="es-BO"/>
        </w:rPr>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9"/>
        </w:numPr>
        <w:tabs>
          <w:tab w:val="clear" w:pos="720"/>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ind w:left="1134" w:right="0" w:hanging="0"/>
        <w:rPr>
          <w:rFonts w:cs="Arial"/>
          <w:szCs w:val="18"/>
          <w:lang w:val="es-BO"/>
        </w:rPr>
      </w:pPr>
      <w:r>
        <w:rPr>
          <w:rFonts w:cs="Arial"/>
          <w:szCs w:val="18"/>
          <w:lang w:val="es-BO"/>
        </w:rPr>
      </w:r>
    </w:p>
    <w:p>
      <w:pPr>
        <w:pStyle w:val="ListParagraph"/>
        <w:ind w:left="1134" w:right="0" w:hanging="0"/>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ind w:left="1134" w:right="0" w:hanging="0"/>
        <w:rPr>
          <w:rFonts w:cs="Arial"/>
          <w:szCs w:val="18"/>
          <w:lang w:val="es-BO"/>
        </w:rPr>
      </w:pPr>
      <w:r>
        <w:rPr>
          <w:rFonts w:cs="Arial"/>
          <w:szCs w:val="18"/>
          <w:lang w:val="es-BO"/>
        </w:rPr>
      </w:r>
    </w:p>
    <w:p>
      <w:pPr>
        <w:pStyle w:val="SAUL"/>
        <w:numPr>
          <w:ilvl w:val="1"/>
          <w:numId w:val="14"/>
        </w:numPr>
        <w:tabs>
          <w:tab w:val="clear" w:pos="720"/>
        </w:tabs>
        <w:ind w:left="1134" w:right="0" w:hanging="708"/>
        <w:rPr>
          <w:rFonts w:cs="Tahoma"/>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clear" w:pos="720"/>
          <w:tab w:val="left" w:pos="142" w:leader="none"/>
          <w:tab w:val="left" w:pos="709" w:leader="none"/>
        </w:tabs>
        <w:rPr>
          <w:rFonts w:cs="Tahoma"/>
          <w:szCs w:val="18"/>
          <w:lang w:val="es-BO"/>
        </w:rPr>
      </w:pPr>
      <w:r>
        <w:rPr>
          <w:rFonts w:cs="Tahoma"/>
          <w:szCs w:val="18"/>
          <w:lang w:val="es-BO"/>
        </w:rPr>
      </w:r>
    </w:p>
    <w:p>
      <w:pPr>
        <w:pStyle w:val="SAUL"/>
        <w:numPr>
          <w:ilvl w:val="1"/>
          <w:numId w:val="14"/>
        </w:numPr>
        <w:tabs>
          <w:tab w:val="clear" w:pos="720"/>
        </w:tabs>
        <w:ind w:left="1134" w:right="0" w:hanging="708"/>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4"/>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ind w:left="1134" w:right="0"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ind w:left="1134" w:right="0" w:hanging="0"/>
        <w:rPr>
          <w:b/>
          <w:b/>
          <w:szCs w:val="18"/>
          <w:lang w:val="es-BO"/>
        </w:rPr>
      </w:pPr>
      <w:r>
        <w:rPr>
          <w:b/>
          <w:szCs w:val="18"/>
          <w:lang w:val="es-BO"/>
        </w:rPr>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6"/>
        </w:numPr>
        <w:ind w:left="1560" w:right="0" w:hanging="426"/>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6"/>
        </w:numPr>
        <w:ind w:left="1560" w:right="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ight="0" w:hanging="0"/>
        <w:rPr>
          <w:rFonts w:ascii="Verdana" w:hAnsi="Verdana" w:cs="Arial"/>
          <w:sz w:val="18"/>
          <w:szCs w:val="18"/>
          <w:lang w:val="es-BO"/>
        </w:rPr>
      </w:pPr>
      <w:r>
        <w:rPr>
          <w:rFonts w:cs="Arial" w:ascii="Verdana" w:hAnsi="Verdana"/>
          <w:sz w:val="18"/>
          <w:szCs w:val="18"/>
          <w:lang w:val="es-BO"/>
        </w:rPr>
      </w:r>
    </w:p>
    <w:p>
      <w:pPr>
        <w:pStyle w:val="SAUL"/>
        <w:ind w:left="1134" w:right="0"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4"/>
        </w:numPr>
        <w:spacing w:before="0" w:after="0"/>
        <w:jc w:val="left"/>
        <w:rPr>
          <w:rFonts w:ascii="Verdana" w:hAnsi="Verdana"/>
          <w:sz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right="0" w:hanging="0"/>
        <w:rPr>
          <w:rFonts w:cs="Tahoma"/>
          <w:b/>
          <w:b/>
          <w:szCs w:val="18"/>
          <w:lang w:val="es-BO"/>
        </w:rPr>
      </w:pPr>
      <w:r>
        <w:rPr>
          <w:rFonts w:cs="Tahoma"/>
          <w:b/>
          <w:szCs w:val="18"/>
          <w:lang w:val="es-BO"/>
        </w:rPr>
      </w:r>
    </w:p>
    <w:p>
      <w:pPr>
        <w:pStyle w:val="SAUL"/>
        <w:numPr>
          <w:ilvl w:val="1"/>
          <w:numId w:val="14"/>
        </w:numPr>
        <w:tabs>
          <w:tab w:val="clear" w:pos="720"/>
        </w:tabs>
        <w:ind w:left="1134" w:right="0" w:hanging="708"/>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ight="0" w:hanging="0"/>
        <w:rPr>
          <w:rFonts w:cs="Arial"/>
          <w:szCs w:val="18"/>
          <w:lang w:val="es-BO"/>
        </w:rPr>
      </w:pPr>
      <w:r>
        <w:rPr>
          <w:rFonts w:cs="Arial"/>
          <w:szCs w:val="18"/>
          <w:lang w:val="es-BO"/>
        </w:rPr>
      </w:r>
    </w:p>
    <w:p>
      <w:pPr>
        <w:pStyle w:val="ListParagraph"/>
        <w:numPr>
          <w:ilvl w:val="0"/>
          <w:numId w:val="23"/>
        </w:numPr>
        <w:ind w:left="1701" w:right="0" w:hanging="425"/>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3"/>
        </w:numPr>
        <w:ind w:left="1701" w:right="0" w:hanging="425"/>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3"/>
        </w:numPr>
        <w:ind w:left="1701" w:right="0" w:hanging="425"/>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3"/>
        </w:numPr>
        <w:ind w:left="1701" w:right="0" w:hanging="425"/>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ind w:left="1134" w:right="0"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ight="0" w:hanging="0"/>
        <w:rPr>
          <w:rFonts w:cs="Tahoma"/>
          <w:szCs w:val="18"/>
          <w:lang w:val="es-BO"/>
        </w:rPr>
      </w:pPr>
      <w:r>
        <w:rPr>
          <w:rFonts w:cs="Tahoma"/>
          <w:szCs w:val="18"/>
          <w:lang w:val="es-BO"/>
        </w:rPr>
      </w:r>
    </w:p>
    <w:p>
      <w:pPr>
        <w:pStyle w:val="SAUL"/>
        <w:ind w:left="1134" w:right="0"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ind w:left="1134" w:right="0" w:hanging="0"/>
        <w:rPr>
          <w:rFonts w:cs="Tahoma"/>
          <w:szCs w:val="18"/>
          <w:lang w:val="es-BO"/>
        </w:rPr>
      </w:pPr>
      <w:r>
        <w:rPr>
          <w:rFonts w:cs="Tahoma"/>
          <w:szCs w:val="18"/>
          <w:lang w:val="es-BO"/>
        </w:rPr>
      </w:r>
    </w:p>
    <w:p>
      <w:pPr>
        <w:pStyle w:val="SAUL"/>
        <w:ind w:left="1134" w:right="0"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right="0" w:hanging="567"/>
        <w:rPr>
          <w:rFonts w:cs="Arial"/>
          <w:szCs w:val="18"/>
          <w:lang w:val="es-BO"/>
        </w:rPr>
      </w:pPr>
      <w:r>
        <w:rPr>
          <w:rFonts w:cs="Arial"/>
          <w:szCs w:val="18"/>
          <w:lang w:val="es-BO"/>
        </w:rPr>
      </w:r>
    </w:p>
    <w:p>
      <w:pPr>
        <w:pStyle w:val="SAUL"/>
        <w:numPr>
          <w:ilvl w:val="1"/>
          <w:numId w:val="14"/>
        </w:numPr>
        <w:tabs>
          <w:tab w:val="clear" w:pos="720"/>
        </w:tabs>
        <w:ind w:left="1134" w:right="0" w:hanging="708"/>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right="0"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7"/>
        </w:numPr>
        <w:ind w:left="1560" w:right="0" w:hanging="284"/>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7"/>
        </w:numPr>
        <w:ind w:left="1560" w:right="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7"/>
        </w:numPr>
        <w:ind w:left="1560" w:right="0" w:hanging="284"/>
        <w:rPr>
          <w:rFonts w:cs="Arial"/>
          <w:szCs w:val="18"/>
          <w:lang w:val="es-BO"/>
        </w:rPr>
      </w:pPr>
      <w:r>
        <w:rPr>
          <w:rFonts w:cs="Arial"/>
          <w:szCs w:val="18"/>
          <w:lang w:val="es-BO"/>
        </w:rPr>
        <w:t>Falta de la propuesta técnica o parte de ella;</w:t>
      </w:r>
    </w:p>
    <w:p>
      <w:pPr>
        <w:pStyle w:val="Normal"/>
        <w:numPr>
          <w:ilvl w:val="1"/>
          <w:numId w:val="17"/>
        </w:numPr>
        <w:ind w:left="1560" w:right="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7"/>
        </w:numPr>
        <w:ind w:left="1560" w:right="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7"/>
        </w:numPr>
        <w:ind w:left="1560" w:right="0" w:hanging="284"/>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7"/>
        </w:numPr>
        <w:ind w:left="1560" w:right="0" w:hanging="284"/>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7"/>
        </w:numPr>
        <w:ind w:left="1560" w:right="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7"/>
        </w:numPr>
        <w:ind w:left="1560" w:right="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20"/>
          <w:tab w:val="left" w:pos="1134" w:leader="none"/>
        </w:tabs>
        <w:ind w:left="1134" w:right="0" w:hanging="0"/>
        <w:rPr>
          <w:rFonts w:cs="Arial"/>
          <w:szCs w:val="18"/>
          <w:lang w:val="es-BO"/>
        </w:rPr>
      </w:pPr>
      <w:r>
        <w:rPr>
          <w:rFonts w:cs="Arial"/>
          <w:szCs w:val="18"/>
          <w:lang w:val="es-BO"/>
        </w:rPr>
      </w:r>
    </w:p>
    <w:p>
      <w:pPr>
        <w:pStyle w:val="Ttulogeneral"/>
        <w:numPr>
          <w:ilvl w:val="0"/>
          <w:numId w:val="14"/>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right="0"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right="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4"/>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ight="0" w:hanging="0"/>
        <w:rPr>
          <w:rFonts w:cs="Tahoma"/>
          <w:b/>
          <w:b/>
          <w:szCs w:val="18"/>
          <w:lang w:val="es-BO"/>
        </w:rPr>
      </w:pPr>
      <w:r>
        <w:rPr>
          <w:rFonts w:cs="Tahoma"/>
          <w:b/>
          <w:szCs w:val="18"/>
          <w:lang w:val="es-BO"/>
        </w:rPr>
      </w:r>
    </w:p>
    <w:p>
      <w:pPr>
        <w:pStyle w:val="Normal"/>
        <w:ind w:left="426" w:right="0" w:hanging="0"/>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right="0" w:hanging="15"/>
        <w:rPr>
          <w:rFonts w:cs="Tahoma"/>
          <w:szCs w:val="18"/>
          <w:lang w:val="es-BO"/>
        </w:rPr>
      </w:pPr>
      <w:r>
        <w:rPr>
          <w:rFonts w:cs="Tahoma"/>
          <w:szCs w:val="18"/>
          <w:lang w:val="es-BO"/>
        </w:rPr>
      </w:r>
    </w:p>
    <w:p>
      <w:pPr>
        <w:pStyle w:val="Ttulogeneral"/>
        <w:numPr>
          <w:ilvl w:val="0"/>
          <w:numId w:val="14"/>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right="0" w:hanging="0"/>
        <w:jc w:val="left"/>
        <w:rPr>
          <w:rFonts w:ascii="Verdana" w:hAnsi="Verdana"/>
          <w:sz w:val="18"/>
          <w:szCs w:val="18"/>
          <w:lang w:val="es-BO"/>
        </w:rPr>
      </w:pPr>
      <w:r>
        <w:rPr>
          <w:rFonts w:ascii="Verdana" w:hAnsi="Verdana"/>
          <w:sz w:val="18"/>
          <w:szCs w:val="18"/>
          <w:lang w:val="es-BO"/>
        </w:rPr>
      </w:r>
    </w:p>
    <w:p>
      <w:pPr>
        <w:pStyle w:val="Normal"/>
        <w:ind w:left="426" w:right="0"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ight="0" w:hanging="0"/>
        <w:rPr>
          <w:rFonts w:cs="Tahoma"/>
          <w:szCs w:val="18"/>
          <w:lang w:val="es-BO"/>
        </w:rPr>
      </w:pPr>
      <w:r>
        <w:rPr>
          <w:rFonts w:cs="Tahoma"/>
          <w:szCs w:val="18"/>
          <w:lang w:val="es-BO"/>
        </w:rPr>
      </w:r>
    </w:p>
    <w:p>
      <w:pPr>
        <w:pStyle w:val="Normal"/>
        <w:ind w:left="426" w:right="0" w:hanging="0"/>
        <w:jc w:val="center"/>
        <w:rPr>
          <w:rFonts w:cs="Tahoma"/>
          <w:b/>
          <w:b/>
          <w:bCs/>
          <w:szCs w:val="18"/>
          <w:lang w:val="es-BO"/>
        </w:rPr>
      </w:pPr>
      <w:r>
        <w:rPr>
          <w:rFonts w:cs="Tahoma"/>
          <w:b/>
          <w:bCs/>
          <w:szCs w:val="18"/>
          <w:lang w:val="es-BO"/>
        </w:rPr>
        <w:t>SECCIÓN II</w:t>
      </w:r>
    </w:p>
    <w:p>
      <w:pPr>
        <w:pStyle w:val="Normal"/>
        <w:ind w:left="426" w:right="0" w:hanging="0"/>
        <w:jc w:val="center"/>
        <w:rPr>
          <w:rFonts w:cs="Tahoma"/>
          <w:b/>
          <w:b/>
          <w:bCs/>
          <w:szCs w:val="18"/>
          <w:lang w:val="es-BO"/>
        </w:rPr>
      </w:pPr>
      <w:r>
        <w:rPr>
          <w:rFonts w:cs="Tahoma"/>
          <w:b/>
          <w:bCs/>
          <w:szCs w:val="18"/>
          <w:lang w:val="es-BO"/>
        </w:rPr>
        <w:t>PREPARACIÓN DE LAS PROPUESTAS</w:t>
      </w:r>
    </w:p>
    <w:p>
      <w:pPr>
        <w:pStyle w:val="Normal"/>
        <w:ind w:left="426" w:right="0" w:hanging="0"/>
        <w:rPr>
          <w:rFonts w:cs="Tahoma"/>
          <w:szCs w:val="18"/>
          <w:lang w:val="es-BO"/>
        </w:rPr>
      </w:pPr>
      <w:r>
        <w:rPr>
          <w:rFonts w:cs="Tahoma"/>
          <w:szCs w:val="18"/>
          <w:lang w:val="es-BO"/>
        </w:rPr>
      </w:r>
    </w:p>
    <w:p>
      <w:pPr>
        <w:pStyle w:val="Ttulogeneral"/>
        <w:numPr>
          <w:ilvl w:val="0"/>
          <w:numId w:val="14"/>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ight="0" w:hanging="0"/>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4"/>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ight="0" w:hanging="0"/>
        <w:rPr>
          <w:rFonts w:cs="Tahoma"/>
          <w:b/>
          <w:b/>
          <w:szCs w:val="18"/>
          <w:lang w:val="es-BO" w:eastAsia="en-US"/>
        </w:rPr>
      </w:pPr>
      <w:r>
        <w:rPr>
          <w:rFonts w:cs="Tahoma"/>
          <w:b/>
          <w:szCs w:val="18"/>
          <w:lang w:val="es-BO" w:eastAsia="en-US"/>
        </w:rPr>
      </w:r>
    </w:p>
    <w:p>
      <w:pPr>
        <w:pStyle w:val="Normal"/>
        <w:ind w:left="390" w:right="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ight="0" w:hanging="0"/>
        <w:rPr>
          <w:rFonts w:cs="Tahoma"/>
          <w:bCs/>
          <w:szCs w:val="18"/>
          <w:lang w:val="es-BO" w:eastAsia="en-US"/>
        </w:rPr>
      </w:pPr>
      <w:r>
        <w:rPr>
          <w:rFonts w:cs="Tahoma"/>
          <w:bCs/>
          <w:szCs w:val="18"/>
          <w:lang w:val="es-BO" w:eastAsia="en-US"/>
        </w:rPr>
      </w:r>
    </w:p>
    <w:p>
      <w:pPr>
        <w:pStyle w:val="SAUL"/>
        <w:numPr>
          <w:ilvl w:val="1"/>
          <w:numId w:val="14"/>
        </w:numPr>
        <w:tabs>
          <w:tab w:val="clear" w:pos="720"/>
        </w:tabs>
        <w:ind w:left="1134" w:right="0" w:hanging="708"/>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8"/>
        </w:numPr>
        <w:ind w:left="1701" w:right="0" w:hanging="425"/>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8"/>
        </w:numPr>
        <w:ind w:left="1701" w:right="0" w:hanging="425"/>
        <w:rPr>
          <w:rFonts w:cs="Arial"/>
          <w:szCs w:val="18"/>
          <w:lang w:val="es-BO"/>
        </w:rPr>
      </w:pPr>
      <w:r>
        <w:rPr>
          <w:rFonts w:cs="Arial"/>
          <w:szCs w:val="18"/>
          <w:lang w:val="es-BO"/>
        </w:rPr>
        <w:t xml:space="preserve">Formulario de Identificación del Proponente (Formulario A-2); </w:t>
      </w:r>
    </w:p>
    <w:p>
      <w:pPr>
        <w:pStyle w:val="Normal"/>
        <w:numPr>
          <w:ilvl w:val="0"/>
          <w:numId w:val="18"/>
        </w:numPr>
        <w:ind w:left="1701" w:right="0"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8"/>
        </w:numPr>
        <w:ind w:left="1701" w:right="0"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8"/>
        </w:numPr>
        <w:ind w:left="1701" w:right="0" w:hanging="425"/>
        <w:rPr>
          <w:rFonts w:cs="Arial"/>
          <w:szCs w:val="18"/>
          <w:lang w:val="es-BO"/>
        </w:rPr>
      </w:pPr>
      <w:r>
        <w:rPr>
          <w:rFonts w:cs="Arial"/>
          <w:szCs w:val="18"/>
          <w:lang w:val="es-BO"/>
        </w:rPr>
        <w:t>Formulario de Condiciones Adicionales (Formulario C-2);</w:t>
      </w:r>
    </w:p>
    <w:p>
      <w:pPr>
        <w:pStyle w:val="Normal"/>
        <w:numPr>
          <w:ilvl w:val="0"/>
          <w:numId w:val="18"/>
        </w:numPr>
        <w:ind w:left="1701" w:right="0" w:hanging="425"/>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ight="0" w:hanging="0"/>
        <w:rPr>
          <w:szCs w:val="20"/>
          <w:lang w:val="es-BO"/>
        </w:rPr>
      </w:pPr>
      <w:r>
        <w:rPr>
          <w:szCs w:val="20"/>
          <w:lang w:val="es-BO"/>
        </w:rPr>
      </w:r>
    </w:p>
    <w:p>
      <w:pPr>
        <w:pStyle w:val="Normal"/>
        <w:ind w:left="1701" w:right="0" w:hanging="0"/>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ight="0" w:hanging="0"/>
        <w:rPr>
          <w:rFonts w:cs="Arial"/>
          <w:szCs w:val="18"/>
          <w:lang w:val="es-BO"/>
        </w:rPr>
      </w:pPr>
      <w:r>
        <w:rPr>
          <w:rFonts w:cs="Arial"/>
          <w:szCs w:val="18"/>
          <w:lang w:val="es-BO"/>
        </w:rPr>
      </w:r>
    </w:p>
    <w:p>
      <w:pPr>
        <w:pStyle w:val="SAUL"/>
        <w:numPr>
          <w:ilvl w:val="1"/>
          <w:numId w:val="14"/>
        </w:numPr>
        <w:tabs>
          <w:tab w:val="clear" w:pos="720"/>
        </w:tabs>
        <w:ind w:left="1134" w:right="0"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ind w:left="1134" w:right="0" w:hanging="0"/>
        <w:rPr>
          <w:rFonts w:cs="Tahoma"/>
          <w:szCs w:val="18"/>
          <w:lang w:val="es-BO"/>
        </w:rPr>
      </w:pPr>
      <w:r>
        <w:rPr>
          <w:rFonts w:cs="Tahoma"/>
          <w:szCs w:val="18"/>
          <w:lang w:val="es-BO"/>
        </w:rPr>
      </w:r>
    </w:p>
    <w:p>
      <w:pPr>
        <w:pStyle w:val="SAUL"/>
        <w:numPr>
          <w:ilvl w:val="1"/>
          <w:numId w:val="14"/>
        </w:numPr>
        <w:tabs>
          <w:tab w:val="clear" w:pos="720"/>
        </w:tabs>
        <w:ind w:left="1134" w:right="0"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20"/>
          <w:tab w:val="left" w:pos="1134" w:leader="none"/>
        </w:tabs>
        <w:ind w:left="1134" w:right="0" w:hanging="0"/>
        <w:rPr>
          <w:rFonts w:cs="Arial"/>
          <w:szCs w:val="18"/>
          <w:lang w:val="es-BO"/>
        </w:rPr>
      </w:pPr>
      <w:r>
        <w:rPr>
          <w:rFonts w:cs="Arial"/>
          <w:szCs w:val="18"/>
          <w:lang w:val="es-BO"/>
        </w:rPr>
        <w:tab/>
      </w:r>
    </w:p>
    <w:p>
      <w:pPr>
        <w:pStyle w:val="Normal"/>
        <w:tabs>
          <w:tab w:val="clear" w:pos="720"/>
          <w:tab w:val="left" w:pos="1134" w:leader="none"/>
        </w:tabs>
        <w:ind w:left="1134" w:right="0"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right="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right="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14"/>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1"/>
          <w:numId w:val="14"/>
        </w:numPr>
        <w:tabs>
          <w:tab w:val="clear" w:pos="720"/>
          <w:tab w:val="left" w:pos="1134" w:leader="none"/>
        </w:tabs>
        <w:spacing w:before="0" w:after="0"/>
        <w:ind w:left="1134" w:right="0"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rFonts w:ascii="Verdana" w:hAnsi="Verdana"/>
          <w:b w:val="false"/>
          <w:b w:val="false"/>
          <w:bCs w:val="false"/>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rFonts w:ascii="Verdana" w:hAnsi="Verdana"/>
          <w:b w:val="false"/>
          <w:b w:val="false"/>
          <w:bCs w:val="false"/>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rFonts w:ascii="Verdana" w:hAnsi="Verdana"/>
          <w:b w:val="false"/>
          <w:b w:val="false"/>
          <w:bCs w:val="false"/>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rFonts w:ascii="Verdana" w:hAnsi="Verdana"/>
          <w:b w:val="false"/>
          <w:b w:val="false"/>
          <w:bCs w:val="false"/>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4"/>
        </w:numPr>
        <w:tabs>
          <w:tab w:val="clear" w:pos="720"/>
        </w:tabs>
        <w:spacing w:before="0" w:after="0"/>
        <w:ind w:left="1985" w:right="0"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4"/>
        </w:numPr>
        <w:tabs>
          <w:tab w:val="clear" w:pos="720"/>
          <w:tab w:val="left" w:pos="1134" w:leader="none"/>
        </w:tabs>
        <w:spacing w:before="0" w:after="0"/>
        <w:ind w:left="1134" w:right="0" w:hanging="708"/>
        <w:jc w:val="both"/>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 w:val="left" w:pos="1985" w:leader="none"/>
        </w:tabs>
        <w:spacing w:before="0" w:after="0"/>
        <w:ind w:left="1985" w:right="0" w:hanging="851"/>
        <w:jc w:val="both"/>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right="0"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right="0"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30"/>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30"/>
        </w:numPr>
        <w:spacing w:before="0" w:after="0"/>
        <w:jc w:val="both"/>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 w:val="left" w:pos="1985" w:leader="none"/>
        </w:tabs>
        <w:spacing w:before="0" w:after="0"/>
        <w:ind w:left="1985" w:right="0"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 w:val="left" w:pos="1985" w:leader="none"/>
        </w:tabs>
        <w:spacing w:before="0" w:after="0"/>
        <w:ind w:left="1985" w:right="0"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4"/>
        </w:numPr>
        <w:tabs>
          <w:tab w:val="clear" w:pos="720"/>
          <w:tab w:val="left" w:pos="1134" w:leader="none"/>
        </w:tabs>
        <w:spacing w:before="0" w:after="0"/>
        <w:ind w:left="1134" w:right="0"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right="0" w:hanging="0"/>
        <w:jc w:val="both"/>
        <w:rPr>
          <w:rFonts w:ascii="Verdana" w:hAnsi="Verdana"/>
          <w:sz w:val="18"/>
          <w:szCs w:val="18"/>
          <w:lang w:val="es-BO"/>
        </w:rPr>
      </w:pPr>
      <w:r>
        <w:rPr>
          <w:rFonts w:ascii="Verdana" w:hAnsi="Verdana"/>
          <w:sz w:val="18"/>
          <w:szCs w:val="18"/>
          <w:lang w:val="es-BO"/>
        </w:rPr>
      </w:r>
    </w:p>
    <w:p>
      <w:pPr>
        <w:pStyle w:val="Ttulogeneral"/>
        <w:numPr>
          <w:ilvl w:val="2"/>
          <w:numId w:val="14"/>
        </w:numPr>
        <w:tabs>
          <w:tab w:val="clear" w:pos="720"/>
        </w:tabs>
        <w:spacing w:before="0" w:after="0"/>
        <w:ind w:left="1985" w:right="0" w:hanging="851"/>
        <w:jc w:val="both"/>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right="0" w:hanging="0"/>
        <w:jc w:val="both"/>
        <w:rPr>
          <w:rFonts w:ascii="Verdana" w:hAnsi="Verdana"/>
          <w:b w:val="false"/>
          <w:b w:val="false"/>
          <w:bCs w:val="false"/>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s>
        <w:spacing w:before="0" w:after="0"/>
        <w:ind w:left="1985" w:right="0" w:hanging="851"/>
        <w:jc w:val="both"/>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s>
        <w:spacing w:before="0" w:after="0"/>
        <w:ind w:left="1985" w:right="0"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4"/>
        </w:numPr>
        <w:tabs>
          <w:tab w:val="clear" w:pos="720"/>
        </w:tabs>
        <w:spacing w:before="0" w:after="0"/>
        <w:ind w:left="1985" w:right="0"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14"/>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Ttulogeneral"/>
        <w:numPr>
          <w:ilvl w:val="1"/>
          <w:numId w:val="14"/>
        </w:numPr>
        <w:tabs>
          <w:tab w:val="clear" w:pos="720"/>
        </w:tabs>
        <w:spacing w:before="0" w:after="0"/>
        <w:ind w:left="1134" w:right="0" w:hanging="708"/>
        <w:jc w:val="both"/>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right="0" w:hanging="0"/>
        <w:jc w:val="both"/>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right="0"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right="0" w:hanging="0"/>
        <w:jc w:val="both"/>
        <w:rPr>
          <w:rFonts w:ascii="Verdana" w:hAnsi="Verdana"/>
          <w:b w:val="false"/>
          <w:b w:val="false"/>
          <w:bCs w:val="false"/>
          <w:sz w:val="18"/>
          <w:szCs w:val="18"/>
          <w:highlight w:val="yellow"/>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4"/>
        </w:numPr>
        <w:tabs>
          <w:tab w:val="clear" w:pos="720"/>
        </w:tabs>
        <w:spacing w:before="0" w:after="0"/>
        <w:ind w:left="1134" w:right="0"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31"/>
        </w:numPr>
        <w:ind w:left="1418" w:right="0"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31"/>
        </w:numPr>
        <w:ind w:left="1418" w:right="0" w:hanging="360"/>
        <w:jc w:val="both"/>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right="0" w:hanging="0"/>
        <w:jc w:val="both"/>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right="0" w:hanging="0"/>
        <w:jc w:val="both"/>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right="0"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31"/>
        </w:numPr>
        <w:ind w:left="1418" w:right="0" w:hanging="360"/>
        <w:jc w:val="both"/>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31"/>
        </w:numPr>
        <w:ind w:left="1418" w:right="0"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right="0" w:hanging="0"/>
        <w:jc w:val="both"/>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31"/>
        </w:numPr>
        <w:ind w:left="1418" w:right="0" w:hanging="360"/>
        <w:jc w:val="both"/>
        <w:rPr>
          <w:rFonts w:ascii="Verdana" w:hAnsi="Verdana"/>
          <w:b w:val="false"/>
          <w:b w:val="false"/>
          <w:bCs w:val="false"/>
          <w:sz w:val="18"/>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31"/>
        </w:numPr>
        <w:ind w:left="1418" w:right="0" w:hanging="360"/>
        <w:jc w:val="both"/>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right="0" w:hanging="0"/>
        <w:jc w:val="both"/>
        <w:rPr>
          <w:rFonts w:ascii="Verdana" w:hAnsi="Verdana"/>
          <w:b w:val="false"/>
          <w:b w:val="false"/>
          <w:bCs w:val="false"/>
          <w:sz w:val="18"/>
          <w:szCs w:val="18"/>
          <w:highlight w:val="yellow"/>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4"/>
        </w:numPr>
        <w:tabs>
          <w:tab w:val="clear" w:pos="720"/>
        </w:tabs>
        <w:spacing w:before="0" w:after="0"/>
        <w:ind w:left="1134" w:right="0" w:hanging="708"/>
        <w:jc w:val="both"/>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right="0"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right="0"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right="0"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14"/>
        </w:numPr>
        <w:tabs>
          <w:tab w:val="clear" w:pos="720"/>
        </w:tabs>
        <w:spacing w:before="0" w:after="0"/>
        <w:ind w:left="1134" w:right="0"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right="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right="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14"/>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ight="0" w:hanging="0"/>
        <w:rPr>
          <w:rFonts w:cs="Tahoma"/>
          <w:szCs w:val="18"/>
          <w:lang w:val="es-BO" w:eastAsia="en-US"/>
        </w:rPr>
      </w:pPr>
      <w:r>
        <w:rPr>
          <w:rFonts w:cs="Tahoma"/>
          <w:szCs w:val="18"/>
          <w:lang w:val="es-BO" w:eastAsia="en-US"/>
        </w:rPr>
      </w:r>
    </w:p>
    <w:p>
      <w:pPr>
        <w:pStyle w:val="Normal"/>
        <w:ind w:left="426" w:right="0" w:hanging="0"/>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ight="0" w:hanging="0"/>
        <w:rPr>
          <w:rFonts w:cs="Arial"/>
          <w:szCs w:val="18"/>
          <w:lang w:val="es-BO"/>
        </w:rPr>
      </w:pPr>
      <w:r>
        <w:rPr>
          <w:rFonts w:cs="Arial"/>
          <w:szCs w:val="18"/>
          <w:lang w:val="es-BO"/>
        </w:rPr>
      </w:r>
    </w:p>
    <w:p>
      <w:pPr>
        <w:pStyle w:val="Normal"/>
        <w:numPr>
          <w:ilvl w:val="0"/>
          <w:numId w:val="19"/>
        </w:numPr>
        <w:tabs>
          <w:tab w:val="clear" w:pos="720"/>
          <w:tab w:val="left" w:pos="1701" w:leader="none"/>
        </w:tabs>
        <w:ind w:left="1701" w:right="0" w:hanging="567"/>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9"/>
        </w:numPr>
        <w:tabs>
          <w:tab w:val="clear" w:pos="720"/>
          <w:tab w:val="left" w:pos="1701" w:leader="none"/>
        </w:tabs>
        <w:ind w:left="1701" w:right="0" w:hanging="567"/>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9"/>
        </w:numPr>
        <w:tabs>
          <w:tab w:val="clear" w:pos="720"/>
          <w:tab w:val="left" w:pos="1701" w:leader="none"/>
        </w:tabs>
        <w:ind w:left="1701" w:right="0" w:hanging="567"/>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right="0" w:hanging="0"/>
        <w:rPr>
          <w:rFonts w:cs="Arial"/>
          <w:b/>
          <w:b/>
          <w:i/>
          <w:i/>
          <w:szCs w:val="18"/>
          <w:lang w:val="es-BO"/>
        </w:rPr>
      </w:pPr>
      <w:r>
        <w:rPr>
          <w:rFonts w:cs="Arial"/>
          <w:b/>
          <w:i/>
          <w:szCs w:val="18"/>
          <w:lang w:val="es-BO"/>
        </w:rPr>
      </w:r>
    </w:p>
    <w:p>
      <w:pPr>
        <w:pStyle w:val="Ttulogeneral"/>
        <w:numPr>
          <w:ilvl w:val="0"/>
          <w:numId w:val="14"/>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right="0" w:hanging="0"/>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ight="0" w:hanging="0"/>
        <w:rPr>
          <w:rFonts w:cs="Arial"/>
          <w:szCs w:val="18"/>
        </w:rPr>
      </w:pPr>
      <w:r>
        <w:rPr>
          <w:rFonts w:cs="Arial"/>
          <w:szCs w:val="18"/>
        </w:rPr>
      </w:r>
    </w:p>
    <w:p>
      <w:pPr>
        <w:pStyle w:val="Normal"/>
        <w:ind w:left="426" w:right="0"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ight="0" w:hanging="0"/>
        <w:rPr>
          <w:rFonts w:cs="Tahoma"/>
          <w:szCs w:val="18"/>
          <w:lang w:val="es-BO"/>
        </w:rPr>
      </w:pPr>
      <w:r>
        <w:rPr>
          <w:rFonts w:cs="Tahoma"/>
          <w:szCs w:val="18"/>
          <w:lang w:val="es-BO"/>
        </w:rPr>
      </w:r>
    </w:p>
    <w:p>
      <w:pPr>
        <w:pStyle w:val="Ttulogeneral"/>
        <w:numPr>
          <w:ilvl w:val="0"/>
          <w:numId w:val="14"/>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3"/>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sz w:val="18"/>
          <w:szCs w:val="18"/>
          <w:lang w:val="es-BO"/>
        </w:rPr>
      </w:r>
    </w:p>
    <w:p>
      <w:pPr>
        <w:pStyle w:val="Normal"/>
        <w:ind w:left="780" w:right="0" w:hanging="0"/>
        <w:rPr>
          <w:rFonts w:cs="Arial"/>
          <w:szCs w:val="18"/>
          <w:lang w:val="es-BO" w:eastAsia="en-US"/>
        </w:rPr>
      </w:pPr>
      <w:r>
        <w:rPr>
          <w:rFonts w:cs="Arial"/>
          <w:szCs w:val="18"/>
          <w:lang w:val="es-BO" w:eastAsia="en-US"/>
        </w:rPr>
      </w:r>
    </w:p>
    <w:p>
      <w:pPr>
        <w:pStyle w:val="SAUL"/>
        <w:ind w:left="1134" w:right="0" w:hanging="0"/>
        <w:rPr/>
      </w:pPr>
      <w:r>
        <w:rPr>
          <w:rFonts w:cs="Arial"/>
          <w:b/>
          <w:i/>
          <w:szCs w:val="18"/>
        </w:rPr>
        <w:t>“</w:t>
      </w:r>
      <w:r>
        <w:rPr>
          <w:rFonts w:cs="Arial"/>
          <w:b/>
          <w:i/>
          <w:szCs w:val="18"/>
        </w:rPr>
        <w:t>No aplica este Método”</w:t>
      </w:r>
      <w:r>
        <w:rPr>
          <w:rFonts w:cs="Arial"/>
          <w:i/>
          <w:szCs w:val="18"/>
        </w:rPr>
        <w:t>.</w:t>
      </w:r>
    </w:p>
    <w:p>
      <w:pPr>
        <w:pStyle w:val="SAUL"/>
        <w:ind w:left="1134" w:right="0" w:hanging="0"/>
        <w:rPr>
          <w:rFonts w:cs="Tahoma"/>
          <w:szCs w:val="18"/>
          <w:lang w:val="es-BO"/>
        </w:rPr>
      </w:pPr>
      <w:r>
        <w:rPr>
          <w:rFonts w:cs="Tahoma"/>
          <w:szCs w:val="18"/>
          <w:lang w:val="es-BO"/>
        </w:rPr>
      </w:r>
    </w:p>
    <w:p>
      <w:pPr>
        <w:pStyle w:val="Ttulogeneral"/>
        <w:numPr>
          <w:ilvl w:val="0"/>
          <w:numId w:val="14"/>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ind w:left="1134" w:right="0" w:hanging="0"/>
        <w:rPr/>
      </w:pPr>
      <w:r>
        <w:rPr>
          <w:rFonts w:cs="Arial"/>
          <w:b/>
          <w:i/>
          <w:szCs w:val="18"/>
        </w:rPr>
        <w:t>“</w:t>
      </w:r>
      <w:r>
        <w:rPr>
          <w:rFonts w:cs="Arial"/>
          <w:b/>
          <w:i/>
          <w:szCs w:val="18"/>
        </w:rPr>
        <w:t>No aplica este Método”</w:t>
      </w:r>
      <w:r>
        <w:rPr>
          <w:rFonts w:cs="Arial"/>
          <w:i/>
          <w:szCs w:val="18"/>
        </w:rPr>
        <w:t>.</w:t>
      </w:r>
    </w:p>
    <w:p>
      <w:pPr>
        <w:pStyle w:val="ListParagraph"/>
        <w:tabs>
          <w:tab w:val="clear" w:pos="720"/>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Ttulogeneral"/>
        <w:numPr>
          <w:ilvl w:val="0"/>
          <w:numId w:val="14"/>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ight="0" w:hanging="0"/>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ight="0" w:hanging="0"/>
        <w:rPr>
          <w:rFonts w:cs="Tahoma"/>
          <w:szCs w:val="18"/>
          <w:lang w:val="es-BO"/>
        </w:rPr>
      </w:pPr>
      <w:r>
        <w:rPr>
          <w:rFonts w:cs="Tahoma"/>
          <w:szCs w:val="18"/>
          <w:lang w:val="es-BO"/>
        </w:rPr>
      </w:r>
    </w:p>
    <w:p>
      <w:pPr>
        <w:pStyle w:val="Normal"/>
        <w:ind w:left="432" w:right="0"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20"/>
          <w:tab w:val="left" w:pos="567" w:leader="none"/>
        </w:tabs>
        <w:ind w:left="567" w:right="0" w:hanging="0"/>
        <w:rPr>
          <w:rFonts w:ascii="Tahoma" w:hAnsi="Tahoma" w:cs="Tahoma"/>
          <w:szCs w:val="18"/>
          <w:lang w:val="es-BO"/>
        </w:rPr>
      </w:pPr>
      <w:r>
        <w:rPr>
          <w:rFonts w:cs="Tahoma" w:ascii="Tahoma" w:hAnsi="Tahoma"/>
          <w:szCs w:val="18"/>
          <w:lang w:val="es-BO"/>
        </w:rPr>
      </w:r>
    </w:p>
    <w:p>
      <w:pPr>
        <w:pStyle w:val="SAUL"/>
        <w:numPr>
          <w:ilvl w:val="1"/>
          <w:numId w:val="14"/>
        </w:numPr>
        <w:tabs>
          <w:tab w:val="clear" w:pos="720"/>
        </w:tabs>
        <w:ind w:left="1134" w:right="0"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20"/>
          <w:tab w:val="left" w:pos="567" w:leader="none"/>
        </w:tabs>
        <w:ind w:left="420" w:right="0" w:hanging="0"/>
        <w:rPr>
          <w:rFonts w:cs="Arial"/>
          <w:szCs w:val="18"/>
          <w:lang w:val="es-BO"/>
        </w:rPr>
      </w:pPr>
      <w:r>
        <w:rPr>
          <w:rFonts w:cs="Arial"/>
          <w:szCs w:val="18"/>
          <w:lang w:val="es-BO"/>
        </w:rPr>
      </w:r>
    </w:p>
    <w:p>
      <w:pPr>
        <w:pStyle w:val="SAUL"/>
        <w:ind w:left="1134" w:right="0"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ight="0" w:hanging="0"/>
        <w:rPr>
          <w:rFonts w:cs="Tahoma"/>
          <w:szCs w:val="18"/>
          <w:lang w:val="es-BO"/>
        </w:rPr>
      </w:pPr>
      <w:r>
        <w:rPr>
          <w:rFonts w:cs="Tahoma"/>
          <w:szCs w:val="18"/>
          <w:lang w:val="es-BO"/>
        </w:rPr>
      </w:r>
    </w:p>
    <w:p>
      <w:pPr>
        <w:pStyle w:val="SAUL"/>
        <w:ind w:left="1134" w:right="0"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ind w:left="1134" w:right="0" w:hanging="0"/>
        <w:rPr>
          <w:rFonts w:cs="Tahoma"/>
          <w:szCs w:val="18"/>
          <w:lang w:val="es-BO"/>
        </w:rPr>
      </w:pPr>
      <w:r>
        <w:rPr>
          <w:rFonts w:cs="Tahoma"/>
          <w:szCs w:val="18"/>
          <w:lang w:val="es-BO"/>
        </w:rPr>
      </w:r>
    </w:p>
    <w:p>
      <w:pPr>
        <w:pStyle w:val="SAUL"/>
        <w:ind w:left="1134" w:right="0" w:hanging="0"/>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ind w:left="1134" w:right="0" w:hanging="0"/>
        <w:rPr>
          <w:rFonts w:cs="Tahoma"/>
          <w:szCs w:val="18"/>
          <w:lang w:val="es-BO"/>
        </w:rPr>
      </w:pPr>
      <w:r>
        <w:rPr>
          <w:rFonts w:cs="Tahoma"/>
          <w:szCs w:val="18"/>
          <w:lang w:val="es-BO"/>
        </w:rPr>
      </w:r>
    </w:p>
    <w:p>
      <w:pPr>
        <w:pStyle w:val="SAUL"/>
        <w:ind w:left="1134" w:right="0" w:hanging="0"/>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ind w:left="1134" w:right="0" w:hanging="0"/>
        <w:rPr>
          <w:rFonts w:cs="Tahoma"/>
          <w:szCs w:val="18"/>
          <w:lang w:val="es-BO"/>
        </w:rPr>
      </w:pPr>
      <w:r>
        <w:rPr>
          <w:rFonts w:cs="Tahoma"/>
          <w:szCs w:val="18"/>
          <w:lang w:val="es-BO"/>
        </w:rPr>
      </w:r>
    </w:p>
    <w:p>
      <w:pPr>
        <w:pStyle w:val="SAUL"/>
        <w:ind w:left="1134" w:right="0" w:hanging="0"/>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ind w:left="1134" w:right="0" w:hanging="0"/>
        <w:rPr>
          <w:rFonts w:cs="Tahoma"/>
          <w:szCs w:val="18"/>
          <w:lang w:val="es-BO"/>
        </w:rPr>
      </w:pPr>
      <w:r>
        <w:rPr>
          <w:rFonts w:cs="Tahoma"/>
          <w:szCs w:val="18"/>
          <w:lang w:val="es-BO"/>
        </w:rPr>
      </w:r>
    </w:p>
    <w:p>
      <w:pPr>
        <w:pStyle w:val="SAUL"/>
        <w:ind w:left="360" w:right="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ind w:left="1134" w:right="0" w:hanging="0"/>
        <w:rPr>
          <w:rFonts w:cs="Tahoma"/>
          <w:szCs w:val="18"/>
          <w:lang w:val="es-BO"/>
        </w:rPr>
      </w:pPr>
      <w:r>
        <w:rPr>
          <w:rFonts w:cs="Tahoma"/>
          <w:szCs w:val="18"/>
          <w:lang w:val="es-BO"/>
        </w:rPr>
      </w:r>
    </w:p>
    <w:p>
      <w:pPr>
        <w:pStyle w:val="Ttulogeneral"/>
        <w:numPr>
          <w:ilvl w:val="0"/>
          <w:numId w:val="14"/>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ight="0"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ight="0" w:hanging="0"/>
        <w:rPr>
          <w:rFonts w:cs="Arial"/>
          <w:szCs w:val="18"/>
          <w:lang w:val="es-BO"/>
        </w:rPr>
      </w:pPr>
      <w:r>
        <w:rPr>
          <w:rFonts w:cs="Arial"/>
          <w:szCs w:val="18"/>
          <w:lang w:val="es-BO"/>
        </w:rPr>
      </w:r>
    </w:p>
    <w:p>
      <w:pPr>
        <w:pStyle w:val="Normal"/>
        <w:numPr>
          <w:ilvl w:val="0"/>
          <w:numId w:val="12"/>
        </w:numPr>
        <w:rPr>
          <w:rFonts w:cs="Arial"/>
          <w:szCs w:val="18"/>
          <w:lang w:val="es-BO"/>
        </w:rPr>
      </w:pPr>
      <w:r>
        <w:rPr>
          <w:rFonts w:cs="Arial"/>
          <w:szCs w:val="18"/>
          <w:lang w:val="es-BO"/>
        </w:rPr>
        <w:t>Nómina de los proponentes;</w:t>
      </w:r>
    </w:p>
    <w:p>
      <w:pPr>
        <w:pStyle w:val="Normal"/>
        <w:numPr>
          <w:ilvl w:val="0"/>
          <w:numId w:val="12"/>
        </w:numPr>
        <w:rPr>
          <w:rFonts w:cs="Arial"/>
          <w:szCs w:val="18"/>
          <w:lang w:val="es-BO"/>
        </w:rPr>
      </w:pPr>
      <w:r>
        <w:rPr>
          <w:rFonts w:cs="Arial"/>
          <w:szCs w:val="18"/>
          <w:lang w:val="es-BO"/>
        </w:rPr>
        <w:t>Cuadros de Evaluación;</w:t>
      </w:r>
    </w:p>
    <w:p>
      <w:pPr>
        <w:pStyle w:val="Normal"/>
        <w:numPr>
          <w:ilvl w:val="0"/>
          <w:numId w:val="12"/>
        </w:numPr>
        <w:rPr>
          <w:rFonts w:cs="Arial"/>
          <w:szCs w:val="18"/>
          <w:lang w:val="es-BO"/>
        </w:rPr>
      </w:pPr>
      <w:r>
        <w:rPr>
          <w:rFonts w:cs="Arial"/>
          <w:szCs w:val="18"/>
          <w:lang w:val="es-BO"/>
        </w:rPr>
        <w:t>Detalle de errores subsanables, cuando corresponda;</w:t>
      </w:r>
    </w:p>
    <w:p>
      <w:pPr>
        <w:pStyle w:val="Normal"/>
        <w:numPr>
          <w:ilvl w:val="0"/>
          <w:numId w:val="12"/>
        </w:numPr>
        <w:rPr>
          <w:rFonts w:cs="Arial"/>
          <w:szCs w:val="18"/>
          <w:lang w:val="es-BO"/>
        </w:rPr>
      </w:pPr>
      <w:r>
        <w:rPr>
          <w:rFonts w:cs="Arial"/>
          <w:szCs w:val="18"/>
          <w:lang w:val="es-BO"/>
        </w:rPr>
        <w:t>Causales para la descalificación de propuestas, cuando corresponda;</w:t>
      </w:r>
    </w:p>
    <w:p>
      <w:pPr>
        <w:pStyle w:val="Normal"/>
        <w:numPr>
          <w:ilvl w:val="0"/>
          <w:numId w:val="12"/>
        </w:numPr>
        <w:rPr>
          <w:rFonts w:cs="Arial"/>
          <w:szCs w:val="18"/>
          <w:lang w:val="es-BO"/>
        </w:rPr>
      </w:pPr>
      <w:r>
        <w:rPr>
          <w:rFonts w:cs="Arial"/>
          <w:szCs w:val="18"/>
          <w:lang w:val="es-BO"/>
        </w:rPr>
        <w:t>Recomendación de Adjudicación o Declaratoria Desierta;</w:t>
      </w:r>
    </w:p>
    <w:p>
      <w:pPr>
        <w:pStyle w:val="Normal"/>
        <w:numPr>
          <w:ilvl w:val="0"/>
          <w:numId w:val="12"/>
        </w:numPr>
        <w:tabs>
          <w:tab w:val="clear" w:pos="720"/>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4"/>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20"/>
          <w:tab w:val="left" w:pos="567" w:leader="none"/>
        </w:tabs>
        <w:rPr>
          <w:rFonts w:cs="Arial"/>
          <w:b/>
          <w:b/>
          <w:szCs w:val="18"/>
          <w:lang w:val="es-BO"/>
        </w:rPr>
      </w:pPr>
      <w:r>
        <w:rPr>
          <w:rFonts w:cs="Arial"/>
          <w:b/>
          <w:szCs w:val="18"/>
          <w:lang w:val="es-BO"/>
        </w:rPr>
      </w:r>
    </w:p>
    <w:p>
      <w:pPr>
        <w:pStyle w:val="SAUL"/>
        <w:numPr>
          <w:ilvl w:val="1"/>
          <w:numId w:val="14"/>
        </w:numPr>
        <w:tabs>
          <w:tab w:val="clear" w:pos="720"/>
        </w:tabs>
        <w:ind w:left="1134" w:right="0" w:hanging="708"/>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20"/>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left="1134" w:right="0" w:hanging="708"/>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ight="0" w:hanging="0"/>
        <w:rPr>
          <w:rFonts w:ascii="Verdana" w:hAnsi="Verdana" w:cs="Arial"/>
          <w:sz w:val="18"/>
          <w:szCs w:val="18"/>
          <w:lang w:val="es-BO"/>
        </w:rPr>
      </w:pPr>
      <w:r>
        <w:rPr>
          <w:rFonts w:cs="Arial" w:ascii="Verdana" w:hAnsi="Verdana"/>
          <w:sz w:val="18"/>
          <w:szCs w:val="18"/>
          <w:lang w:val="es-BO"/>
        </w:rPr>
      </w:r>
    </w:p>
    <w:p>
      <w:pPr>
        <w:pStyle w:val="SAUL"/>
        <w:ind w:left="1134" w:right="0" w:hanging="0"/>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left="1134" w:right="0"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20"/>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left="1134" w:right="0" w:hanging="708"/>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5"/>
        </w:numPr>
        <w:tabs>
          <w:tab w:val="clear" w:pos="720"/>
        </w:tabs>
        <w:ind w:left="1701" w:right="0" w:hanging="283"/>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5"/>
        </w:numPr>
        <w:tabs>
          <w:tab w:val="clear" w:pos="720"/>
        </w:tabs>
        <w:ind w:left="1701" w:right="0"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5"/>
        </w:numPr>
        <w:tabs>
          <w:tab w:val="clear" w:pos="720"/>
        </w:tabs>
        <w:ind w:left="1701" w:right="0"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5"/>
        </w:numPr>
        <w:tabs>
          <w:tab w:val="clear" w:pos="720"/>
        </w:tabs>
        <w:ind w:left="1701" w:right="0"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5"/>
        </w:numPr>
        <w:tabs>
          <w:tab w:val="clear" w:pos="720"/>
        </w:tabs>
        <w:ind w:left="1701" w:right="0"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20"/>
          <w:tab w:val="left" w:pos="1440" w:leader="none"/>
        </w:tabs>
        <w:ind w:left="360" w:right="0" w:hanging="0"/>
        <w:rPr>
          <w:rFonts w:cs="Arial"/>
          <w:szCs w:val="18"/>
          <w:lang w:val="es-BO"/>
        </w:rPr>
      </w:pPr>
      <w:r>
        <w:rPr>
          <w:rFonts w:cs="Arial"/>
          <w:szCs w:val="18"/>
          <w:lang w:val="es-BO"/>
        </w:rPr>
      </w:r>
    </w:p>
    <w:p>
      <w:pPr>
        <w:pStyle w:val="SAUL"/>
        <w:numPr>
          <w:ilvl w:val="1"/>
          <w:numId w:val="14"/>
        </w:numPr>
        <w:tabs>
          <w:tab w:val="clear" w:pos="720"/>
        </w:tabs>
        <w:ind w:left="1134" w:right="0"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ind w:left="1134" w:right="0" w:hanging="0"/>
        <w:rPr>
          <w:rFonts w:cs="Arial"/>
          <w:szCs w:val="18"/>
          <w:lang w:val="es-BO"/>
        </w:rPr>
      </w:pPr>
      <w:r>
        <w:rPr>
          <w:rFonts w:cs="Arial"/>
          <w:szCs w:val="18"/>
          <w:lang w:val="es-BO"/>
        </w:rPr>
      </w:r>
    </w:p>
    <w:p>
      <w:pPr>
        <w:pStyle w:val="SAUL"/>
        <w:ind w:left="1134" w:right="0"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ight="0" w:hanging="0"/>
        <w:rPr>
          <w:rFonts w:ascii="Verdana" w:hAnsi="Verdana" w:cs="Arial"/>
          <w:sz w:val="18"/>
          <w:szCs w:val="18"/>
          <w:lang w:val="es-BO"/>
        </w:rPr>
      </w:pPr>
      <w:r>
        <w:rPr>
          <w:rFonts w:cs="Arial" w:ascii="Verdana" w:hAnsi="Verdana"/>
          <w:sz w:val="18"/>
          <w:szCs w:val="18"/>
          <w:lang w:val="es-BO"/>
        </w:rPr>
      </w:r>
    </w:p>
    <w:p>
      <w:pPr>
        <w:pStyle w:val="ListParagraph"/>
        <w:ind w:left="1134" w:right="0"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ight="0"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b/>
          <w:b/>
          <w:szCs w:val="18"/>
          <w:lang w:val="es-BO"/>
        </w:rPr>
      </w:pPr>
      <w:r>
        <w:rPr>
          <w:rFonts w:cs="Arial"/>
          <w:b/>
          <w:szCs w:val="18"/>
          <w:lang w:val="es-BO"/>
        </w:rPr>
        <w:t xml:space="preserve">SUSCRIPCIÓN Y MODIFICACIONES AL CONTRATO </w:t>
      </w:r>
    </w:p>
    <w:p>
      <w:pPr>
        <w:pStyle w:val="Normal"/>
        <w:tabs>
          <w:tab w:val="clear" w:pos="720"/>
          <w:tab w:val="left" w:pos="1440" w:leader="none"/>
        </w:tabs>
        <w:ind w:left="360" w:right="0" w:hanging="0"/>
        <w:rPr>
          <w:rFonts w:cs="Arial"/>
          <w:szCs w:val="18"/>
          <w:lang w:val="es-BO"/>
        </w:rPr>
      </w:pPr>
      <w:r>
        <w:rPr>
          <w:rFonts w:cs="Arial"/>
          <w:szCs w:val="18"/>
          <w:lang w:val="es-BO"/>
        </w:rPr>
      </w:r>
    </w:p>
    <w:p>
      <w:pPr>
        <w:pStyle w:val="Ttulogeneral"/>
        <w:numPr>
          <w:ilvl w:val="0"/>
          <w:numId w:val="14"/>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20"/>
          <w:tab w:val="left" w:pos="1440" w:leader="none"/>
        </w:tabs>
        <w:rPr>
          <w:rFonts w:cs="Arial"/>
          <w:szCs w:val="18"/>
          <w:lang w:val="es-BO"/>
        </w:rPr>
      </w:pPr>
      <w:r>
        <w:rPr>
          <w:rFonts w:cs="Arial"/>
          <w:szCs w:val="18"/>
          <w:lang w:val="es-BO"/>
        </w:rPr>
      </w:r>
    </w:p>
    <w:p>
      <w:pPr>
        <w:pStyle w:val="SAUL"/>
        <w:numPr>
          <w:ilvl w:val="1"/>
          <w:numId w:val="14"/>
        </w:numPr>
        <w:tabs>
          <w:tab w:val="clear" w:pos="720"/>
        </w:tabs>
        <w:ind w:left="1134" w:right="0" w:hanging="708"/>
        <w:rPr>
          <w:rFonts w:cs="Arial"/>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ind w:left="720" w:right="0" w:hanging="360"/>
        <w:rPr>
          <w:rFonts w:cs="Arial"/>
          <w:szCs w:val="18"/>
          <w:lang w:val="es-BO"/>
        </w:rPr>
      </w:pPr>
      <w:r>
        <w:rPr>
          <w:rFonts w:cs="Arial"/>
          <w:szCs w:val="18"/>
          <w:lang w:val="es-BO"/>
        </w:rPr>
      </w:r>
    </w:p>
    <w:p>
      <w:pPr>
        <w:pStyle w:val="SAUL"/>
        <w:ind w:left="1134" w:right="0" w:hanging="0"/>
        <w:rPr>
          <w:rFonts w:cs="Arial"/>
          <w:szCs w:val="18"/>
          <w:lang w:val="es-BO"/>
        </w:rPr>
      </w:pPr>
      <w:r>
        <w:rPr>
          <w:rFonts w:cs="Arial"/>
          <w:szCs w:val="18"/>
          <w:lang w:val="es-BO"/>
        </w:rPr>
        <w:t>Si el proponente adjudicado presentase los documentos antes del plazo otorgado, el proceso deberá continuar.</w:t>
      </w:r>
    </w:p>
    <w:p>
      <w:pPr>
        <w:pStyle w:val="SAUL"/>
        <w:ind w:left="1134" w:right="0" w:hanging="0"/>
        <w:rPr>
          <w:rFonts w:cs="Arial"/>
          <w:szCs w:val="18"/>
          <w:lang w:val="es-BO"/>
        </w:rPr>
      </w:pPr>
      <w:r>
        <w:rPr>
          <w:rFonts w:cs="Arial"/>
          <w:szCs w:val="18"/>
          <w:lang w:val="es-BO"/>
        </w:rPr>
      </w:r>
    </w:p>
    <w:p>
      <w:pPr>
        <w:pStyle w:val="SAUL"/>
        <w:ind w:left="1134" w:right="0"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ind w:left="1134" w:right="0" w:hanging="0"/>
        <w:rPr>
          <w:rFonts w:cs="Arial"/>
          <w:szCs w:val="18"/>
          <w:lang w:val="es-BO"/>
        </w:rPr>
      </w:pPr>
      <w:r>
        <w:rPr>
          <w:rFonts w:cs="Arial"/>
          <w:szCs w:val="18"/>
          <w:lang w:val="es-BO"/>
        </w:rPr>
      </w:r>
    </w:p>
    <w:p>
      <w:pPr>
        <w:pStyle w:val="SAUL"/>
        <w:numPr>
          <w:ilvl w:val="1"/>
          <w:numId w:val="14"/>
        </w:numPr>
        <w:tabs>
          <w:tab w:val="clear" w:pos="720"/>
        </w:tabs>
        <w:ind w:left="1134" w:right="0" w:hanging="708"/>
        <w:rPr>
          <w:rFonts w:cs="Arial"/>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ind w:left="1134" w:right="0" w:hanging="0"/>
        <w:rPr>
          <w:rFonts w:cs="Arial"/>
          <w:szCs w:val="18"/>
          <w:lang w:val="es-BO"/>
        </w:rPr>
      </w:pPr>
      <w:r>
        <w:rPr>
          <w:rFonts w:cs="Arial"/>
          <w:szCs w:val="18"/>
          <w:lang w:val="es-BO"/>
        </w:rPr>
      </w:r>
    </w:p>
    <w:p>
      <w:pPr>
        <w:pStyle w:val="SAUL"/>
        <w:ind w:left="1134" w:right="0" w:hanging="0"/>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ind w:left="1134" w:right="0" w:hanging="0"/>
        <w:rPr>
          <w:rFonts w:cs="Arial"/>
          <w:b/>
          <w:b/>
          <w:szCs w:val="18"/>
          <w:lang w:val="es-BO"/>
        </w:rPr>
      </w:pPr>
      <w:r>
        <w:rPr>
          <w:rFonts w:cs="Arial"/>
          <w:b/>
          <w:szCs w:val="18"/>
          <w:lang w:val="es-BO"/>
        </w:rPr>
      </w:r>
    </w:p>
    <w:p>
      <w:pPr>
        <w:pStyle w:val="SAUL"/>
        <w:ind w:left="1134" w:right="0"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4"/>
        </w:numPr>
        <w:tabs>
          <w:tab w:val="clear" w:pos="720"/>
        </w:tabs>
        <w:ind w:left="1134" w:right="0" w:hanging="708"/>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20"/>
          <w:tab w:val="left" w:pos="1276" w:leader="none"/>
        </w:tabs>
        <w:ind w:left="1276" w:right="0" w:hanging="709"/>
        <w:rPr>
          <w:rFonts w:cs="Arial"/>
          <w:szCs w:val="18"/>
          <w:lang w:val="es-BO"/>
        </w:rPr>
      </w:pPr>
      <w:r>
        <w:rPr>
          <w:rFonts w:cs="Arial"/>
          <w:szCs w:val="18"/>
          <w:lang w:val="es-BO"/>
        </w:rPr>
      </w:r>
    </w:p>
    <w:p>
      <w:pPr>
        <w:pStyle w:val="SAUL"/>
        <w:ind w:left="1134" w:right="0"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ight="0" w:hanging="0"/>
        <w:rPr>
          <w:rFonts w:cs="Arial"/>
          <w:szCs w:val="18"/>
          <w:lang w:val="es-BO"/>
        </w:rPr>
      </w:pPr>
      <w:r>
        <w:rPr>
          <w:rFonts w:cs="Arial"/>
          <w:szCs w:val="18"/>
          <w:lang w:val="es-BO"/>
        </w:rPr>
      </w:r>
    </w:p>
    <w:p>
      <w:pPr>
        <w:pStyle w:val="SAUL"/>
        <w:ind w:left="1134" w:right="0" w:hanging="0"/>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ind w:left="1134" w:right="0"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ind w:left="1134" w:right="0" w:hanging="0"/>
        <w:rPr>
          <w:rFonts w:cs="Arial"/>
          <w:szCs w:val="18"/>
          <w:lang w:val="es-BO"/>
        </w:rPr>
      </w:pPr>
      <w:r>
        <w:rPr>
          <w:rFonts w:cs="Arial"/>
          <w:szCs w:val="18"/>
          <w:lang w:val="es-BO"/>
        </w:rPr>
      </w:r>
    </w:p>
    <w:p>
      <w:pPr>
        <w:pStyle w:val="SAUL"/>
        <w:numPr>
          <w:ilvl w:val="1"/>
          <w:numId w:val="14"/>
        </w:numPr>
        <w:tabs>
          <w:tab w:val="clear" w:pos="720"/>
        </w:tabs>
        <w:ind w:left="1134" w:right="0"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20"/>
          <w:tab w:val="left" w:pos="1440" w:leader="none"/>
        </w:tabs>
        <w:ind w:left="1440" w:right="0" w:hanging="0"/>
        <w:rPr>
          <w:rFonts w:cs="Arial"/>
          <w:szCs w:val="18"/>
          <w:lang w:val="es-BO"/>
        </w:rPr>
      </w:pPr>
      <w:r>
        <w:rPr>
          <w:rFonts w:cs="Arial"/>
          <w:szCs w:val="18"/>
          <w:lang w:val="es-BO"/>
        </w:rPr>
      </w:r>
    </w:p>
    <w:p>
      <w:pPr>
        <w:pStyle w:val="Ttulogeneral"/>
        <w:numPr>
          <w:ilvl w:val="0"/>
          <w:numId w:val="14"/>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right="0" w:hanging="0"/>
        <w:rPr>
          <w:szCs w:val="18"/>
          <w:lang w:val="es-BO" w:eastAsia="es-BO"/>
        </w:rPr>
      </w:pPr>
      <w:r>
        <w:rPr>
          <w:szCs w:val="18"/>
          <w:lang w:val="es-BO" w:eastAsia="es-BO"/>
        </w:rPr>
        <w:t>Las modificaciones al contrato podrán efectuarse mediante:</w:t>
      </w:r>
    </w:p>
    <w:p>
      <w:pPr>
        <w:pStyle w:val="Normal"/>
        <w:ind w:left="720" w:right="0" w:hanging="0"/>
        <w:rPr>
          <w:szCs w:val="18"/>
          <w:lang w:val="es-BO" w:eastAsia="es-BO"/>
        </w:rPr>
      </w:pPr>
      <w:r>
        <w:rPr>
          <w:szCs w:val="18"/>
          <w:lang w:val="es-BO" w:eastAsia="es-BO"/>
        </w:rPr>
      </w:r>
    </w:p>
    <w:p>
      <w:pPr>
        <w:pStyle w:val="Normal"/>
        <w:numPr>
          <w:ilvl w:val="1"/>
          <w:numId w:val="11"/>
        </w:numPr>
        <w:tabs>
          <w:tab w:val="clear" w:pos="720"/>
        </w:tabs>
        <w:ind w:left="1418" w:right="0" w:hanging="567"/>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ight="0" w:hanging="0"/>
        <w:rPr>
          <w:szCs w:val="18"/>
          <w:lang w:val="es-BO" w:eastAsia="es-BO"/>
        </w:rPr>
      </w:pPr>
      <w:r>
        <w:rPr>
          <w:szCs w:val="18"/>
          <w:lang w:val="es-BO" w:eastAsia="es-BO"/>
        </w:rPr>
      </w:r>
    </w:p>
    <w:p>
      <w:pPr>
        <w:pStyle w:val="Normal"/>
        <w:numPr>
          <w:ilvl w:val="1"/>
          <w:numId w:val="11"/>
        </w:numPr>
        <w:tabs>
          <w:tab w:val="clear" w:pos="720"/>
          <w:tab w:val="left" w:pos="1418" w:leader="none"/>
        </w:tabs>
        <w:ind w:left="1418" w:right="0" w:hanging="567"/>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ight="0" w:hanging="0"/>
        <w:rPr>
          <w:szCs w:val="18"/>
          <w:lang w:val="es-BO" w:eastAsia="es-BO"/>
        </w:rPr>
      </w:pPr>
      <w:r>
        <w:rPr>
          <w:szCs w:val="18"/>
          <w:lang w:val="es-BO" w:eastAsia="es-BO"/>
        </w:rPr>
      </w:r>
    </w:p>
    <w:p>
      <w:pPr>
        <w:pStyle w:val="Normal"/>
        <w:ind w:left="1418" w:right="0"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ight="0" w:hanging="0"/>
        <w:rPr>
          <w:rFonts w:cs="Arial"/>
          <w:szCs w:val="18"/>
          <w:lang w:val="es-BO"/>
        </w:rPr>
      </w:pPr>
      <w:r>
        <w:rPr>
          <w:rFonts w:cs="Arial"/>
          <w:szCs w:val="18"/>
          <w:lang w:val="es-BO"/>
        </w:rPr>
      </w:r>
    </w:p>
    <w:p>
      <w:pPr>
        <w:pStyle w:val="Ttulogeneral"/>
        <w:numPr>
          <w:ilvl w:val="0"/>
          <w:numId w:val="14"/>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SAUL"/>
        <w:numPr>
          <w:ilvl w:val="1"/>
          <w:numId w:val="14"/>
        </w:numPr>
        <w:tabs>
          <w:tab w:val="clear" w:pos="720"/>
        </w:tabs>
        <w:ind w:left="1134" w:right="0"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ight="0" w:hanging="0"/>
        <w:rPr>
          <w:rFonts w:cs="Arial"/>
          <w:szCs w:val="18"/>
        </w:rPr>
      </w:pPr>
      <w:r>
        <w:rPr>
          <w:rFonts w:cs="Arial"/>
          <w:szCs w:val="18"/>
        </w:rPr>
      </w:r>
    </w:p>
    <w:p>
      <w:pPr>
        <w:pStyle w:val="SAUL"/>
        <w:ind w:left="1134" w:right="0" w:hanging="177"/>
        <w:rPr>
          <w:rFonts w:cs="Arial"/>
          <w:szCs w:val="18"/>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right="0"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4"/>
        </w:numPr>
        <w:tabs>
          <w:tab w:val="clear" w:pos="720"/>
        </w:tabs>
        <w:ind w:left="1134" w:right="0"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right="0" w:hanging="0"/>
        <w:jc w:val="both"/>
        <w:rPr>
          <w:rFonts w:ascii="Verdana" w:hAnsi="Verdana"/>
          <w:b w:val="false"/>
          <w:b w:val="false"/>
          <w:sz w:val="18"/>
          <w:szCs w:val="18"/>
          <w:lang w:val="es-BO"/>
        </w:rPr>
      </w:pPr>
      <w:r>
        <w:rPr>
          <w:rFonts w:ascii="Verdana" w:hAnsi="Verdana"/>
          <w:b w:val="false"/>
          <w:sz w:val="18"/>
          <w:szCs w:val="18"/>
          <w:lang w:val="es-BO"/>
        </w:rPr>
      </w:r>
    </w:p>
    <w:p>
      <w:pPr>
        <w:pStyle w:val="SAUL"/>
        <w:ind w:left="1134" w:right="0"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ind w:left="1134" w:right="0" w:hanging="0"/>
        <w:rPr>
          <w:szCs w:val="18"/>
          <w:lang w:val="es-BO"/>
        </w:rPr>
      </w:pPr>
      <w:r>
        <w:rPr>
          <w:szCs w:val="18"/>
          <w:lang w:val="es-BO"/>
        </w:rPr>
      </w:r>
    </w:p>
    <w:p>
      <w:pPr>
        <w:pStyle w:val="SAUL"/>
        <w:ind w:left="1134" w:right="0" w:hanging="0"/>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ind w:left="1134" w:right="0" w:hanging="0"/>
        <w:rPr>
          <w:szCs w:val="18"/>
          <w:lang w:val="es-BO"/>
        </w:rPr>
      </w:pPr>
      <w:r>
        <w:rPr>
          <w:szCs w:val="18"/>
          <w:lang w:val="es-BO"/>
        </w:rPr>
      </w:r>
    </w:p>
    <w:p>
      <w:pPr>
        <w:pStyle w:val="SAUL"/>
        <w:ind w:left="1134" w:right="0"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right="0" w:hanging="0"/>
        <w:rPr>
          <w:rFonts w:cs="Arial"/>
          <w:szCs w:val="18"/>
          <w:lang w:val="es-BO"/>
        </w:rPr>
      </w:pPr>
      <w:r>
        <w:rPr>
          <w:rFonts w:cs="Arial"/>
          <w:szCs w:val="18"/>
          <w:lang w:val="es-BO"/>
        </w:rPr>
      </w:r>
    </w:p>
    <w:p>
      <w:pPr>
        <w:pStyle w:val="Ttulogeneral"/>
        <w:numPr>
          <w:ilvl w:val="0"/>
          <w:numId w:val="14"/>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W w:w="9923" w:type="dxa"/>
        <w:jc w:val="left"/>
        <w:tblInd w:w="55" w:type="dxa"/>
        <w:tblCellMar>
          <w:top w:w="0" w:type="dxa"/>
          <w:left w:w="70" w:type="dxa"/>
          <w:bottom w:w="0" w:type="dxa"/>
          <w:right w:w="70" w:type="dxa"/>
        </w:tblCellMar>
      </w:tblPr>
      <w:tblGrid>
        <w:gridCol w:w="438"/>
        <w:gridCol w:w="162"/>
        <w:gridCol w:w="251"/>
        <w:gridCol w:w="246"/>
        <w:gridCol w:w="246"/>
        <w:gridCol w:w="69"/>
        <w:gridCol w:w="200"/>
        <w:gridCol w:w="247"/>
        <w:gridCol w:w="95"/>
        <w:gridCol w:w="176"/>
        <w:gridCol w:w="121"/>
        <w:gridCol w:w="152"/>
        <w:gridCol w:w="43"/>
        <w:gridCol w:w="117"/>
        <w:gridCol w:w="132"/>
        <w:gridCol w:w="41"/>
        <w:gridCol w:w="119"/>
        <w:gridCol w:w="138"/>
        <w:gridCol w:w="41"/>
        <w:gridCol w:w="135"/>
        <w:gridCol w:w="111"/>
        <w:gridCol w:w="43"/>
        <w:gridCol w:w="163"/>
        <w:gridCol w:w="87"/>
        <w:gridCol w:w="39"/>
        <w:gridCol w:w="189"/>
        <w:gridCol w:w="65"/>
        <w:gridCol w:w="49"/>
        <w:gridCol w:w="70"/>
        <w:gridCol w:w="130"/>
        <w:gridCol w:w="4"/>
        <w:gridCol w:w="38"/>
        <w:gridCol w:w="48"/>
        <w:gridCol w:w="47"/>
        <w:gridCol w:w="151"/>
        <w:gridCol w:w="45"/>
        <w:gridCol w:w="48"/>
        <w:gridCol w:w="140"/>
        <w:gridCol w:w="82"/>
        <w:gridCol w:w="48"/>
        <w:gridCol w:w="2"/>
        <w:gridCol w:w="227"/>
        <w:gridCol w:w="41"/>
        <w:gridCol w:w="119"/>
        <w:gridCol w:w="104"/>
        <w:gridCol w:w="28"/>
        <w:gridCol w:w="16"/>
        <w:gridCol w:w="224"/>
        <w:gridCol w:w="38"/>
        <w:gridCol w:w="228"/>
        <w:gridCol w:w="41"/>
        <w:gridCol w:w="75"/>
        <w:gridCol w:w="35"/>
        <w:gridCol w:w="117"/>
        <w:gridCol w:w="17"/>
        <w:gridCol w:w="23"/>
        <w:gridCol w:w="228"/>
        <w:gridCol w:w="41"/>
        <w:gridCol w:w="192"/>
        <w:gridCol w:w="41"/>
        <w:gridCol w:w="211"/>
        <w:gridCol w:w="35"/>
        <w:gridCol w:w="116"/>
        <w:gridCol w:w="131"/>
        <w:gridCol w:w="41"/>
        <w:gridCol w:w="136"/>
        <w:gridCol w:w="108"/>
        <w:gridCol w:w="28"/>
        <w:gridCol w:w="141"/>
        <w:gridCol w:w="77"/>
        <w:gridCol w:w="250"/>
        <w:gridCol w:w="248"/>
        <w:gridCol w:w="55"/>
        <w:gridCol w:w="216"/>
        <w:gridCol w:w="245"/>
        <w:gridCol w:w="121"/>
        <w:gridCol w:w="141"/>
        <w:gridCol w:w="51"/>
        <w:gridCol w:w="218"/>
        <w:gridCol w:w="246"/>
        <w:gridCol w:w="245"/>
        <w:gridCol w:w="84"/>
        <w:gridCol w:w="173"/>
      </w:tblGrid>
      <w:tr>
        <w:trPr>
          <w:trHeight w:val="397" w:hRule="atLeast"/>
        </w:trPr>
        <w:tc>
          <w:tcPr>
            <w:tcW w:w="9920" w:type="dxa"/>
            <w:gridSpan w:val="83"/>
            <w:tcBorders>
              <w:top w:val="single" w:sz="12" w:space="0" w:color="244061"/>
              <w:left w:val="single" w:sz="12" w:space="0" w:color="244061"/>
              <w:right w:val="single" w:sz="12" w:space="0" w:color="244061"/>
            </w:tcBorders>
            <w:shd w:fill="244061" w:val="clear"/>
            <w:vAlign w:val="center"/>
          </w:tcPr>
          <w:p>
            <w:pPr>
              <w:pStyle w:val="ListParagraph"/>
              <w:numPr>
                <w:ilvl w:val="0"/>
                <w:numId w:val="25"/>
              </w:numPr>
              <w:spacing w:before="0" w:after="0"/>
              <w:ind w:left="303" w:right="0" w:hanging="284"/>
              <w:contextualSpacing/>
              <w:jc w:val="left"/>
              <w:rPr>
                <w:rFonts w:ascii="Arial" w:hAnsi="Arial" w:cs="Arial"/>
                <w:b/>
                <w:b/>
                <w:sz w:val="16"/>
                <w:szCs w:val="16"/>
                <w:lang w:val="es-BO"/>
              </w:rPr>
            </w:pPr>
            <w:r>
              <w:rPr>
                <w:rFonts w:cs="Arial" w:ascii="Arial" w:hAnsi="Arial"/>
                <w:b/>
                <w:sz w:val="16"/>
                <w:szCs w:val="16"/>
                <w:lang w:val="es-BO"/>
              </w:rPr>
              <w:t>DATOS DEL PROCESOS DE CONTRATACIÓN</w:t>
            </w:r>
          </w:p>
        </w:tc>
      </w:tr>
      <w:tr>
        <w:trPr/>
        <w:tc>
          <w:tcPr>
            <w:tcW w:w="9920" w:type="dxa"/>
            <w:gridSpan w:val="83"/>
            <w:tcBorders>
              <w:left w:val="single" w:sz="12" w:space="0" w:color="244061"/>
              <w:right w:val="single" w:sz="12" w:space="0" w:color="244061"/>
            </w:tcBorders>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130" w:type="dxa"/>
            <w:gridSpan w:val="10"/>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533" w:type="dxa"/>
            <w:gridSpan w:val="71"/>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SERVICIO DE IMPUESTOS NACIONALES</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273" w:type="dxa"/>
            <w:gridSpan w:val="2"/>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2"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8"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87"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3"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3"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1" w:type="dxa"/>
            <w:gridSpan w:val="5"/>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1" w:type="dxa"/>
            <w:gridSpan w:val="4"/>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70"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77" w:type="dxa"/>
            <w:gridSpan w:val="3"/>
            <w:tcBorders/>
          </w:tcPr>
          <w:p>
            <w:pPr>
              <w:pStyle w:val="Normal"/>
              <w:rPr>
                <w:rFonts w:ascii="Arial" w:hAnsi="Arial" w:cs="Arial"/>
                <w:sz w:val="8"/>
                <w:lang w:val="es-BO"/>
              </w:rPr>
            </w:pPr>
            <w:r>
              <w:rPr>
                <w:rFonts w:cs="Arial" w:ascii="Arial" w:hAnsi="Arial"/>
                <w:sz w:val="8"/>
                <w:lang w:val="es-BO"/>
              </w:rPr>
            </w:r>
          </w:p>
        </w:tc>
        <w:tc>
          <w:tcPr>
            <w:tcW w:w="264" w:type="dxa"/>
            <w:gridSpan w:val="3"/>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66" w:type="dxa"/>
            <w:gridSpan w:val="2"/>
            <w:tcBorders/>
          </w:tcPr>
          <w:p>
            <w:pPr>
              <w:pStyle w:val="Normal"/>
              <w:rPr>
                <w:rFonts w:ascii="Arial" w:hAnsi="Arial" w:cs="Arial"/>
                <w:sz w:val="8"/>
                <w:lang w:val="es-BO"/>
              </w:rPr>
            </w:pPr>
            <w:r>
              <w:rPr>
                <w:rFonts w:cs="Arial" w:ascii="Arial" w:hAnsi="Arial"/>
                <w:sz w:val="8"/>
                <w:lang w:val="es-BO"/>
              </w:rPr>
            </w:r>
          </w:p>
        </w:tc>
        <w:tc>
          <w:tcPr>
            <w:tcW w:w="268" w:type="dxa"/>
            <w:gridSpan w:val="4"/>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74" w:type="dxa"/>
            <w:gridSpan w:val="3"/>
            <w:tcBorders/>
          </w:tcPr>
          <w:p>
            <w:pPr>
              <w:pStyle w:val="Normal"/>
              <w:rPr>
                <w:rFonts w:ascii="Arial" w:hAnsi="Arial" w:cs="Arial"/>
                <w:sz w:val="8"/>
                <w:lang w:val="es-BO"/>
              </w:rPr>
            </w:pPr>
            <w:r>
              <w:rPr>
                <w:rFonts w:cs="Arial" w:ascii="Arial" w:hAnsi="Arial"/>
                <w:sz w:val="8"/>
                <w:lang w:val="es-BO"/>
              </w:rPr>
            </w:r>
          </w:p>
        </w:tc>
        <w:tc>
          <w:tcPr>
            <w:tcW w:w="246" w:type="dxa"/>
            <w:gridSpan w:val="2"/>
            <w:tcBorders/>
          </w:tcPr>
          <w:p>
            <w:pPr>
              <w:pStyle w:val="Normal"/>
              <w:rPr>
                <w:rFonts w:ascii="Arial" w:hAnsi="Arial" w:cs="Arial"/>
                <w:sz w:val="8"/>
                <w:lang w:val="es-BO"/>
              </w:rPr>
            </w:pPr>
            <w:r>
              <w:rPr>
                <w:rFonts w:cs="Arial" w:ascii="Arial" w:hAnsi="Arial"/>
                <w:sz w:val="8"/>
                <w:lang w:val="es-BO"/>
              </w:rPr>
            </w:r>
          </w:p>
        </w:tc>
        <w:tc>
          <w:tcPr>
            <w:tcW w:w="288" w:type="dxa"/>
            <w:gridSpan w:val="3"/>
            <w:tcBorders/>
          </w:tcPr>
          <w:p>
            <w:pPr>
              <w:pStyle w:val="Normal"/>
              <w:rPr>
                <w:rFonts w:ascii="Arial" w:hAnsi="Arial" w:cs="Arial"/>
                <w:sz w:val="8"/>
                <w:lang w:val="es-BO"/>
              </w:rPr>
            </w:pPr>
            <w:r>
              <w:rPr>
                <w:rFonts w:cs="Arial" w:ascii="Arial" w:hAnsi="Arial"/>
                <w:sz w:val="8"/>
                <w:lang w:val="es-BO"/>
              </w:rPr>
            </w:r>
          </w:p>
        </w:tc>
        <w:tc>
          <w:tcPr>
            <w:tcW w:w="244" w:type="dxa"/>
            <w:gridSpan w:val="2"/>
            <w:tcBorders/>
          </w:tcPr>
          <w:p>
            <w:pPr>
              <w:pStyle w:val="Normal"/>
              <w:rPr>
                <w:rFonts w:ascii="Arial" w:hAnsi="Arial" w:cs="Arial"/>
                <w:sz w:val="8"/>
                <w:lang w:val="es-BO"/>
              </w:rPr>
            </w:pPr>
            <w:r>
              <w:rPr>
                <w:rFonts w:cs="Arial" w:ascii="Arial" w:hAnsi="Arial"/>
                <w:sz w:val="8"/>
                <w:lang w:val="es-BO"/>
              </w:rPr>
            </w:r>
          </w:p>
        </w:tc>
        <w:tc>
          <w:tcPr>
            <w:tcW w:w="246" w:type="dxa"/>
            <w:gridSpan w:val="3"/>
            <w:tcBorders/>
          </w:tcPr>
          <w:p>
            <w:pPr>
              <w:pStyle w:val="Normal"/>
              <w:rPr>
                <w:rFonts w:ascii="Arial" w:hAnsi="Arial" w:cs="Arial"/>
                <w:sz w:val="8"/>
                <w:lang w:val="es-BO"/>
              </w:rPr>
            </w:pPr>
            <w:r>
              <w:rPr>
                <w:rFonts w:cs="Arial" w:ascii="Arial" w:hAnsi="Arial"/>
                <w:sz w:val="8"/>
                <w:lang w:val="es-BO"/>
              </w:rPr>
            </w:r>
          </w:p>
        </w:tc>
        <w:tc>
          <w:tcPr>
            <w:tcW w:w="250" w:type="dxa"/>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48" w:type="dxa"/>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778" w:type="dxa"/>
            <w:gridSpan w:val="5"/>
            <w:tcBorders>
              <w:bottom w:val="single" w:sz="4" w:space="0" w:color="000000"/>
            </w:tcBorders>
          </w:tcPr>
          <w:p>
            <w:pPr>
              <w:pStyle w:val="Normal"/>
              <w:jc w:val="right"/>
              <w:rPr>
                <w:rFonts w:ascii="Arial" w:hAnsi="Arial" w:cs="Arial"/>
                <w:sz w:val="8"/>
                <w:lang w:val="es-BO"/>
              </w:rPr>
            </w:pPr>
            <w:r>
              <w:rPr>
                <w:rFonts w:cs="Arial" w:ascii="Arial" w:hAnsi="Arial"/>
                <w:sz w:val="8"/>
                <w:lang w:val="es-BO"/>
              </w:rPr>
            </w:r>
          </w:p>
        </w:tc>
        <w:tc>
          <w:tcPr>
            <w:tcW w:w="760" w:type="dxa"/>
            <w:gridSpan w:val="4"/>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57" w:type="dxa"/>
            <w:gridSpan w:val="2"/>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130" w:type="dxa"/>
            <w:gridSpan w:val="10"/>
            <w:vMerge w:val="restart"/>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588" w:type="dxa"/>
            <w:gridSpan w:val="29"/>
            <w:vMerge w:val="restart"/>
            <w:tcBorders>
              <w:top w:val="single" w:sz="4" w:space="0" w:color="000000"/>
              <w:left w:val="single" w:sz="4" w:space="0" w:color="000000"/>
              <w:bottom w:val="single" w:sz="4" w:space="0" w:color="000000"/>
              <w:right w:val="single" w:sz="4" w:space="0" w:color="000000"/>
            </w:tcBorders>
            <w:shd w:fill="DBE5F1" w:val="clear"/>
          </w:tcPr>
          <w:p>
            <w:pPr>
              <w:pStyle w:val="Normal"/>
              <w:jc w:val="right"/>
              <w:rPr/>
            </w:pPr>
            <w:r>
              <w:rPr>
                <w:rFonts w:cs="Arial" w:ascii="Arial" w:hAnsi="Arial"/>
                <w:sz w:val="16"/>
                <w:lang w:val="es-BO"/>
              </w:rPr>
              <w:t>Apoyo Nacional a la Producción y Empleo - ANPE</w:t>
            </w:r>
          </w:p>
        </w:tc>
        <w:tc>
          <w:tcPr>
            <w:tcW w:w="277" w:type="dxa"/>
            <w:gridSpan w:val="3"/>
            <w:tcBorders>
              <w:left w:val="single" w:sz="4" w:space="0" w:color="000000"/>
            </w:tcBorders>
          </w:tcPr>
          <w:p>
            <w:pPr>
              <w:pStyle w:val="Normal"/>
              <w:jc w:val="right"/>
              <w:rPr>
                <w:rFonts w:ascii="Arial" w:hAnsi="Arial" w:cs="Arial"/>
                <w:sz w:val="16"/>
                <w:lang w:val="es-BO"/>
              </w:rPr>
            </w:pPr>
            <w:r>
              <w:rPr>
                <w:rFonts w:cs="Arial" w:ascii="Arial" w:hAnsi="Arial"/>
                <w:sz w:val="16"/>
                <w:lang w:val="es-BO"/>
              </w:rPr>
            </w:r>
          </w:p>
        </w:tc>
        <w:tc>
          <w:tcPr>
            <w:tcW w:w="2632" w:type="dxa"/>
            <w:gridSpan w:val="28"/>
            <w:vMerge w:val="restart"/>
            <w:tcBorders>
              <w:right w:val="single" w:sz="4" w:space="0" w:color="000000"/>
            </w:tcBorders>
          </w:tcPr>
          <w:p>
            <w:pPr>
              <w:pStyle w:val="Normal"/>
              <w:jc w:val="right"/>
              <w:rPr/>
            </w:pPr>
            <w:r>
              <w:rPr>
                <w:rFonts w:cs="Arial" w:ascii="Arial" w:hAnsi="Arial"/>
                <w:sz w:val="16"/>
                <w:lang w:val="es-BO"/>
              </w:rPr>
              <w:t>Código Interno que la Entidad utiliza para identificar el proceso</w:t>
            </w:r>
          </w:p>
        </w:tc>
        <w:tc>
          <w:tcPr>
            <w:tcW w:w="2036" w:type="dxa"/>
            <w:gridSpan w:val="11"/>
            <w:vMerge w:val="restart"/>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szCs w:val="16"/>
                <w:lang w:val="es-BO" w:eastAsia="es-ES"/>
              </w:rPr>
              <w:t>SIN/GDTJ/ANPE/17/2026</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2588" w:type="dxa"/>
            <w:gridSpan w:val="29"/>
            <w:vMerge w:val="continue"/>
            <w:tcBorders>
              <w:top w:val="single" w:sz="4" w:space="0" w:color="000000"/>
              <w:left w:val="single" w:sz="4" w:space="0" w:color="000000"/>
              <w:bottom w:val="single" w:sz="4" w:space="0" w:color="000000"/>
              <w:right w:val="single" w:sz="4" w:space="0" w:color="000000"/>
            </w:tcBorders>
            <w:shd w:fill="DBE5F1" w:val="clear"/>
          </w:tcPr>
          <w:p>
            <w:pPr>
              <w:pStyle w:val="Normal"/>
              <w:rPr/>
            </w:pPr>
            <w:r>
              <w:rPr/>
            </w:r>
          </w:p>
        </w:tc>
        <w:tc>
          <w:tcPr>
            <w:tcW w:w="277" w:type="dxa"/>
            <w:gridSpan w:val="3"/>
            <w:tcBorders>
              <w:left w:val="single" w:sz="4" w:space="0" w:color="000000"/>
            </w:tcBorders>
          </w:tcPr>
          <w:p>
            <w:pPr>
              <w:pStyle w:val="Normal"/>
              <w:rPr>
                <w:rFonts w:ascii="Arial" w:hAnsi="Arial" w:cs="Arial"/>
                <w:sz w:val="16"/>
                <w:lang w:val="es-BO"/>
              </w:rPr>
            </w:pPr>
            <w:r>
              <w:rPr>
                <w:rFonts w:cs="Arial" w:ascii="Arial" w:hAnsi="Arial"/>
                <w:sz w:val="16"/>
                <w:lang w:val="es-BO"/>
              </w:rPr>
            </w:r>
          </w:p>
        </w:tc>
        <w:tc>
          <w:tcPr>
            <w:tcW w:w="2632" w:type="dxa"/>
            <w:gridSpan w:val="28"/>
            <w:vMerge w:val="continue"/>
            <w:tcBorders>
              <w:right w:val="single" w:sz="4" w:space="0" w:color="000000"/>
            </w:tcBorders>
          </w:tcPr>
          <w:p>
            <w:pPr>
              <w:pStyle w:val="Normal"/>
              <w:rPr/>
            </w:pPr>
            <w:r>
              <w:rPr/>
            </w:r>
          </w:p>
        </w:tc>
        <w:tc>
          <w:tcPr>
            <w:tcW w:w="2036" w:type="dxa"/>
            <w:gridSpan w:val="11"/>
            <w:vMerge w:val="continue"/>
            <w:tcBorders>
              <w:top w:val="single" w:sz="4" w:space="0" w:color="000000"/>
              <w:left w:val="single" w:sz="4" w:space="0" w:color="000000"/>
              <w:bottom w:val="single" w:sz="4" w:space="0" w:color="000000"/>
              <w:right w:val="single" w:sz="4" w:space="0" w:color="000000"/>
            </w:tcBorders>
            <w:shd w:fill="DBE5F1" w:val="clear"/>
          </w:tcPr>
          <w:p>
            <w:pPr>
              <w:pStyle w:val="Normal"/>
              <w:rPr/>
            </w:pPr>
            <w:r>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273" w:type="dxa"/>
            <w:gridSpan w:val="2"/>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2"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8"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87"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3"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3"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1" w:type="dxa"/>
            <w:gridSpan w:val="5"/>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91" w:type="dxa"/>
            <w:gridSpan w:val="4"/>
            <w:tcBorders/>
          </w:tcPr>
          <w:p>
            <w:pPr>
              <w:pStyle w:val="Normal"/>
              <w:rPr>
                <w:rFonts w:ascii="Arial" w:hAnsi="Arial" w:cs="Arial"/>
                <w:sz w:val="8"/>
                <w:lang w:val="es-BO"/>
              </w:rPr>
            </w:pPr>
            <w:r>
              <w:rPr>
                <w:rFonts w:cs="Arial" w:ascii="Arial" w:hAnsi="Arial"/>
                <w:sz w:val="8"/>
                <w:lang w:val="es-BO"/>
              </w:rPr>
            </w:r>
          </w:p>
        </w:tc>
        <w:tc>
          <w:tcPr>
            <w:tcW w:w="270" w:type="dxa"/>
            <w:gridSpan w:val="3"/>
            <w:tcBorders/>
          </w:tcPr>
          <w:p>
            <w:pPr>
              <w:pStyle w:val="Normal"/>
              <w:rPr>
                <w:rFonts w:ascii="Arial" w:hAnsi="Arial" w:cs="Arial"/>
                <w:sz w:val="8"/>
                <w:lang w:val="es-BO"/>
              </w:rPr>
            </w:pPr>
            <w:r>
              <w:rPr>
                <w:rFonts w:cs="Arial" w:ascii="Arial" w:hAnsi="Arial"/>
                <w:sz w:val="8"/>
                <w:lang w:val="es-BO"/>
              </w:rPr>
            </w:r>
          </w:p>
        </w:tc>
        <w:tc>
          <w:tcPr>
            <w:tcW w:w="277" w:type="dxa"/>
            <w:gridSpan w:val="3"/>
            <w:tcBorders/>
          </w:tcPr>
          <w:p>
            <w:pPr>
              <w:pStyle w:val="Normal"/>
              <w:rPr>
                <w:rFonts w:ascii="Arial" w:hAnsi="Arial" w:cs="Arial"/>
                <w:sz w:val="8"/>
                <w:lang w:val="es-BO"/>
              </w:rPr>
            </w:pPr>
            <w:r>
              <w:rPr>
                <w:rFonts w:cs="Arial" w:ascii="Arial" w:hAnsi="Arial"/>
                <w:sz w:val="8"/>
                <w:lang w:val="es-BO"/>
              </w:rPr>
            </w:r>
          </w:p>
        </w:tc>
        <w:tc>
          <w:tcPr>
            <w:tcW w:w="264" w:type="dxa"/>
            <w:gridSpan w:val="3"/>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66" w:type="dxa"/>
            <w:gridSpan w:val="2"/>
            <w:tcBorders/>
          </w:tcPr>
          <w:p>
            <w:pPr>
              <w:pStyle w:val="Normal"/>
              <w:rPr>
                <w:rFonts w:ascii="Arial" w:hAnsi="Arial" w:cs="Arial"/>
                <w:sz w:val="8"/>
                <w:lang w:val="es-BO"/>
              </w:rPr>
            </w:pPr>
            <w:r>
              <w:rPr>
                <w:rFonts w:cs="Arial" w:ascii="Arial" w:hAnsi="Arial"/>
                <w:sz w:val="8"/>
                <w:lang w:val="es-BO"/>
              </w:rPr>
            </w:r>
          </w:p>
        </w:tc>
        <w:tc>
          <w:tcPr>
            <w:tcW w:w="268" w:type="dxa"/>
            <w:gridSpan w:val="4"/>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74" w:type="dxa"/>
            <w:gridSpan w:val="3"/>
            <w:tcBorders/>
          </w:tcPr>
          <w:p>
            <w:pPr>
              <w:pStyle w:val="Normal"/>
              <w:rPr>
                <w:rFonts w:ascii="Arial" w:hAnsi="Arial" w:cs="Arial"/>
                <w:sz w:val="8"/>
                <w:lang w:val="es-BO"/>
              </w:rPr>
            </w:pPr>
            <w:r>
              <w:rPr>
                <w:rFonts w:cs="Arial" w:ascii="Arial" w:hAnsi="Arial"/>
                <w:sz w:val="8"/>
                <w:lang w:val="es-BO"/>
              </w:rPr>
            </w:r>
          </w:p>
        </w:tc>
        <w:tc>
          <w:tcPr>
            <w:tcW w:w="246" w:type="dxa"/>
            <w:gridSpan w:val="2"/>
            <w:tcBorders/>
          </w:tcPr>
          <w:p>
            <w:pPr>
              <w:pStyle w:val="Normal"/>
              <w:rPr>
                <w:rFonts w:ascii="Arial" w:hAnsi="Arial" w:cs="Arial"/>
                <w:sz w:val="8"/>
                <w:lang w:val="es-BO"/>
              </w:rPr>
            </w:pPr>
            <w:r>
              <w:rPr>
                <w:rFonts w:cs="Arial" w:ascii="Arial" w:hAnsi="Arial"/>
                <w:sz w:val="8"/>
                <w:lang w:val="es-BO"/>
              </w:rPr>
            </w:r>
          </w:p>
        </w:tc>
        <w:tc>
          <w:tcPr>
            <w:tcW w:w="288" w:type="dxa"/>
            <w:gridSpan w:val="3"/>
            <w:tcBorders/>
          </w:tcPr>
          <w:p>
            <w:pPr>
              <w:pStyle w:val="Normal"/>
              <w:rPr>
                <w:rFonts w:ascii="Arial" w:hAnsi="Arial" w:cs="Arial"/>
                <w:sz w:val="8"/>
                <w:lang w:val="es-BO"/>
              </w:rPr>
            </w:pPr>
            <w:r>
              <w:rPr>
                <w:rFonts w:cs="Arial" w:ascii="Arial" w:hAnsi="Arial"/>
                <w:sz w:val="8"/>
                <w:lang w:val="es-BO"/>
              </w:rPr>
            </w:r>
          </w:p>
        </w:tc>
        <w:tc>
          <w:tcPr>
            <w:tcW w:w="244" w:type="dxa"/>
            <w:gridSpan w:val="2"/>
            <w:tcBorders/>
          </w:tcPr>
          <w:p>
            <w:pPr>
              <w:pStyle w:val="Normal"/>
              <w:rPr>
                <w:rFonts w:ascii="Arial" w:hAnsi="Arial" w:cs="Arial"/>
                <w:sz w:val="8"/>
                <w:lang w:val="es-BO"/>
              </w:rPr>
            </w:pPr>
            <w:r>
              <w:rPr>
                <w:rFonts w:cs="Arial" w:ascii="Arial" w:hAnsi="Arial"/>
                <w:sz w:val="8"/>
                <w:lang w:val="es-BO"/>
              </w:rPr>
            </w:r>
          </w:p>
        </w:tc>
        <w:tc>
          <w:tcPr>
            <w:tcW w:w="246"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50" w:type="dxa"/>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48" w:type="dxa"/>
            <w:tcBorders>
              <w:top w:val="single" w:sz="4" w:space="0" w:color="000000"/>
              <w:bottom w:val="single" w:sz="4" w:space="0" w:color="000000"/>
            </w:tcBorders>
          </w:tcPr>
          <w:p>
            <w:pPr>
              <w:pStyle w:val="Normal"/>
              <w:rPr>
                <w:rFonts w:ascii="Arial" w:hAnsi="Arial" w:cs="Arial"/>
                <w:sz w:val="8"/>
                <w:lang w:val="es-BO"/>
              </w:rPr>
            </w:pPr>
            <w:r>
              <w:rPr>
                <w:rFonts w:cs="Arial" w:ascii="Arial" w:hAnsi="Arial"/>
                <w:sz w:val="8"/>
                <w:lang w:val="es-BO"/>
              </w:rPr>
            </w:r>
          </w:p>
        </w:tc>
        <w:tc>
          <w:tcPr>
            <w:tcW w:w="778" w:type="dxa"/>
            <w:gridSpan w:val="5"/>
            <w:tcBorders>
              <w:top w:val="single" w:sz="4" w:space="0" w:color="000000"/>
            </w:tcBorders>
          </w:tcPr>
          <w:p>
            <w:pPr>
              <w:pStyle w:val="Normal"/>
              <w:jc w:val="right"/>
              <w:rPr>
                <w:rFonts w:ascii="Arial" w:hAnsi="Arial" w:cs="Arial"/>
                <w:sz w:val="8"/>
                <w:lang w:val="es-BO"/>
              </w:rPr>
            </w:pPr>
            <w:r>
              <w:rPr>
                <w:rFonts w:cs="Arial" w:ascii="Arial" w:hAnsi="Arial"/>
                <w:sz w:val="8"/>
                <w:lang w:val="es-BO"/>
              </w:rPr>
            </w:r>
          </w:p>
        </w:tc>
        <w:tc>
          <w:tcPr>
            <w:tcW w:w="760" w:type="dxa"/>
            <w:gridSpan w:val="4"/>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57" w:type="dxa"/>
            <w:gridSpan w:val="2"/>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1954" w:type="dxa"/>
            <w:gridSpan w:val="9"/>
            <w:tcBorders>
              <w:left w:val="single" w:sz="12" w:space="0" w:color="244061"/>
              <w:right w:val="single" w:sz="4" w:space="0" w:color="000000"/>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297" w:type="dxa"/>
            <w:gridSpan w:val="2"/>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2</w:t>
            </w:r>
          </w:p>
        </w:tc>
        <w:tc>
          <w:tcPr>
            <w:tcW w:w="312"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6</w:t>
            </w:r>
          </w:p>
        </w:tc>
        <w:tc>
          <w:tcPr>
            <w:tcW w:w="292" w:type="dxa"/>
            <w:gridSpan w:val="3"/>
            <w:tcBorders>
              <w:left w:val="single" w:sz="4" w:space="0" w:color="000000"/>
              <w:right w:val="single" w:sz="4" w:space="0" w:color="000000"/>
            </w:tcBorders>
          </w:tcPr>
          <w:p>
            <w:pPr>
              <w:pStyle w:val="Normal"/>
              <w:rPr/>
            </w:pPr>
            <w:r>
              <w:rPr>
                <w:rFonts w:cs="Arial" w:ascii="Arial" w:hAnsi="Arial"/>
                <w:sz w:val="16"/>
                <w:lang w:val="es-BO"/>
              </w:rPr>
              <w:t>-</w:t>
            </w:r>
          </w:p>
        </w:tc>
        <w:tc>
          <w:tcPr>
            <w:tcW w:w="314"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0</w:t>
            </w:r>
          </w:p>
        </w:tc>
        <w:tc>
          <w:tcPr>
            <w:tcW w:w="317"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0</w:t>
            </w:r>
          </w:p>
        </w:tc>
        <w:tc>
          <w:tcPr>
            <w:tcW w:w="315"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3</w:t>
            </w:r>
          </w:p>
        </w:tc>
        <w:tc>
          <w:tcPr>
            <w:tcW w:w="314"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5</w:t>
            </w:r>
          </w:p>
        </w:tc>
        <w:tc>
          <w:tcPr>
            <w:tcW w:w="288" w:type="dxa"/>
            <w:gridSpan w:val="5"/>
            <w:tcBorders>
              <w:left w:val="single" w:sz="4" w:space="0" w:color="000000"/>
              <w:right w:val="single" w:sz="4" w:space="0" w:color="000000"/>
            </w:tcBorders>
          </w:tcPr>
          <w:p>
            <w:pPr>
              <w:pStyle w:val="Normal"/>
              <w:rPr/>
            </w:pPr>
            <w:r>
              <w:rPr>
                <w:rFonts w:cs="Arial" w:ascii="Arial" w:hAnsi="Arial"/>
                <w:sz w:val="16"/>
                <w:lang w:val="es-BO"/>
              </w:rPr>
              <w:t>-</w:t>
            </w:r>
          </w:p>
        </w:tc>
        <w:tc>
          <w:tcPr>
            <w:tcW w:w="315"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0</w:t>
            </w:r>
          </w:p>
        </w:tc>
        <w:tc>
          <w:tcPr>
            <w:tcW w:w="318"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1</w:t>
            </w:r>
          </w:p>
        </w:tc>
        <w:tc>
          <w:tcPr>
            <w:tcW w:w="267" w:type="dxa"/>
            <w:gridSpan w:val="4"/>
            <w:tcBorders>
              <w:left w:val="single" w:sz="4" w:space="0" w:color="000000"/>
              <w:right w:val="single" w:sz="4" w:space="0" w:color="000000"/>
            </w:tcBorders>
          </w:tcPr>
          <w:p>
            <w:pPr>
              <w:pStyle w:val="Normal"/>
              <w:rPr/>
            </w:pPr>
            <w:r>
              <w:rPr>
                <w:rFonts w:cs="Arial" w:ascii="Arial" w:hAnsi="Arial"/>
                <w:sz w:val="16"/>
                <w:lang w:val="es-BO"/>
              </w:rPr>
              <w:t>-</w:t>
            </w:r>
          </w:p>
        </w:tc>
        <w:tc>
          <w:tcPr>
            <w:tcW w:w="262" w:type="dxa"/>
            <w:gridSpan w:val="2"/>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1</w:t>
            </w:r>
          </w:p>
        </w:tc>
        <w:tc>
          <w:tcPr>
            <w:tcW w:w="228" w:type="dxa"/>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6</w:t>
            </w:r>
          </w:p>
        </w:tc>
        <w:tc>
          <w:tcPr>
            <w:tcW w:w="268"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3</w:t>
            </w:r>
          </w:p>
        </w:tc>
        <w:tc>
          <w:tcPr>
            <w:tcW w:w="268"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6</w:t>
            </w:r>
          </w:p>
        </w:tc>
        <w:tc>
          <w:tcPr>
            <w:tcW w:w="274"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3</w:t>
            </w:r>
          </w:p>
        </w:tc>
        <w:tc>
          <w:tcPr>
            <w:tcW w:w="246" w:type="dxa"/>
            <w:gridSpan w:val="2"/>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1</w:t>
            </w:r>
          </w:p>
        </w:tc>
        <w:tc>
          <w:tcPr>
            <w:tcW w:w="247" w:type="dxa"/>
            <w:gridSpan w:val="2"/>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9</w:t>
            </w:r>
          </w:p>
        </w:tc>
        <w:tc>
          <w:tcPr>
            <w:tcW w:w="285" w:type="dxa"/>
            <w:gridSpan w:val="3"/>
            <w:tcBorders>
              <w:left w:val="single" w:sz="4" w:space="0" w:color="000000"/>
              <w:right w:val="single" w:sz="4" w:space="0" w:color="000000"/>
            </w:tcBorders>
          </w:tcPr>
          <w:p>
            <w:pPr>
              <w:pStyle w:val="Normal"/>
              <w:rPr/>
            </w:pPr>
            <w:r>
              <w:rPr>
                <w:rFonts w:cs="Arial" w:ascii="Arial" w:hAnsi="Arial"/>
                <w:sz w:val="16"/>
                <w:lang w:val="es-BO"/>
              </w:rPr>
              <w:t>-</w:t>
            </w:r>
          </w:p>
        </w:tc>
        <w:tc>
          <w:tcPr>
            <w:tcW w:w="246"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1</w:t>
            </w:r>
          </w:p>
        </w:tc>
        <w:tc>
          <w:tcPr>
            <w:tcW w:w="250" w:type="dxa"/>
            <w:tcBorders>
              <w:left w:val="single" w:sz="4" w:space="0" w:color="000000"/>
              <w:right w:val="single" w:sz="4" w:space="0" w:color="000000"/>
            </w:tcBorders>
          </w:tcPr>
          <w:p>
            <w:pPr>
              <w:pStyle w:val="Normal"/>
              <w:rPr/>
            </w:pPr>
            <w:r>
              <w:rPr>
                <w:rFonts w:cs="Arial" w:ascii="Arial" w:hAnsi="Arial"/>
                <w:sz w:val="16"/>
                <w:lang w:val="es-BO"/>
              </w:rPr>
              <w:t>-</w:t>
            </w:r>
          </w:p>
        </w:tc>
        <w:tc>
          <w:tcPr>
            <w:tcW w:w="303" w:type="dxa"/>
            <w:gridSpan w:val="2"/>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1</w:t>
            </w:r>
          </w:p>
        </w:tc>
        <w:tc>
          <w:tcPr>
            <w:tcW w:w="774" w:type="dxa"/>
            <w:gridSpan w:val="5"/>
            <w:tcBorders>
              <w:left w:val="single" w:sz="4" w:space="0" w:color="000000"/>
              <w:right w:val="single" w:sz="4" w:space="0" w:color="000000"/>
            </w:tcBorders>
          </w:tcPr>
          <w:p>
            <w:pPr>
              <w:pStyle w:val="Normal"/>
              <w:jc w:val="right"/>
              <w:rPr/>
            </w:pPr>
            <w:r>
              <w:rPr>
                <w:rFonts w:cs="Arial" w:ascii="Arial" w:hAnsi="Arial"/>
                <w:sz w:val="16"/>
                <w:lang w:val="es-BO"/>
              </w:rPr>
              <w:t>Gestión</w:t>
            </w:r>
          </w:p>
        </w:tc>
        <w:tc>
          <w:tcPr>
            <w:tcW w:w="709" w:type="dxa"/>
            <w:gridSpan w:val="3"/>
            <w:tcBorders>
              <w:top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2026</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316" w:type="dxa"/>
            <w:gridSpan w:val="3"/>
            <w:tcBorders/>
          </w:tcPr>
          <w:p>
            <w:pPr>
              <w:pStyle w:val="Normal"/>
              <w:rPr>
                <w:rFonts w:ascii="Arial" w:hAnsi="Arial" w:cs="Arial"/>
                <w:sz w:val="8"/>
                <w:lang w:val="es-BO"/>
              </w:rPr>
            </w:pPr>
            <w:r>
              <w:rPr>
                <w:rFonts w:cs="Arial" w:ascii="Arial" w:hAnsi="Arial"/>
                <w:sz w:val="8"/>
                <w:lang w:val="es-BO"/>
              </w:rPr>
            </w:r>
          </w:p>
        </w:tc>
        <w:tc>
          <w:tcPr>
            <w:tcW w:w="290" w:type="dxa"/>
            <w:gridSpan w:val="3"/>
            <w:tcBorders/>
          </w:tcPr>
          <w:p>
            <w:pPr>
              <w:pStyle w:val="Normal"/>
              <w:rPr>
                <w:rFonts w:ascii="Arial" w:hAnsi="Arial" w:cs="Arial"/>
                <w:sz w:val="8"/>
                <w:lang w:val="es-BO"/>
              </w:rPr>
            </w:pPr>
            <w:r>
              <w:rPr>
                <w:rFonts w:cs="Arial" w:ascii="Arial" w:hAnsi="Arial"/>
                <w:sz w:val="8"/>
                <w:lang w:val="es-BO"/>
              </w:rPr>
            </w:r>
          </w:p>
        </w:tc>
        <w:tc>
          <w:tcPr>
            <w:tcW w:w="298" w:type="dxa"/>
            <w:gridSpan w:val="3"/>
            <w:tcBorders/>
          </w:tcPr>
          <w:p>
            <w:pPr>
              <w:pStyle w:val="Normal"/>
              <w:rPr>
                <w:rFonts w:ascii="Arial" w:hAnsi="Arial" w:cs="Arial"/>
                <w:sz w:val="8"/>
                <w:lang w:val="es-BO"/>
              </w:rPr>
            </w:pPr>
            <w:r>
              <w:rPr>
                <w:rFonts w:cs="Arial" w:ascii="Arial" w:hAnsi="Arial"/>
                <w:sz w:val="8"/>
                <w:lang w:val="es-BO"/>
              </w:rPr>
            </w:r>
          </w:p>
        </w:tc>
        <w:tc>
          <w:tcPr>
            <w:tcW w:w="289" w:type="dxa"/>
            <w:gridSpan w:val="3"/>
            <w:tcBorders/>
          </w:tcPr>
          <w:p>
            <w:pPr>
              <w:pStyle w:val="Normal"/>
              <w:rPr>
                <w:rFonts w:ascii="Arial" w:hAnsi="Arial" w:cs="Arial"/>
                <w:sz w:val="8"/>
                <w:lang w:val="es-BO"/>
              </w:rPr>
            </w:pPr>
            <w:r>
              <w:rPr>
                <w:rFonts w:cs="Arial" w:ascii="Arial" w:hAnsi="Arial"/>
                <w:sz w:val="8"/>
                <w:lang w:val="es-BO"/>
              </w:rPr>
            </w:r>
          </w:p>
        </w:tc>
        <w:tc>
          <w:tcPr>
            <w:tcW w:w="289" w:type="dxa"/>
            <w:gridSpan w:val="3"/>
            <w:tcBorders/>
          </w:tcPr>
          <w:p>
            <w:pPr>
              <w:pStyle w:val="Normal"/>
              <w:rPr>
                <w:rFonts w:ascii="Arial" w:hAnsi="Arial" w:cs="Arial"/>
                <w:sz w:val="8"/>
                <w:lang w:val="es-BO"/>
              </w:rPr>
            </w:pPr>
            <w:r>
              <w:rPr>
                <w:rFonts w:cs="Arial" w:ascii="Arial" w:hAnsi="Arial"/>
                <w:sz w:val="8"/>
                <w:lang w:val="es-BO"/>
              </w:rPr>
            </w:r>
          </w:p>
        </w:tc>
        <w:tc>
          <w:tcPr>
            <w:tcW w:w="254" w:type="dxa"/>
            <w:gridSpan w:val="2"/>
            <w:tcBorders/>
          </w:tcPr>
          <w:p>
            <w:pPr>
              <w:pStyle w:val="Normal"/>
              <w:rPr>
                <w:rFonts w:ascii="Arial" w:hAnsi="Arial" w:cs="Arial"/>
                <w:sz w:val="8"/>
                <w:lang w:val="es-BO"/>
              </w:rPr>
            </w:pPr>
            <w:r>
              <w:rPr>
                <w:rFonts w:cs="Arial" w:ascii="Arial" w:hAnsi="Arial"/>
                <w:sz w:val="8"/>
                <w:lang w:val="es-BO"/>
              </w:rPr>
            </w:r>
          </w:p>
        </w:tc>
        <w:tc>
          <w:tcPr>
            <w:tcW w:w="291" w:type="dxa"/>
            <w:gridSpan w:val="5"/>
            <w:tcBorders/>
          </w:tcPr>
          <w:p>
            <w:pPr>
              <w:pStyle w:val="Normal"/>
              <w:rPr>
                <w:rFonts w:ascii="Arial" w:hAnsi="Arial" w:cs="Arial"/>
                <w:sz w:val="8"/>
                <w:lang w:val="es-BO"/>
              </w:rPr>
            </w:pPr>
            <w:r>
              <w:rPr>
                <w:rFonts w:cs="Arial" w:ascii="Arial" w:hAnsi="Arial"/>
                <w:sz w:val="8"/>
                <w:lang w:val="es-BO"/>
              </w:rPr>
            </w:r>
          </w:p>
        </w:tc>
        <w:tc>
          <w:tcPr>
            <w:tcW w:w="291" w:type="dxa"/>
            <w:gridSpan w:val="4"/>
            <w:tcBorders/>
          </w:tcPr>
          <w:p>
            <w:pPr>
              <w:pStyle w:val="Normal"/>
              <w:rPr>
                <w:rFonts w:ascii="Arial" w:hAnsi="Arial" w:cs="Arial"/>
                <w:sz w:val="8"/>
                <w:lang w:val="es-BO"/>
              </w:rPr>
            </w:pPr>
            <w:r>
              <w:rPr>
                <w:rFonts w:cs="Arial" w:ascii="Arial" w:hAnsi="Arial"/>
                <w:sz w:val="8"/>
                <w:lang w:val="es-BO"/>
              </w:rPr>
            </w:r>
          </w:p>
        </w:tc>
        <w:tc>
          <w:tcPr>
            <w:tcW w:w="270" w:type="dxa"/>
            <w:gridSpan w:val="3"/>
            <w:tcBorders/>
          </w:tcPr>
          <w:p>
            <w:pPr>
              <w:pStyle w:val="Normal"/>
              <w:rPr>
                <w:rFonts w:ascii="Arial" w:hAnsi="Arial" w:cs="Arial"/>
                <w:sz w:val="8"/>
                <w:lang w:val="es-BO"/>
              </w:rPr>
            </w:pPr>
            <w:r>
              <w:rPr>
                <w:rFonts w:cs="Arial" w:ascii="Arial" w:hAnsi="Arial"/>
                <w:sz w:val="8"/>
                <w:lang w:val="es-BO"/>
              </w:rPr>
            </w:r>
          </w:p>
        </w:tc>
        <w:tc>
          <w:tcPr>
            <w:tcW w:w="277" w:type="dxa"/>
            <w:gridSpan w:val="3"/>
            <w:tcBorders/>
          </w:tcPr>
          <w:p>
            <w:pPr>
              <w:pStyle w:val="Normal"/>
              <w:rPr>
                <w:rFonts w:ascii="Arial" w:hAnsi="Arial" w:cs="Arial"/>
                <w:sz w:val="8"/>
                <w:lang w:val="es-BO"/>
              </w:rPr>
            </w:pPr>
            <w:r>
              <w:rPr>
                <w:rFonts w:cs="Arial" w:ascii="Arial" w:hAnsi="Arial"/>
                <w:sz w:val="8"/>
                <w:lang w:val="es-BO"/>
              </w:rPr>
            </w:r>
          </w:p>
        </w:tc>
        <w:tc>
          <w:tcPr>
            <w:tcW w:w="264" w:type="dxa"/>
            <w:gridSpan w:val="3"/>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66" w:type="dxa"/>
            <w:gridSpan w:val="2"/>
            <w:tcBorders/>
          </w:tcPr>
          <w:p>
            <w:pPr>
              <w:pStyle w:val="Normal"/>
              <w:rPr>
                <w:rFonts w:ascii="Arial" w:hAnsi="Arial" w:cs="Arial"/>
                <w:sz w:val="8"/>
                <w:lang w:val="es-BO"/>
              </w:rPr>
            </w:pPr>
            <w:r>
              <w:rPr>
                <w:rFonts w:cs="Arial" w:ascii="Arial" w:hAnsi="Arial"/>
                <w:sz w:val="8"/>
                <w:lang w:val="es-BO"/>
              </w:rPr>
            </w:r>
          </w:p>
        </w:tc>
        <w:tc>
          <w:tcPr>
            <w:tcW w:w="268" w:type="dxa"/>
            <w:gridSpan w:val="4"/>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74" w:type="dxa"/>
            <w:gridSpan w:val="3"/>
            <w:tcBorders/>
          </w:tcPr>
          <w:p>
            <w:pPr>
              <w:pStyle w:val="Normal"/>
              <w:rPr>
                <w:rFonts w:ascii="Arial" w:hAnsi="Arial" w:cs="Arial"/>
                <w:sz w:val="8"/>
                <w:lang w:val="es-BO"/>
              </w:rPr>
            </w:pPr>
            <w:r>
              <w:rPr>
                <w:rFonts w:cs="Arial" w:ascii="Arial" w:hAnsi="Arial"/>
                <w:sz w:val="8"/>
                <w:lang w:val="es-BO"/>
              </w:rPr>
            </w:r>
          </w:p>
        </w:tc>
        <w:tc>
          <w:tcPr>
            <w:tcW w:w="246" w:type="dxa"/>
            <w:gridSpan w:val="2"/>
            <w:tcBorders/>
          </w:tcPr>
          <w:p>
            <w:pPr>
              <w:pStyle w:val="Normal"/>
              <w:rPr>
                <w:rFonts w:ascii="Arial" w:hAnsi="Arial" w:cs="Arial"/>
                <w:sz w:val="8"/>
                <w:lang w:val="es-BO"/>
              </w:rPr>
            </w:pPr>
            <w:r>
              <w:rPr>
                <w:rFonts w:cs="Arial" w:ascii="Arial" w:hAnsi="Arial"/>
                <w:sz w:val="8"/>
                <w:lang w:val="es-BO"/>
              </w:rPr>
            </w:r>
          </w:p>
        </w:tc>
        <w:tc>
          <w:tcPr>
            <w:tcW w:w="288" w:type="dxa"/>
            <w:gridSpan w:val="3"/>
            <w:tcBorders/>
          </w:tcPr>
          <w:p>
            <w:pPr>
              <w:pStyle w:val="Normal"/>
              <w:rPr>
                <w:rFonts w:ascii="Arial" w:hAnsi="Arial" w:cs="Arial"/>
                <w:sz w:val="8"/>
                <w:lang w:val="es-BO"/>
              </w:rPr>
            </w:pPr>
            <w:r>
              <w:rPr>
                <w:rFonts w:cs="Arial" w:ascii="Arial" w:hAnsi="Arial"/>
                <w:sz w:val="8"/>
                <w:lang w:val="es-BO"/>
              </w:rPr>
            </w:r>
          </w:p>
        </w:tc>
        <w:tc>
          <w:tcPr>
            <w:tcW w:w="244" w:type="dxa"/>
            <w:gridSpan w:val="2"/>
            <w:tcBorders/>
          </w:tcPr>
          <w:p>
            <w:pPr>
              <w:pStyle w:val="Normal"/>
              <w:rPr>
                <w:rFonts w:ascii="Arial" w:hAnsi="Arial" w:cs="Arial"/>
                <w:sz w:val="8"/>
                <w:lang w:val="es-BO"/>
              </w:rPr>
            </w:pPr>
            <w:r>
              <w:rPr>
                <w:rFonts w:cs="Arial" w:ascii="Arial" w:hAnsi="Arial"/>
                <w:sz w:val="8"/>
                <w:lang w:val="es-BO"/>
              </w:rPr>
            </w:r>
          </w:p>
        </w:tc>
        <w:tc>
          <w:tcPr>
            <w:tcW w:w="246" w:type="dxa"/>
            <w:gridSpan w:val="3"/>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250" w:type="dxa"/>
            <w:tcBorders/>
          </w:tcPr>
          <w:p>
            <w:pPr>
              <w:pStyle w:val="Normal"/>
              <w:rPr>
                <w:rFonts w:ascii="Arial" w:hAnsi="Arial" w:cs="Arial"/>
                <w:sz w:val="8"/>
                <w:lang w:val="es-BO"/>
              </w:rPr>
            </w:pPr>
            <w:r>
              <w:rPr>
                <w:rFonts w:cs="Arial" w:ascii="Arial" w:hAnsi="Arial"/>
                <w:sz w:val="8"/>
                <w:lang w:val="es-BO"/>
              </w:rPr>
            </w:r>
          </w:p>
        </w:tc>
        <w:tc>
          <w:tcPr>
            <w:tcW w:w="248" w:type="dxa"/>
            <w:tcBorders>
              <w:top w:val="single" w:sz="4" w:space="0" w:color="000000"/>
            </w:tcBorders>
          </w:tcPr>
          <w:p>
            <w:pPr>
              <w:pStyle w:val="Normal"/>
              <w:rPr>
                <w:rFonts w:ascii="Arial" w:hAnsi="Arial" w:cs="Arial"/>
                <w:sz w:val="8"/>
                <w:lang w:val="es-BO"/>
              </w:rPr>
            </w:pPr>
            <w:r>
              <w:rPr>
                <w:rFonts w:cs="Arial" w:ascii="Arial" w:hAnsi="Arial"/>
                <w:sz w:val="8"/>
                <w:lang w:val="es-BO"/>
              </w:rPr>
            </w:r>
          </w:p>
        </w:tc>
        <w:tc>
          <w:tcPr>
            <w:tcW w:w="778" w:type="dxa"/>
            <w:gridSpan w:val="5"/>
            <w:tcBorders/>
          </w:tcPr>
          <w:p>
            <w:pPr>
              <w:pStyle w:val="Normal"/>
              <w:jc w:val="right"/>
              <w:rPr>
                <w:rFonts w:ascii="Arial" w:hAnsi="Arial" w:cs="Arial"/>
                <w:sz w:val="8"/>
                <w:lang w:val="es-BO"/>
              </w:rPr>
            </w:pPr>
            <w:r>
              <w:rPr>
                <w:rFonts w:cs="Arial" w:ascii="Arial" w:hAnsi="Arial"/>
                <w:sz w:val="8"/>
                <w:lang w:val="es-BO"/>
              </w:rPr>
            </w:r>
          </w:p>
        </w:tc>
        <w:tc>
          <w:tcPr>
            <w:tcW w:w="760" w:type="dxa"/>
            <w:gridSpan w:val="4"/>
            <w:tcBorders/>
          </w:tcPr>
          <w:p>
            <w:pPr>
              <w:pStyle w:val="Normal"/>
              <w:rPr>
                <w:rFonts w:ascii="Arial" w:hAnsi="Arial" w:cs="Arial"/>
                <w:sz w:val="8"/>
                <w:lang w:val="es-BO"/>
              </w:rPr>
            </w:pPr>
            <w:r>
              <w:rPr>
                <w:rFonts w:cs="Arial" w:ascii="Arial" w:hAnsi="Arial"/>
                <w:sz w:val="8"/>
                <w:lang w:val="es-BO"/>
              </w:rPr>
            </w:r>
          </w:p>
        </w:tc>
        <w:tc>
          <w:tcPr>
            <w:tcW w:w="257" w:type="dxa"/>
            <w:gridSpan w:val="2"/>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130" w:type="dxa"/>
            <w:gridSpan w:val="10"/>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533" w:type="dxa"/>
            <w:gridSpan w:val="71"/>
            <w:tcBorders>
              <w:top w:val="single" w:sz="4" w:space="0" w:color="000000"/>
              <w:left w:val="single" w:sz="4" w:space="0" w:color="000000"/>
              <w:bottom w:val="single" w:sz="4" w:space="0" w:color="000000"/>
              <w:right w:val="single" w:sz="4" w:space="0" w:color="000000"/>
            </w:tcBorders>
            <w:shd w:fill="DBE5F1" w:val="clear"/>
          </w:tcPr>
          <w:p>
            <w:pPr>
              <w:pStyle w:val="Normal"/>
              <w:tabs>
                <w:tab w:val="clear" w:pos="720"/>
                <w:tab w:val="left" w:pos="1634" w:leader="none"/>
              </w:tabs>
              <w:rPr/>
            </w:pPr>
            <w:r>
              <w:rPr>
                <w:rFonts w:eastAsia="Tahoma" w:cs="Tahoma" w:ascii="Tahoma" w:hAnsi="Tahoma"/>
                <w:b/>
                <w:szCs w:val="18"/>
                <w:lang w:eastAsia="en-US"/>
              </w:rPr>
              <w:t>“</w:t>
            </w:r>
            <w:r>
              <w:rPr>
                <w:rFonts w:eastAsia="Tahoma" w:cs="Tahoma" w:ascii="Tahoma" w:hAnsi="Tahoma"/>
                <w:b/>
                <w:color w:val="000000"/>
                <w:sz w:val="16"/>
                <w:szCs w:val="16"/>
                <w:lang w:val="es-MX" w:eastAsia="en-US"/>
              </w:rPr>
              <w:t xml:space="preserve">CONTRATACIÓN DE DOS (2) CONSULTORES INDIVIDUALES DE LÍNEA, CONSULTOR TÉCNICO I, PARA LA INICIATIVA RECTIFICATORIAS </w:t>
            </w:r>
            <w:r>
              <w:rPr>
                <w:rStyle w:val="Strong"/>
                <w:rFonts w:eastAsia="Tahoma" w:cs="Tahoma" w:ascii="Tahoma" w:hAnsi="Tahoma"/>
                <w:b/>
                <w:bCs/>
                <w:i w:val="false"/>
                <w:caps w:val="false"/>
                <w:smallCaps w:val="false"/>
                <w:color w:val="000000"/>
                <w:spacing w:val="0"/>
                <w:sz w:val="16"/>
                <w:szCs w:val="16"/>
                <w:lang w:val="es-MX" w:eastAsia="en-US"/>
              </w:rPr>
              <w:t>GERENCIA DISTRITAL TARIJA  GESTION 2026</w:t>
            </w:r>
            <w:r>
              <w:rPr>
                <w:rFonts w:eastAsia="Tahoma" w:cs="Tahoma" w:ascii="Tahoma" w:hAnsi="Tahoma"/>
                <w:b/>
                <w:szCs w:val="18"/>
                <w:lang w:eastAsia="en-US"/>
              </w:rPr>
              <w:t>”</w:t>
            </w:r>
            <w:r>
              <w:rPr>
                <w:rFonts w:cs="Arial" w:ascii="Arial" w:hAnsi="Arial"/>
                <w:b/>
                <w:szCs w:val="18"/>
                <w:lang w:val="es-BO"/>
              </w:rPr>
              <w:tab/>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316"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90" w:type="dxa"/>
            <w:gridSpan w:val="3"/>
            <w:tcBorders/>
          </w:tcPr>
          <w:p>
            <w:pPr>
              <w:pStyle w:val="Normal"/>
              <w:rPr>
                <w:rFonts w:ascii="Arial" w:hAnsi="Arial" w:cs="Arial"/>
                <w:sz w:val="8"/>
                <w:lang w:val="es-BO"/>
              </w:rPr>
            </w:pPr>
            <w:r>
              <w:rPr>
                <w:rFonts w:cs="Arial" w:ascii="Arial" w:hAnsi="Arial"/>
                <w:sz w:val="8"/>
                <w:lang w:val="es-BO"/>
              </w:rPr>
            </w:r>
          </w:p>
        </w:tc>
        <w:tc>
          <w:tcPr>
            <w:tcW w:w="298" w:type="dxa"/>
            <w:gridSpan w:val="3"/>
            <w:tcBorders/>
          </w:tcPr>
          <w:p>
            <w:pPr>
              <w:pStyle w:val="Normal"/>
              <w:rPr>
                <w:rFonts w:ascii="Arial" w:hAnsi="Arial" w:cs="Arial"/>
                <w:sz w:val="8"/>
                <w:lang w:val="es-BO"/>
              </w:rPr>
            </w:pPr>
            <w:r>
              <w:rPr>
                <w:rFonts w:cs="Arial" w:ascii="Arial" w:hAnsi="Arial"/>
                <w:sz w:val="8"/>
                <w:lang w:val="es-BO"/>
              </w:rPr>
            </w:r>
          </w:p>
        </w:tc>
        <w:tc>
          <w:tcPr>
            <w:tcW w:w="289" w:type="dxa"/>
            <w:gridSpan w:val="3"/>
            <w:tcBorders/>
          </w:tcPr>
          <w:p>
            <w:pPr>
              <w:pStyle w:val="Normal"/>
              <w:rPr>
                <w:rFonts w:ascii="Arial" w:hAnsi="Arial" w:cs="Arial"/>
                <w:sz w:val="8"/>
                <w:lang w:val="es-BO"/>
              </w:rPr>
            </w:pPr>
            <w:r>
              <w:rPr>
                <w:rFonts w:cs="Arial" w:ascii="Arial" w:hAnsi="Arial"/>
                <w:sz w:val="8"/>
                <w:lang w:val="es-BO"/>
              </w:rPr>
            </w:r>
          </w:p>
        </w:tc>
        <w:tc>
          <w:tcPr>
            <w:tcW w:w="289" w:type="dxa"/>
            <w:gridSpan w:val="3"/>
            <w:tcBorders/>
          </w:tcPr>
          <w:p>
            <w:pPr>
              <w:pStyle w:val="Normal"/>
              <w:rPr>
                <w:rFonts w:ascii="Arial" w:hAnsi="Arial" w:cs="Arial"/>
                <w:sz w:val="8"/>
                <w:lang w:val="es-BO"/>
              </w:rPr>
            </w:pPr>
            <w:r>
              <w:rPr>
                <w:rFonts w:cs="Arial" w:ascii="Arial" w:hAnsi="Arial"/>
                <w:sz w:val="8"/>
                <w:lang w:val="es-BO"/>
              </w:rPr>
            </w:r>
          </w:p>
        </w:tc>
        <w:tc>
          <w:tcPr>
            <w:tcW w:w="254" w:type="dxa"/>
            <w:gridSpan w:val="2"/>
            <w:tcBorders/>
          </w:tcPr>
          <w:p>
            <w:pPr>
              <w:pStyle w:val="Normal"/>
              <w:rPr>
                <w:rFonts w:ascii="Arial" w:hAnsi="Arial" w:cs="Arial"/>
                <w:sz w:val="8"/>
                <w:lang w:val="es-BO"/>
              </w:rPr>
            </w:pPr>
            <w:r>
              <w:rPr>
                <w:rFonts w:cs="Arial" w:ascii="Arial" w:hAnsi="Arial"/>
                <w:sz w:val="8"/>
                <w:lang w:val="es-BO"/>
              </w:rPr>
            </w:r>
          </w:p>
        </w:tc>
        <w:tc>
          <w:tcPr>
            <w:tcW w:w="291" w:type="dxa"/>
            <w:gridSpan w:val="5"/>
            <w:tcBorders/>
          </w:tcPr>
          <w:p>
            <w:pPr>
              <w:pStyle w:val="Normal"/>
              <w:rPr>
                <w:rFonts w:ascii="Arial" w:hAnsi="Arial" w:cs="Arial"/>
                <w:sz w:val="8"/>
                <w:lang w:val="es-BO"/>
              </w:rPr>
            </w:pPr>
            <w:r>
              <w:rPr>
                <w:rFonts w:cs="Arial" w:ascii="Arial" w:hAnsi="Arial"/>
                <w:sz w:val="8"/>
                <w:lang w:val="es-BO"/>
              </w:rPr>
            </w:r>
          </w:p>
        </w:tc>
        <w:tc>
          <w:tcPr>
            <w:tcW w:w="291" w:type="dxa"/>
            <w:gridSpan w:val="4"/>
            <w:tcBorders/>
          </w:tcPr>
          <w:p>
            <w:pPr>
              <w:pStyle w:val="Normal"/>
              <w:rPr>
                <w:rFonts w:ascii="Arial" w:hAnsi="Arial" w:cs="Arial"/>
                <w:sz w:val="8"/>
                <w:lang w:val="es-BO"/>
              </w:rPr>
            </w:pPr>
            <w:r>
              <w:rPr>
                <w:rFonts w:cs="Arial" w:ascii="Arial" w:hAnsi="Arial"/>
                <w:sz w:val="8"/>
                <w:lang w:val="es-BO"/>
              </w:rPr>
            </w:r>
          </w:p>
        </w:tc>
        <w:tc>
          <w:tcPr>
            <w:tcW w:w="270" w:type="dxa"/>
            <w:gridSpan w:val="3"/>
            <w:tcBorders/>
          </w:tcPr>
          <w:p>
            <w:pPr>
              <w:pStyle w:val="Normal"/>
              <w:rPr>
                <w:rFonts w:ascii="Arial" w:hAnsi="Arial" w:cs="Arial"/>
                <w:sz w:val="8"/>
                <w:lang w:val="es-BO"/>
              </w:rPr>
            </w:pPr>
            <w:r>
              <w:rPr>
                <w:rFonts w:cs="Arial" w:ascii="Arial" w:hAnsi="Arial"/>
                <w:sz w:val="8"/>
                <w:lang w:val="es-BO"/>
              </w:rPr>
            </w:r>
          </w:p>
        </w:tc>
        <w:tc>
          <w:tcPr>
            <w:tcW w:w="277" w:type="dxa"/>
            <w:gridSpan w:val="3"/>
            <w:tcBorders>
              <w:bottom w:val="single" w:sz="4" w:space="0" w:color="000000"/>
            </w:tcBorders>
          </w:tcPr>
          <w:p>
            <w:pPr>
              <w:pStyle w:val="Normal"/>
              <w:rPr>
                <w:rFonts w:ascii="Arial" w:hAnsi="Arial" w:cs="Arial"/>
                <w:sz w:val="8"/>
                <w:lang w:val="es-BO"/>
              </w:rPr>
            </w:pPr>
            <w:r>
              <w:rPr>
                <w:rFonts w:cs="Arial" w:ascii="Arial" w:hAnsi="Arial"/>
                <w:sz w:val="8"/>
                <w:lang w:val="es-BO"/>
              </w:rPr>
            </w:r>
          </w:p>
        </w:tc>
        <w:tc>
          <w:tcPr>
            <w:tcW w:w="264" w:type="dxa"/>
            <w:gridSpan w:val="3"/>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66" w:type="dxa"/>
            <w:gridSpan w:val="2"/>
            <w:tcBorders/>
          </w:tcPr>
          <w:p>
            <w:pPr>
              <w:pStyle w:val="Normal"/>
              <w:rPr>
                <w:rFonts w:ascii="Arial" w:hAnsi="Arial" w:cs="Arial"/>
                <w:sz w:val="8"/>
                <w:lang w:val="es-BO"/>
              </w:rPr>
            </w:pPr>
            <w:r>
              <w:rPr>
                <w:rFonts w:cs="Arial" w:ascii="Arial" w:hAnsi="Arial"/>
                <w:sz w:val="8"/>
                <w:lang w:val="es-BO"/>
              </w:rPr>
            </w:r>
          </w:p>
        </w:tc>
        <w:tc>
          <w:tcPr>
            <w:tcW w:w="268" w:type="dxa"/>
            <w:gridSpan w:val="4"/>
            <w:tcBorders/>
          </w:tcPr>
          <w:p>
            <w:pPr>
              <w:pStyle w:val="Normal"/>
              <w:rPr>
                <w:rFonts w:ascii="Arial" w:hAnsi="Arial" w:cs="Arial"/>
                <w:sz w:val="8"/>
                <w:lang w:val="es-BO"/>
              </w:rPr>
            </w:pPr>
            <w:r>
              <w:rPr>
                <w:rFonts w:cs="Arial" w:ascii="Arial" w:hAnsi="Arial"/>
                <w:sz w:val="8"/>
                <w:lang w:val="es-BO"/>
              </w:rPr>
            </w:r>
          </w:p>
        </w:tc>
        <w:tc>
          <w:tcPr>
            <w:tcW w:w="268" w:type="dxa"/>
            <w:gridSpan w:val="3"/>
            <w:tcBorders/>
          </w:tcPr>
          <w:p>
            <w:pPr>
              <w:pStyle w:val="Normal"/>
              <w:rPr>
                <w:rFonts w:ascii="Arial" w:hAnsi="Arial" w:cs="Arial"/>
                <w:sz w:val="8"/>
                <w:lang w:val="es-BO"/>
              </w:rPr>
            </w:pPr>
            <w:r>
              <w:rPr>
                <w:rFonts w:cs="Arial" w:ascii="Arial" w:hAnsi="Arial"/>
                <w:sz w:val="8"/>
                <w:lang w:val="es-BO"/>
              </w:rPr>
            </w:r>
          </w:p>
        </w:tc>
        <w:tc>
          <w:tcPr>
            <w:tcW w:w="274" w:type="dxa"/>
            <w:gridSpan w:val="3"/>
            <w:tcBorders/>
          </w:tcPr>
          <w:p>
            <w:pPr>
              <w:pStyle w:val="Normal"/>
              <w:rPr>
                <w:rFonts w:ascii="Arial" w:hAnsi="Arial" w:cs="Arial"/>
                <w:sz w:val="8"/>
                <w:lang w:val="es-BO"/>
              </w:rPr>
            </w:pPr>
            <w:r>
              <w:rPr>
                <w:rFonts w:cs="Arial" w:ascii="Arial" w:hAnsi="Arial"/>
                <w:sz w:val="8"/>
                <w:lang w:val="es-BO"/>
              </w:rPr>
            </w:r>
          </w:p>
        </w:tc>
        <w:tc>
          <w:tcPr>
            <w:tcW w:w="246" w:type="dxa"/>
            <w:gridSpan w:val="2"/>
            <w:tcBorders/>
          </w:tcPr>
          <w:p>
            <w:pPr>
              <w:pStyle w:val="Normal"/>
              <w:rPr>
                <w:rFonts w:ascii="Arial" w:hAnsi="Arial" w:cs="Arial"/>
                <w:sz w:val="8"/>
                <w:lang w:val="es-BO"/>
              </w:rPr>
            </w:pPr>
            <w:r>
              <w:rPr>
                <w:rFonts w:cs="Arial" w:ascii="Arial" w:hAnsi="Arial"/>
                <w:sz w:val="8"/>
                <w:lang w:val="es-BO"/>
              </w:rPr>
            </w:r>
          </w:p>
        </w:tc>
        <w:tc>
          <w:tcPr>
            <w:tcW w:w="288" w:type="dxa"/>
            <w:gridSpan w:val="3"/>
            <w:tcBorders/>
          </w:tcPr>
          <w:p>
            <w:pPr>
              <w:pStyle w:val="Normal"/>
              <w:rPr>
                <w:rFonts w:ascii="Arial" w:hAnsi="Arial" w:cs="Arial"/>
                <w:sz w:val="8"/>
                <w:lang w:val="es-BO"/>
              </w:rPr>
            </w:pPr>
            <w:r>
              <w:rPr>
                <w:rFonts w:cs="Arial" w:ascii="Arial" w:hAnsi="Arial"/>
                <w:sz w:val="8"/>
                <w:lang w:val="es-BO"/>
              </w:rPr>
            </w:r>
          </w:p>
        </w:tc>
        <w:tc>
          <w:tcPr>
            <w:tcW w:w="244" w:type="dxa"/>
            <w:gridSpan w:val="2"/>
            <w:tcBorders/>
          </w:tcPr>
          <w:p>
            <w:pPr>
              <w:pStyle w:val="Normal"/>
              <w:rPr>
                <w:rFonts w:ascii="Arial" w:hAnsi="Arial" w:cs="Arial"/>
                <w:sz w:val="8"/>
                <w:lang w:val="es-BO"/>
              </w:rPr>
            </w:pPr>
            <w:r>
              <w:rPr>
                <w:rFonts w:cs="Arial" w:ascii="Arial" w:hAnsi="Arial"/>
                <w:sz w:val="8"/>
                <w:lang w:val="es-BO"/>
              </w:rPr>
            </w:r>
          </w:p>
        </w:tc>
        <w:tc>
          <w:tcPr>
            <w:tcW w:w="246" w:type="dxa"/>
            <w:gridSpan w:val="3"/>
            <w:tcBorders/>
          </w:tcPr>
          <w:p>
            <w:pPr>
              <w:pStyle w:val="Normal"/>
              <w:rPr>
                <w:rFonts w:ascii="Arial" w:hAnsi="Arial" w:cs="Arial"/>
                <w:sz w:val="8"/>
                <w:lang w:val="es-BO"/>
              </w:rPr>
            </w:pPr>
            <w:r>
              <w:rPr>
                <w:rFonts w:cs="Arial" w:ascii="Arial" w:hAnsi="Arial"/>
                <w:sz w:val="8"/>
                <w:lang w:val="es-BO"/>
              </w:rPr>
            </w:r>
          </w:p>
        </w:tc>
        <w:tc>
          <w:tcPr>
            <w:tcW w:w="250" w:type="dxa"/>
            <w:tcBorders/>
          </w:tcPr>
          <w:p>
            <w:pPr>
              <w:pStyle w:val="Normal"/>
              <w:rPr>
                <w:rFonts w:ascii="Arial" w:hAnsi="Arial" w:cs="Arial"/>
                <w:sz w:val="8"/>
                <w:lang w:val="es-BO"/>
              </w:rPr>
            </w:pPr>
            <w:r>
              <w:rPr>
                <w:rFonts w:cs="Arial" w:ascii="Arial" w:hAnsi="Arial"/>
                <w:sz w:val="8"/>
                <w:lang w:val="es-BO"/>
              </w:rPr>
            </w:r>
          </w:p>
        </w:tc>
        <w:tc>
          <w:tcPr>
            <w:tcW w:w="248" w:type="dxa"/>
            <w:tcBorders/>
          </w:tcPr>
          <w:p>
            <w:pPr>
              <w:pStyle w:val="Normal"/>
              <w:rPr>
                <w:rFonts w:ascii="Arial" w:hAnsi="Arial" w:cs="Arial"/>
                <w:sz w:val="8"/>
                <w:lang w:val="es-BO"/>
              </w:rPr>
            </w:pPr>
            <w:r>
              <w:rPr>
                <w:rFonts w:cs="Arial" w:ascii="Arial" w:hAnsi="Arial"/>
                <w:sz w:val="8"/>
                <w:lang w:val="es-BO"/>
              </w:rPr>
            </w:r>
          </w:p>
        </w:tc>
        <w:tc>
          <w:tcPr>
            <w:tcW w:w="778" w:type="dxa"/>
            <w:gridSpan w:val="5"/>
            <w:tcBorders/>
          </w:tcPr>
          <w:p>
            <w:pPr>
              <w:pStyle w:val="Normal"/>
              <w:jc w:val="right"/>
              <w:rPr>
                <w:rFonts w:ascii="Arial" w:hAnsi="Arial" w:cs="Arial"/>
                <w:sz w:val="8"/>
                <w:lang w:val="es-BO"/>
              </w:rPr>
            </w:pPr>
            <w:r>
              <w:rPr>
                <w:rFonts w:cs="Arial" w:ascii="Arial" w:hAnsi="Arial"/>
                <w:sz w:val="8"/>
                <w:lang w:val="es-BO"/>
              </w:rPr>
            </w:r>
          </w:p>
        </w:tc>
        <w:tc>
          <w:tcPr>
            <w:tcW w:w="760" w:type="dxa"/>
            <w:gridSpan w:val="4"/>
            <w:tcBorders/>
          </w:tcPr>
          <w:p>
            <w:pPr>
              <w:pStyle w:val="Normal"/>
              <w:rPr>
                <w:rFonts w:ascii="Arial" w:hAnsi="Arial" w:cs="Arial"/>
                <w:sz w:val="8"/>
                <w:lang w:val="es-BO"/>
              </w:rPr>
            </w:pPr>
            <w:r>
              <w:rPr>
                <w:rFonts w:cs="Arial" w:ascii="Arial" w:hAnsi="Arial"/>
                <w:sz w:val="8"/>
                <w:lang w:val="es-BO"/>
              </w:rPr>
            </w:r>
          </w:p>
        </w:tc>
        <w:tc>
          <w:tcPr>
            <w:tcW w:w="257" w:type="dxa"/>
            <w:gridSpan w:val="2"/>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130" w:type="dxa"/>
            <w:gridSpan w:val="10"/>
            <w:vMerge w:val="restart"/>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Método de Selección y Adjudicación</w:t>
            </w:r>
          </w:p>
        </w:tc>
        <w:tc>
          <w:tcPr>
            <w:tcW w:w="316"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szCs w:val="2"/>
                <w:lang w:val="es-BO"/>
              </w:rPr>
            </w:pPr>
            <w:r>
              <w:rPr>
                <w:rFonts w:cs="Arial" w:ascii="Arial" w:hAnsi="Arial"/>
                <w:sz w:val="16"/>
                <w:szCs w:val="2"/>
                <w:lang w:val="es-BO"/>
              </w:rPr>
            </w:r>
          </w:p>
        </w:tc>
        <w:tc>
          <w:tcPr>
            <w:tcW w:w="2272" w:type="dxa"/>
            <w:gridSpan w:val="26"/>
            <w:tcBorders>
              <w:left w:val="single" w:sz="4" w:space="0" w:color="000000"/>
              <w:right w:val="single" w:sz="4" w:space="0" w:color="000000"/>
            </w:tcBorders>
          </w:tcPr>
          <w:p>
            <w:pPr>
              <w:pStyle w:val="Normal"/>
              <w:rPr/>
            </w:pPr>
            <w:r>
              <w:rPr>
                <w:rFonts w:cs="Arial" w:ascii="Arial" w:hAnsi="Arial"/>
                <w:sz w:val="16"/>
                <w:lang w:val="es-BO"/>
              </w:rPr>
              <w:t>Calidad</w:t>
            </w:r>
          </w:p>
        </w:tc>
        <w:tc>
          <w:tcPr>
            <w:tcW w:w="277"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szCs w:val="2"/>
                <w:lang w:val="es-BO"/>
              </w:rPr>
            </w:pPr>
            <w:r>
              <w:rPr>
                <w:rFonts w:cs="Arial" w:ascii="Arial" w:hAnsi="Arial"/>
                <w:sz w:val="16"/>
                <w:szCs w:val="2"/>
                <w:lang w:val="es-BO"/>
              </w:rPr>
            </w:r>
          </w:p>
        </w:tc>
        <w:tc>
          <w:tcPr>
            <w:tcW w:w="2632" w:type="dxa"/>
            <w:gridSpan w:val="28"/>
            <w:tcBorders>
              <w:left w:val="single" w:sz="4" w:space="0" w:color="000000"/>
            </w:tcBorders>
          </w:tcPr>
          <w:p>
            <w:pPr>
              <w:pStyle w:val="Normal"/>
              <w:rPr/>
            </w:pPr>
            <w:r>
              <w:rPr>
                <w:rFonts w:cs="Arial" w:ascii="Arial" w:hAnsi="Arial"/>
                <w:sz w:val="16"/>
                <w:lang w:val="es-BO"/>
              </w:rPr>
              <w:t>Calidad Propuesta Técnica y Costo</w:t>
            </w:r>
          </w:p>
        </w:tc>
        <w:tc>
          <w:tcPr>
            <w:tcW w:w="250" w:type="dxa"/>
            <w:tcBorders/>
          </w:tcPr>
          <w:p>
            <w:pPr>
              <w:pStyle w:val="Normal"/>
              <w:rPr>
                <w:rFonts w:ascii="Arial" w:hAnsi="Arial" w:cs="Arial"/>
                <w:sz w:val="16"/>
                <w:szCs w:val="2"/>
                <w:lang w:val="es-BO"/>
              </w:rPr>
            </w:pPr>
            <w:r>
              <w:rPr>
                <w:rFonts w:cs="Arial" w:ascii="Arial" w:hAnsi="Arial"/>
                <w:sz w:val="16"/>
                <w:szCs w:val="2"/>
                <w:lang w:val="es-BO"/>
              </w:rPr>
            </w:r>
          </w:p>
        </w:tc>
        <w:tc>
          <w:tcPr>
            <w:tcW w:w="248" w:type="dxa"/>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9"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6" w:type="dxa"/>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57" w:type="dxa"/>
            <w:gridSpan w:val="2"/>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316" w:type="dxa"/>
            <w:gridSpan w:val="3"/>
            <w:tcBorders>
              <w:top w:val="single" w:sz="4" w:space="0" w:color="000000"/>
              <w:bottom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9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89"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89"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54"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8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44"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50" w:type="dxa"/>
            <w:tcBorders/>
          </w:tcPr>
          <w:p>
            <w:pPr>
              <w:pStyle w:val="Normal"/>
              <w:rPr>
                <w:rFonts w:ascii="Arial" w:hAnsi="Arial" w:cs="Arial"/>
                <w:sz w:val="6"/>
                <w:szCs w:val="8"/>
                <w:lang w:val="es-BO"/>
              </w:rPr>
            </w:pPr>
            <w:r>
              <w:rPr>
                <w:rFonts w:cs="Arial" w:ascii="Arial" w:hAnsi="Arial"/>
                <w:sz w:val="6"/>
                <w:szCs w:val="8"/>
                <w:lang w:val="es-BO"/>
              </w:rPr>
            </w:r>
          </w:p>
        </w:tc>
        <w:tc>
          <w:tcPr>
            <w:tcW w:w="248" w:type="dxa"/>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57" w:type="dxa"/>
            <w:gridSpan w:val="2"/>
            <w:tcBorders>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316"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szCs w:val="2"/>
                <w:lang w:val="es-BO"/>
              </w:rPr>
              <w:t>X</w:t>
            </w:r>
          </w:p>
        </w:tc>
        <w:tc>
          <w:tcPr>
            <w:tcW w:w="2272" w:type="dxa"/>
            <w:gridSpan w:val="26"/>
            <w:tcBorders>
              <w:left w:val="single" w:sz="4" w:space="0" w:color="000000"/>
            </w:tcBorders>
          </w:tcPr>
          <w:p>
            <w:pPr>
              <w:pStyle w:val="Normal"/>
              <w:rPr/>
            </w:pPr>
            <w:r>
              <w:rPr>
                <w:rFonts w:cs="Arial" w:ascii="Arial" w:hAnsi="Arial"/>
                <w:sz w:val="16"/>
                <w:lang w:val="es-BO"/>
              </w:rPr>
              <w:t>Presupuesto Fijo</w:t>
            </w:r>
          </w:p>
        </w:tc>
        <w:tc>
          <w:tcPr>
            <w:tcW w:w="277"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386" w:type="dxa"/>
            <w:gridSpan w:val="25"/>
            <w:tcBorders/>
          </w:tcPr>
          <w:p>
            <w:pPr>
              <w:pStyle w:val="Normal"/>
              <w:rPr>
                <w:rFonts w:ascii="Arial" w:hAnsi="Arial" w:cs="Arial"/>
                <w:sz w:val="16"/>
                <w:szCs w:val="2"/>
                <w:lang w:val="es-BO"/>
              </w:rPr>
            </w:pPr>
            <w:r>
              <w:rPr>
                <w:rFonts w:cs="Arial" w:ascii="Arial" w:hAnsi="Arial"/>
                <w:sz w:val="16"/>
                <w:szCs w:val="2"/>
                <w:lang w:val="es-BO"/>
              </w:rPr>
            </w:r>
          </w:p>
        </w:tc>
        <w:tc>
          <w:tcPr>
            <w:tcW w:w="246"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50" w:type="dxa"/>
            <w:tcBorders/>
          </w:tcPr>
          <w:p>
            <w:pPr>
              <w:pStyle w:val="Normal"/>
              <w:rPr>
                <w:rFonts w:ascii="Arial" w:hAnsi="Arial" w:cs="Arial"/>
                <w:sz w:val="16"/>
                <w:szCs w:val="2"/>
                <w:lang w:val="es-BO"/>
              </w:rPr>
            </w:pPr>
            <w:r>
              <w:rPr>
                <w:rFonts w:cs="Arial" w:ascii="Arial" w:hAnsi="Arial"/>
                <w:sz w:val="16"/>
                <w:szCs w:val="2"/>
                <w:lang w:val="es-BO"/>
              </w:rPr>
            </w:r>
          </w:p>
        </w:tc>
        <w:tc>
          <w:tcPr>
            <w:tcW w:w="248" w:type="dxa"/>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9"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6" w:type="dxa"/>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57" w:type="dxa"/>
            <w:gridSpan w:val="2"/>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90"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98"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89"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89"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54" w:type="dxa"/>
            <w:gridSpan w:val="2"/>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91" w:type="dxa"/>
            <w:gridSpan w:val="5"/>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91" w:type="dxa"/>
            <w:gridSpan w:val="4"/>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70"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77"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64"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68"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66" w:type="dxa"/>
            <w:gridSpan w:val="2"/>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68" w:type="dxa"/>
            <w:gridSpan w:val="4"/>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68"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74"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46" w:type="dxa"/>
            <w:gridSpan w:val="2"/>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88" w:type="dxa"/>
            <w:gridSpan w:val="3"/>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44" w:type="dxa"/>
            <w:gridSpan w:val="2"/>
            <w:tcBorders>
              <w:bottom w:val="single" w:sz="4" w:space="0" w:color="000000"/>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778" w:type="dxa"/>
            <w:gridSpan w:val="5"/>
            <w:tcBorders/>
          </w:tcPr>
          <w:p>
            <w:pPr>
              <w:pStyle w:val="Normal"/>
              <w:jc w:val="right"/>
              <w:rPr>
                <w:rFonts w:ascii="Arial" w:hAnsi="Arial" w:cs="Arial"/>
                <w:sz w:val="16"/>
                <w:lang w:val="es-BO"/>
              </w:rPr>
            </w:pPr>
            <w:r>
              <w:rPr>
                <w:rFonts w:cs="Arial" w:ascii="Arial" w:hAnsi="Arial"/>
                <w:sz w:val="16"/>
                <w:lang w:val="es-BO"/>
              </w:rPr>
            </w:r>
          </w:p>
        </w:tc>
        <w:tc>
          <w:tcPr>
            <w:tcW w:w="760" w:type="dxa"/>
            <w:gridSpan w:val="4"/>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251" w:type="dxa"/>
            <w:gridSpan w:val="57"/>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bCs/>
                <w:i/>
                <w:iCs/>
                <w:sz w:val="16"/>
                <w:lang w:val="es-BO"/>
              </w:rPr>
              <w:t>POR ÍTEMS</w:t>
            </w:r>
          </w:p>
        </w:tc>
        <w:tc>
          <w:tcPr>
            <w:tcW w:w="246" w:type="dxa"/>
            <w:gridSpan w:val="3"/>
            <w:tcBorders>
              <w:left w:val="single" w:sz="4" w:space="0" w:color="000000"/>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271" w:type="dxa"/>
            <w:gridSpan w:val="2"/>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62" w:type="dxa"/>
            <w:gridSpan w:val="2"/>
            <w:tcBorders/>
          </w:tcPr>
          <w:p>
            <w:pPr>
              <w:pStyle w:val="Normal"/>
              <w:rPr>
                <w:rFonts w:ascii="Arial" w:hAnsi="Arial" w:cs="Arial"/>
                <w:sz w:val="16"/>
                <w:lang w:val="es-BO"/>
              </w:rPr>
            </w:pPr>
            <w:r>
              <w:rPr>
                <w:rFonts w:cs="Arial" w:ascii="Arial" w:hAnsi="Arial"/>
                <w:sz w:val="16"/>
                <w:lang w:val="es-BO"/>
              </w:rPr>
            </w:r>
          </w:p>
        </w:tc>
        <w:tc>
          <w:tcPr>
            <w:tcW w:w="269" w:type="dxa"/>
            <w:gridSpan w:val="2"/>
            <w:tcBorders/>
          </w:tcPr>
          <w:p>
            <w:pPr>
              <w:pStyle w:val="Normal"/>
              <w:rPr>
                <w:rFonts w:ascii="Arial" w:hAnsi="Arial" w:cs="Arial"/>
                <w:sz w:val="16"/>
                <w:lang w:val="es-BO"/>
              </w:rPr>
            </w:pPr>
            <w:r>
              <w:rPr>
                <w:rFonts w:cs="Arial" w:ascii="Arial" w:hAnsi="Arial"/>
                <w:sz w:val="16"/>
                <w:lang w:val="es-BO"/>
              </w:rPr>
            </w:r>
          </w:p>
        </w:tc>
        <w:tc>
          <w:tcPr>
            <w:tcW w:w="246" w:type="dxa"/>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tcPr>
          <w:p>
            <w:pPr>
              <w:pStyle w:val="Normal"/>
              <w:rPr>
                <w:rFonts w:ascii="Arial" w:hAnsi="Arial" w:cs="Arial"/>
                <w:sz w:val="16"/>
                <w:lang w:val="es-BO"/>
              </w:rPr>
            </w:pPr>
            <w:r>
              <w:rPr>
                <w:rFonts w:cs="Arial" w:ascii="Arial" w:hAnsi="Arial"/>
                <w:sz w:val="16"/>
                <w:lang w:val="es-BO"/>
              </w:rPr>
            </w:r>
          </w:p>
        </w:tc>
        <w:tc>
          <w:tcPr>
            <w:tcW w:w="290"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54" w:type="dxa"/>
            <w:gridSpan w:val="2"/>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778" w:type="dxa"/>
            <w:gridSpan w:val="5"/>
            <w:tcBorders/>
          </w:tcPr>
          <w:p>
            <w:pPr>
              <w:pStyle w:val="Normal"/>
              <w:jc w:val="right"/>
              <w:rPr>
                <w:rFonts w:ascii="Arial" w:hAnsi="Arial" w:cs="Arial"/>
                <w:sz w:val="16"/>
                <w:lang w:val="es-BO"/>
              </w:rPr>
            </w:pPr>
            <w:r>
              <w:rPr>
                <w:rFonts w:cs="Arial" w:ascii="Arial" w:hAnsi="Arial"/>
                <w:sz w:val="16"/>
                <w:lang w:val="es-BO"/>
              </w:rPr>
            </w:r>
          </w:p>
        </w:tc>
        <w:tc>
          <w:tcPr>
            <w:tcW w:w="760" w:type="dxa"/>
            <w:gridSpan w:val="4"/>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restart"/>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533" w:type="dxa"/>
            <w:gridSpan w:val="71"/>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Fonts w:cs="Arial" w:ascii="Tahoma" w:hAnsi="Tahoma"/>
                <w:b/>
                <w:bCs/>
                <w:i/>
                <w:sz w:val="16"/>
              </w:rPr>
              <w:t xml:space="preserve">TOTAL: </w:t>
            </w:r>
            <w:r>
              <w:rPr>
                <w:rFonts w:eastAsia="Times New Roman" w:cs="Tahoma" w:ascii="Tahoma" w:hAnsi="Tahoma"/>
                <w:b/>
                <w:bCs/>
                <w:i w:val="false"/>
                <w:iCs w:val="false"/>
                <w:color w:val="000000"/>
                <w:sz w:val="16"/>
                <w:szCs w:val="16"/>
                <w:lang w:val="es-MX" w:eastAsia="en-US"/>
              </w:rPr>
              <w:t xml:space="preserve">Bs 121.462 (Ciento Veintiún Mil Cuatrocientos Sesenta y Dos 00/100 Bolivianos). </w:t>
            </w:r>
          </w:p>
          <w:p>
            <w:pPr>
              <w:pStyle w:val="Normal"/>
              <w:rPr/>
            </w:pPr>
            <w:r>
              <w:rPr>
                <w:rFonts w:cs="Arial" w:ascii="Tahoma" w:hAnsi="Tahoma"/>
                <w:b/>
                <w:bCs/>
                <w:i/>
                <w:sz w:val="16"/>
              </w:rPr>
              <w:t>Mensual: Bs</w:t>
            </w:r>
            <w:r>
              <w:rPr>
                <w:rFonts w:eastAsia="Times New Roman" w:cs="Tahoma" w:ascii="Tahoma" w:hAnsi="Tahoma"/>
                <w:b/>
                <w:bCs/>
                <w:i w:val="false"/>
                <w:iCs w:val="false"/>
                <w:sz w:val="16"/>
                <w:szCs w:val="16"/>
                <w:lang w:val="es-BO"/>
              </w:rPr>
              <w:t>6</w:t>
            </w:r>
            <w:r>
              <w:rPr>
                <w:rFonts w:eastAsia="Times New Roman" w:cs="Tahoma" w:ascii="Tahoma" w:hAnsi="Tahoma"/>
                <w:b/>
                <w:bCs/>
                <w:i w:val="false"/>
                <w:iCs w:val="false"/>
                <w:sz w:val="16"/>
                <w:szCs w:val="16"/>
                <w:lang w:val="es-MX"/>
              </w:rPr>
              <w:t>.337</w:t>
            </w:r>
            <w:r>
              <w:rPr>
                <w:rFonts w:eastAsia="Calibri" w:cs="Tahoma" w:ascii="Tahoma" w:hAnsi="Tahoma"/>
                <w:b/>
                <w:bCs/>
                <w:i w:val="false"/>
                <w:iCs w:val="false"/>
                <w:sz w:val="16"/>
                <w:szCs w:val="16"/>
                <w:lang w:val="es-ES"/>
              </w:rPr>
              <w:t xml:space="preserve">,00 </w:t>
            </w:r>
            <w:r>
              <w:rPr>
                <w:rFonts w:cs="Arial" w:ascii="Tahoma" w:hAnsi="Tahoma"/>
                <w:b/>
                <w:bCs/>
                <w:i w:val="false"/>
                <w:iCs w:val="false"/>
                <w:sz w:val="16"/>
              </w:rPr>
              <w:t>(</w:t>
            </w:r>
            <w:r>
              <w:rPr>
                <w:rFonts w:cs="Arial" w:ascii="Tahoma" w:hAnsi="Tahoma"/>
                <w:b/>
                <w:bCs/>
                <w:i w:val="false"/>
                <w:iCs w:val="false"/>
                <w:sz w:val="16"/>
                <w:szCs w:val="16"/>
                <w:lang w:val="es-ES" w:eastAsia="es-ES"/>
              </w:rPr>
              <w:t>Seis Mil Trescientos Treinta y Siete</w:t>
            </w:r>
            <w:r>
              <w:rPr>
                <w:rFonts w:cs="Arial" w:ascii="Tahoma" w:hAnsi="Tahoma"/>
                <w:b/>
                <w:bCs/>
                <w:i w:val="false"/>
                <w:iCs w:val="false"/>
                <w:sz w:val="16"/>
              </w:rPr>
              <w:t xml:space="preserve"> 00/100 Bolivianos) </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7533" w:type="dxa"/>
            <w:gridSpan w:val="71"/>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tcPr>
          <w:p>
            <w:pPr>
              <w:pStyle w:val="Normal"/>
              <w:rPr>
                <w:rFonts w:ascii="Arial" w:hAnsi="Arial" w:cs="Arial"/>
                <w:sz w:val="16"/>
                <w:lang w:val="es-BO"/>
              </w:rPr>
            </w:pPr>
            <w:r>
              <w:rPr>
                <w:rFonts w:cs="Arial" w:ascii="Arial" w:hAnsi="Arial"/>
                <w:sz w:val="16"/>
                <w:lang w:val="es-BO"/>
              </w:rPr>
            </w:r>
          </w:p>
        </w:tc>
        <w:tc>
          <w:tcPr>
            <w:tcW w:w="290"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54" w:type="dxa"/>
            <w:gridSpan w:val="2"/>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778" w:type="dxa"/>
            <w:gridSpan w:val="5"/>
            <w:tcBorders/>
          </w:tcPr>
          <w:p>
            <w:pPr>
              <w:pStyle w:val="Normal"/>
              <w:jc w:val="right"/>
              <w:rPr>
                <w:rFonts w:ascii="Arial" w:hAnsi="Arial" w:cs="Arial"/>
                <w:sz w:val="16"/>
                <w:lang w:val="es-BO"/>
              </w:rPr>
            </w:pPr>
            <w:r>
              <w:rPr>
                <w:rFonts w:cs="Arial" w:ascii="Arial" w:hAnsi="Arial"/>
                <w:sz w:val="16"/>
                <w:lang w:val="es-BO"/>
              </w:rPr>
            </w:r>
          </w:p>
        </w:tc>
        <w:tc>
          <w:tcPr>
            <w:tcW w:w="760" w:type="dxa"/>
            <w:gridSpan w:val="4"/>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130" w:type="dxa"/>
            <w:gridSpan w:val="10"/>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La contratación se formalizará mediante</w:t>
            </w:r>
          </w:p>
        </w:tc>
        <w:tc>
          <w:tcPr>
            <w:tcW w:w="1736" w:type="dxa"/>
            <w:gridSpan w:val="17"/>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Fonts w:cs="Arial" w:ascii="Arial" w:hAnsi="Arial"/>
                <w:b/>
                <w:sz w:val="16"/>
                <w:lang w:val="es-BO"/>
              </w:rPr>
              <w:t>Contrato</w:t>
            </w:r>
          </w:p>
        </w:tc>
        <w:tc>
          <w:tcPr>
            <w:tcW w:w="4259" w:type="dxa"/>
            <w:gridSpan w:val="45"/>
            <w:tcBorders>
              <w:left w:val="single" w:sz="4" w:space="0" w:color="000000"/>
            </w:tcBorders>
            <w:vAlign w:val="center"/>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9"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46" w:type="dxa"/>
            <w:tcBorders/>
          </w:tcPr>
          <w:p>
            <w:pPr>
              <w:pStyle w:val="Normal"/>
              <w:rPr>
                <w:rFonts w:ascii="Arial" w:hAnsi="Arial" w:cs="Arial"/>
                <w:sz w:val="16"/>
                <w:szCs w:val="2"/>
                <w:lang w:val="es-BO"/>
              </w:rPr>
            </w:pPr>
            <w:r>
              <w:rPr>
                <w:rFonts w:cs="Arial" w:ascii="Arial" w:hAnsi="Arial"/>
                <w:sz w:val="16"/>
                <w:szCs w:val="2"/>
                <w:lang w:val="es-BO"/>
              </w:rPr>
            </w:r>
          </w:p>
        </w:tc>
        <w:tc>
          <w:tcPr>
            <w:tcW w:w="245" w:type="dxa"/>
            <w:tcBorders/>
          </w:tcPr>
          <w:p>
            <w:pPr>
              <w:pStyle w:val="Normal"/>
              <w:rPr>
                <w:rFonts w:ascii="Arial" w:hAnsi="Arial" w:cs="Arial"/>
                <w:sz w:val="16"/>
                <w:szCs w:val="2"/>
                <w:lang w:val="es-BO"/>
              </w:rPr>
            </w:pPr>
            <w:r>
              <w:rPr>
                <w:rFonts w:cs="Arial" w:ascii="Arial" w:hAnsi="Arial"/>
                <w:sz w:val="16"/>
                <w:szCs w:val="2"/>
                <w:lang w:val="es-BO"/>
              </w:rPr>
            </w:r>
          </w:p>
        </w:tc>
        <w:tc>
          <w:tcPr>
            <w:tcW w:w="257" w:type="dxa"/>
            <w:gridSpan w:val="2"/>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tcPr>
          <w:p>
            <w:pPr>
              <w:pStyle w:val="Normal"/>
              <w:rPr>
                <w:rFonts w:ascii="Arial" w:hAnsi="Arial" w:cs="Arial"/>
                <w:sz w:val="16"/>
                <w:lang w:val="es-BO"/>
              </w:rPr>
            </w:pPr>
            <w:r>
              <w:rPr>
                <w:rFonts w:cs="Arial" w:ascii="Arial" w:hAnsi="Arial"/>
                <w:sz w:val="16"/>
                <w:lang w:val="es-BO"/>
              </w:rPr>
            </w:r>
          </w:p>
        </w:tc>
        <w:tc>
          <w:tcPr>
            <w:tcW w:w="290"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54" w:type="dxa"/>
            <w:gridSpan w:val="2"/>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778" w:type="dxa"/>
            <w:gridSpan w:val="5"/>
            <w:tcBorders/>
          </w:tcPr>
          <w:p>
            <w:pPr>
              <w:pStyle w:val="Normal"/>
              <w:jc w:val="right"/>
              <w:rPr>
                <w:rFonts w:ascii="Arial" w:hAnsi="Arial" w:cs="Arial"/>
                <w:sz w:val="16"/>
                <w:lang w:val="es-BO"/>
              </w:rPr>
            </w:pPr>
            <w:r>
              <w:rPr>
                <w:rFonts w:cs="Arial" w:ascii="Arial" w:hAnsi="Arial"/>
                <w:sz w:val="16"/>
                <w:lang w:val="es-BO"/>
              </w:rPr>
            </w:r>
          </w:p>
        </w:tc>
        <w:tc>
          <w:tcPr>
            <w:tcW w:w="760" w:type="dxa"/>
            <w:gridSpan w:val="4"/>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restart"/>
            <w:tcBorders>
              <w:left w:val="single" w:sz="12" w:space="0" w:color="244061"/>
              <w:right w:val="single" w:sz="4" w:space="0" w:color="000000"/>
            </w:tcBorders>
            <w:vAlign w:val="center"/>
          </w:tcPr>
          <w:p>
            <w:pPr>
              <w:pStyle w:val="Normal"/>
              <w:snapToGrid w:val="false"/>
              <w:jc w:val="right"/>
              <w:rPr>
                <w:rFonts w:ascii="Arial" w:hAnsi="Arial" w:cs="Arial"/>
                <w:bCs/>
                <w:sz w:val="16"/>
                <w:lang w:val="es-BO" w:eastAsia="es-BO"/>
              </w:rPr>
            </w:pPr>
            <w:r>
              <w:rPr>
                <w:rFonts w:cs="Arial" w:ascii="Arial" w:hAnsi="Arial"/>
                <w:bCs/>
                <w:sz w:val="16"/>
                <w:lang w:val="es-BO" w:eastAsia="es-BO"/>
              </w:rPr>
              <w:t>Plazo para la ejecución de la Consultoría</w:t>
            </w:r>
          </w:p>
        </w:tc>
        <w:tc>
          <w:tcPr>
            <w:tcW w:w="7533" w:type="dxa"/>
            <w:gridSpan w:val="71"/>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Fonts w:cs="Arial" w:ascii="Arial" w:hAnsi="Arial"/>
                <w:b/>
                <w:i/>
                <w:sz w:val="16"/>
                <w:lang w:val="es-BO"/>
              </w:rPr>
              <w:t xml:space="preserve">A PARTIR DEL DIA SIGUIENTE HÁBIL DE LA SUSCRIPCIÓN DE CONTRATO HASTA EL 31 DE DICIEMBRE DE 2026 </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7533" w:type="dxa"/>
            <w:gridSpan w:val="71"/>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tcPr>
          <w:p>
            <w:pPr>
              <w:pStyle w:val="Normal"/>
              <w:rPr>
                <w:rFonts w:ascii="Arial" w:hAnsi="Arial" w:cs="Arial"/>
                <w:sz w:val="16"/>
                <w:lang w:val="es-BO"/>
              </w:rPr>
            </w:pPr>
            <w:r>
              <w:rPr>
                <w:rFonts w:cs="Arial" w:ascii="Arial" w:hAnsi="Arial"/>
                <w:sz w:val="16"/>
                <w:lang w:val="es-BO"/>
              </w:rPr>
            </w:r>
          </w:p>
        </w:tc>
        <w:tc>
          <w:tcPr>
            <w:tcW w:w="290"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54" w:type="dxa"/>
            <w:gridSpan w:val="2"/>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778" w:type="dxa"/>
            <w:gridSpan w:val="5"/>
            <w:tcBorders/>
          </w:tcPr>
          <w:p>
            <w:pPr>
              <w:pStyle w:val="Normal"/>
              <w:jc w:val="right"/>
              <w:rPr>
                <w:rFonts w:ascii="Arial" w:hAnsi="Arial" w:cs="Arial"/>
                <w:sz w:val="16"/>
                <w:lang w:val="es-BO"/>
              </w:rPr>
            </w:pPr>
            <w:r>
              <w:rPr>
                <w:rFonts w:cs="Arial" w:ascii="Arial" w:hAnsi="Arial"/>
                <w:sz w:val="16"/>
                <w:lang w:val="es-BO"/>
              </w:rPr>
            </w:r>
          </w:p>
        </w:tc>
        <w:tc>
          <w:tcPr>
            <w:tcW w:w="760" w:type="dxa"/>
            <w:gridSpan w:val="4"/>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restart"/>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2"/>
                <w:lang w:val="es-BO"/>
              </w:rPr>
            </w:pPr>
            <w:r>
              <w:rPr>
                <w:rFonts w:cs="Arial" w:ascii="Arial" w:hAnsi="Arial"/>
                <w:b/>
                <w:i/>
                <w:sz w:val="12"/>
                <w:lang w:val="es-BO"/>
              </w:rPr>
              <w:t>(sólo en el caso de Consultoría  por Producto)</w:t>
            </w:r>
          </w:p>
        </w:tc>
        <w:tc>
          <w:tcPr>
            <w:tcW w:w="7533" w:type="dxa"/>
            <w:gridSpan w:val="71"/>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Fonts w:cs="Arial" w:ascii="Arial" w:hAnsi="Arial"/>
                <w:b/>
                <w:i/>
                <w:sz w:val="16"/>
                <w:lang w:val="es-BO"/>
              </w:rPr>
              <w:t>NO APLICA</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7533" w:type="dxa"/>
            <w:gridSpan w:val="71"/>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right w:val="single" w:sz="4" w:space="0" w:color="000000"/>
            </w:tcBorders>
            <w:vAlign w:val="center"/>
          </w:tcPr>
          <w:p>
            <w:pPr>
              <w:pStyle w:val="Normal"/>
              <w:rPr/>
            </w:pPr>
            <w:r>
              <w:rPr/>
            </w:r>
          </w:p>
        </w:tc>
        <w:tc>
          <w:tcPr>
            <w:tcW w:w="7533" w:type="dxa"/>
            <w:gridSpan w:val="71"/>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6" w:type="dxa"/>
            <w:gridSpan w:val="3"/>
            <w:tcBorders/>
          </w:tcPr>
          <w:p>
            <w:pPr>
              <w:pStyle w:val="Normal"/>
              <w:rPr>
                <w:rFonts w:ascii="Arial" w:hAnsi="Arial" w:cs="Arial"/>
                <w:sz w:val="16"/>
                <w:lang w:val="es-BO"/>
              </w:rPr>
            </w:pPr>
            <w:r>
              <w:rPr>
                <w:rFonts w:cs="Arial" w:ascii="Arial" w:hAnsi="Arial"/>
                <w:sz w:val="16"/>
                <w:lang w:val="es-BO"/>
              </w:rPr>
            </w:r>
          </w:p>
        </w:tc>
        <w:tc>
          <w:tcPr>
            <w:tcW w:w="290"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89" w:type="dxa"/>
            <w:gridSpan w:val="3"/>
            <w:tcBorders/>
          </w:tcPr>
          <w:p>
            <w:pPr>
              <w:pStyle w:val="Normal"/>
              <w:rPr>
                <w:rFonts w:ascii="Arial" w:hAnsi="Arial" w:cs="Arial"/>
                <w:sz w:val="16"/>
                <w:lang w:val="es-BO"/>
              </w:rPr>
            </w:pPr>
            <w:r>
              <w:rPr>
                <w:rFonts w:cs="Arial" w:ascii="Arial" w:hAnsi="Arial"/>
                <w:sz w:val="16"/>
                <w:lang w:val="es-BO"/>
              </w:rPr>
            </w:r>
          </w:p>
        </w:tc>
        <w:tc>
          <w:tcPr>
            <w:tcW w:w="254" w:type="dxa"/>
            <w:gridSpan w:val="2"/>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271" w:type="dxa"/>
            <w:gridSpan w:val="2"/>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62" w:type="dxa"/>
            <w:gridSpan w:val="2"/>
            <w:tcBorders/>
          </w:tcPr>
          <w:p>
            <w:pPr>
              <w:pStyle w:val="Normal"/>
              <w:rPr>
                <w:rFonts w:ascii="Arial" w:hAnsi="Arial" w:cs="Arial"/>
                <w:sz w:val="16"/>
                <w:lang w:val="es-BO"/>
              </w:rPr>
            </w:pPr>
            <w:r>
              <w:rPr>
                <w:rFonts w:cs="Arial" w:ascii="Arial" w:hAnsi="Arial"/>
                <w:sz w:val="16"/>
                <w:lang w:val="es-BO"/>
              </w:rPr>
            </w:r>
          </w:p>
        </w:tc>
        <w:tc>
          <w:tcPr>
            <w:tcW w:w="269" w:type="dxa"/>
            <w:gridSpan w:val="2"/>
            <w:tcBorders/>
          </w:tcPr>
          <w:p>
            <w:pPr>
              <w:pStyle w:val="Normal"/>
              <w:rPr>
                <w:rFonts w:ascii="Arial" w:hAnsi="Arial" w:cs="Arial"/>
                <w:sz w:val="16"/>
                <w:lang w:val="es-BO"/>
              </w:rPr>
            </w:pPr>
            <w:r>
              <w:rPr>
                <w:rFonts w:cs="Arial" w:ascii="Arial" w:hAnsi="Arial"/>
                <w:sz w:val="16"/>
                <w:lang w:val="es-BO"/>
              </w:rPr>
            </w:r>
          </w:p>
        </w:tc>
        <w:tc>
          <w:tcPr>
            <w:tcW w:w="246" w:type="dxa"/>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Señalar con qué Presupuesto se inicia el proceso de contratación</w:t>
            </w:r>
          </w:p>
        </w:tc>
        <w:tc>
          <w:tcPr>
            <w:tcW w:w="316" w:type="dxa"/>
            <w:gridSpan w:val="3"/>
            <w:tcBorders>
              <w:bottom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9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89"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89"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303"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90"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7"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7"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33"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88"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44"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50" w:type="dxa"/>
            <w:tcBorders/>
          </w:tcPr>
          <w:p>
            <w:pPr>
              <w:pStyle w:val="Normal"/>
              <w:rPr>
                <w:rFonts w:ascii="Arial" w:hAnsi="Arial" w:cs="Arial"/>
                <w:sz w:val="6"/>
                <w:szCs w:val="8"/>
                <w:lang w:val="es-BO"/>
              </w:rPr>
            </w:pPr>
            <w:r>
              <w:rPr>
                <w:rFonts w:cs="Arial" w:ascii="Arial" w:hAnsi="Arial"/>
                <w:sz w:val="6"/>
                <w:szCs w:val="8"/>
                <w:lang w:val="es-BO"/>
              </w:rPr>
            </w:r>
          </w:p>
        </w:tc>
        <w:tc>
          <w:tcPr>
            <w:tcW w:w="248" w:type="dxa"/>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57" w:type="dxa"/>
            <w:gridSpan w:val="2"/>
            <w:tcBorders>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130" w:type="dxa"/>
            <w:gridSpan w:val="10"/>
            <w:vMerge w:val="continue"/>
            <w:tcBorders>
              <w:left w:val="single" w:sz="12" w:space="0" w:color="244061"/>
            </w:tcBorders>
            <w:vAlign w:val="center"/>
          </w:tcPr>
          <w:p>
            <w:pPr>
              <w:pStyle w:val="Normal"/>
              <w:rPr/>
            </w:pPr>
            <w:r>
              <w:rPr/>
            </w:r>
          </w:p>
        </w:tc>
        <w:tc>
          <w:tcPr>
            <w:tcW w:w="316"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X</w:t>
            </w:r>
          </w:p>
        </w:tc>
        <w:tc>
          <w:tcPr>
            <w:tcW w:w="7217" w:type="dxa"/>
            <w:gridSpan w:val="68"/>
            <w:tcBorders>
              <w:left w:val="single" w:sz="4" w:space="0" w:color="000000"/>
            </w:tcBorders>
          </w:tcPr>
          <w:p>
            <w:pPr>
              <w:pStyle w:val="Normal"/>
              <w:rPr>
                <w:rFonts w:ascii="Arial" w:hAnsi="Arial" w:cs="Arial"/>
                <w:sz w:val="16"/>
                <w:lang w:val="es-BO"/>
              </w:rPr>
            </w:pPr>
            <w:r>
              <w:rPr>
                <w:rFonts w:cs="Arial" w:ascii="Arial" w:hAnsi="Arial"/>
                <w:sz w:val="16"/>
                <w:lang w:val="es-BO"/>
              </w:rPr>
              <w:t>Presupuesto de la gestión en curso</w:t>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tcBorders>
            <w:vAlign w:val="center"/>
          </w:tcPr>
          <w:p>
            <w:pPr>
              <w:pStyle w:val="Normal"/>
              <w:rPr/>
            </w:pPr>
            <w:r>
              <w:rPr/>
            </w:r>
          </w:p>
        </w:tc>
        <w:tc>
          <w:tcPr>
            <w:tcW w:w="316" w:type="dxa"/>
            <w:gridSpan w:val="3"/>
            <w:tcBorders>
              <w:top w:val="single" w:sz="4" w:space="0" w:color="000000"/>
              <w:bottom w:val="single" w:sz="4" w:space="0" w:color="000000"/>
            </w:tcBorders>
          </w:tcPr>
          <w:p>
            <w:pPr>
              <w:pStyle w:val="Normal"/>
              <w:rPr>
                <w:rFonts w:ascii="Arial" w:hAnsi="Arial" w:cs="Arial"/>
                <w:sz w:val="16"/>
                <w:lang w:val="es-BO"/>
              </w:rPr>
            </w:pPr>
            <w:r>
              <w:rPr>
                <w:rFonts w:cs="Arial" w:ascii="Arial" w:hAnsi="Arial"/>
                <w:sz w:val="16"/>
                <w:lang w:val="es-BO"/>
              </w:rPr>
            </w:r>
          </w:p>
        </w:tc>
        <w:tc>
          <w:tcPr>
            <w:tcW w:w="7217" w:type="dxa"/>
            <w:gridSpan w:val="68"/>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tcBorders>
            <w:vAlign w:val="center"/>
          </w:tcPr>
          <w:p>
            <w:pPr>
              <w:pStyle w:val="Normal"/>
              <w:rPr/>
            </w:pPr>
            <w:r>
              <w:rPr/>
            </w:r>
          </w:p>
        </w:tc>
        <w:tc>
          <w:tcPr>
            <w:tcW w:w="316"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r>
          </w:p>
        </w:tc>
        <w:tc>
          <w:tcPr>
            <w:tcW w:w="7217" w:type="dxa"/>
            <w:gridSpan w:val="68"/>
            <w:vMerge w:val="restart"/>
            <w:tcBorders>
              <w:left w:val="single" w:sz="4" w:space="0" w:color="000000"/>
            </w:tcBorders>
          </w:tcPr>
          <w:p>
            <w:pPr>
              <w:pStyle w:val="Normal"/>
              <w:rPr/>
            </w:pPr>
            <w:r>
              <w:rPr>
                <w:rFonts w:cs="Arial" w:ascii="Arial" w:hAnsi="Arial"/>
                <w:sz w:val="16"/>
                <w:lang w:val="es-BO"/>
              </w:rPr>
              <w:t xml:space="preserve">Presupuesto de la próxima gestión </w:t>
            </w:r>
            <w:r>
              <w:rPr>
                <w:rFonts w:cs="Arial" w:ascii="Arial" w:hAnsi="Arial"/>
                <w:sz w:val="12"/>
                <w:lang w:val="es-BO"/>
              </w:rPr>
              <w:t>(el proceso se iniciará una vez publicada la Ley del Presupuesto General del Estado de la siguiente gestión)</w:t>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tcBorders>
            <w:vAlign w:val="center"/>
          </w:tcPr>
          <w:p>
            <w:pPr>
              <w:pStyle w:val="Normal"/>
              <w:rPr/>
            </w:pPr>
            <w:r>
              <w:rPr/>
            </w:r>
          </w:p>
        </w:tc>
        <w:tc>
          <w:tcPr>
            <w:tcW w:w="316" w:type="dxa"/>
            <w:gridSpan w:val="3"/>
            <w:tcBorders>
              <w:top w:val="single" w:sz="4" w:space="0" w:color="000000"/>
            </w:tcBorders>
          </w:tcPr>
          <w:p>
            <w:pPr>
              <w:pStyle w:val="Normal"/>
              <w:rPr>
                <w:rFonts w:ascii="Arial" w:hAnsi="Arial" w:cs="Arial"/>
                <w:sz w:val="16"/>
                <w:lang w:val="es-BO"/>
              </w:rPr>
            </w:pPr>
            <w:r>
              <w:rPr>
                <w:rFonts w:cs="Arial" w:ascii="Arial" w:hAnsi="Arial"/>
                <w:sz w:val="16"/>
                <w:lang w:val="es-BO"/>
              </w:rPr>
            </w:r>
          </w:p>
        </w:tc>
        <w:tc>
          <w:tcPr>
            <w:tcW w:w="7217" w:type="dxa"/>
            <w:gridSpan w:val="68"/>
            <w:vMerge w:val="continue"/>
            <w:tcBorders>
              <w:left w:val="single" w:sz="4" w:space="0" w:color="000000"/>
            </w:tcBorders>
          </w:tcPr>
          <w:p>
            <w:pPr>
              <w:pStyle w:val="Normal"/>
              <w:rPr/>
            </w:pPr>
            <w:r>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273" w:type="dxa"/>
            <w:gridSpan w:val="2"/>
            <w:tcBorders/>
          </w:tcPr>
          <w:p>
            <w:pPr>
              <w:pStyle w:val="Normal"/>
              <w:rPr>
                <w:rFonts w:ascii="Arial" w:hAnsi="Arial" w:cs="Arial"/>
                <w:sz w:val="16"/>
                <w:lang w:val="es-BO"/>
              </w:rPr>
            </w:pPr>
            <w:r>
              <w:rPr>
                <w:rFonts w:cs="Arial" w:ascii="Arial" w:hAnsi="Arial"/>
                <w:sz w:val="16"/>
                <w:lang w:val="es-BO"/>
              </w:rPr>
            </w:r>
          </w:p>
        </w:tc>
        <w:tc>
          <w:tcPr>
            <w:tcW w:w="292"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7" w:type="dxa"/>
            <w:gridSpan w:val="3"/>
            <w:tcBorders/>
          </w:tcPr>
          <w:p>
            <w:pPr>
              <w:pStyle w:val="Normal"/>
              <w:rPr>
                <w:rFonts w:ascii="Arial" w:hAnsi="Arial" w:cs="Arial"/>
                <w:sz w:val="16"/>
                <w:lang w:val="es-BO"/>
              </w:rPr>
            </w:pPr>
            <w:r>
              <w:rPr>
                <w:rFonts w:cs="Arial" w:ascii="Arial" w:hAnsi="Arial"/>
                <w:sz w:val="16"/>
                <w:lang w:val="es-BO"/>
              </w:rPr>
            </w:r>
          </w:p>
        </w:tc>
        <w:tc>
          <w:tcPr>
            <w:tcW w:w="293" w:type="dxa"/>
            <w:gridSpan w:val="3"/>
            <w:tcBorders/>
          </w:tcPr>
          <w:p>
            <w:pPr>
              <w:pStyle w:val="Normal"/>
              <w:rPr>
                <w:rFonts w:ascii="Arial" w:hAnsi="Arial" w:cs="Arial"/>
                <w:sz w:val="16"/>
                <w:lang w:val="es-BO"/>
              </w:rPr>
            </w:pPr>
            <w:r>
              <w:rPr>
                <w:rFonts w:cs="Arial" w:ascii="Arial" w:hAnsi="Arial"/>
                <w:sz w:val="16"/>
                <w:lang w:val="es-BO"/>
              </w:rPr>
            </w:r>
          </w:p>
        </w:tc>
        <w:tc>
          <w:tcPr>
            <w:tcW w:w="293" w:type="dxa"/>
            <w:gridSpan w:val="3"/>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271" w:type="dxa"/>
            <w:gridSpan w:val="2"/>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62" w:type="dxa"/>
            <w:gridSpan w:val="2"/>
            <w:tcBorders/>
          </w:tcPr>
          <w:p>
            <w:pPr>
              <w:pStyle w:val="Normal"/>
              <w:rPr>
                <w:rFonts w:ascii="Arial" w:hAnsi="Arial" w:cs="Arial"/>
                <w:sz w:val="16"/>
                <w:lang w:val="es-BO"/>
              </w:rPr>
            </w:pPr>
            <w:r>
              <w:rPr>
                <w:rFonts w:cs="Arial" w:ascii="Arial" w:hAnsi="Arial"/>
                <w:sz w:val="16"/>
                <w:lang w:val="es-BO"/>
              </w:rPr>
            </w:r>
          </w:p>
        </w:tc>
        <w:tc>
          <w:tcPr>
            <w:tcW w:w="269" w:type="dxa"/>
            <w:gridSpan w:val="2"/>
            <w:tcBorders/>
          </w:tcPr>
          <w:p>
            <w:pPr>
              <w:pStyle w:val="Normal"/>
              <w:rPr>
                <w:rFonts w:ascii="Arial" w:hAnsi="Arial" w:cs="Arial"/>
                <w:sz w:val="16"/>
                <w:lang w:val="es-BO"/>
              </w:rPr>
            </w:pPr>
            <w:r>
              <w:rPr>
                <w:rFonts w:cs="Arial" w:ascii="Arial" w:hAnsi="Arial"/>
                <w:sz w:val="16"/>
                <w:lang w:val="es-BO"/>
              </w:rPr>
            </w:r>
          </w:p>
        </w:tc>
        <w:tc>
          <w:tcPr>
            <w:tcW w:w="246" w:type="dxa"/>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73" w:type="dxa"/>
            <w:gridSpan w:val="2"/>
            <w:vMerge w:val="restart"/>
            <w:tcBorders/>
            <w:vAlign w:val="center"/>
          </w:tcPr>
          <w:p>
            <w:pPr>
              <w:pStyle w:val="Normal"/>
              <w:rPr>
                <w:rFonts w:ascii="Arial" w:hAnsi="Arial" w:cs="Arial"/>
                <w:sz w:val="10"/>
                <w:lang w:val="es-BO"/>
              </w:rPr>
            </w:pPr>
            <w:r>
              <w:rPr>
                <w:rFonts w:cs="Arial" w:ascii="Arial" w:hAnsi="Arial"/>
                <w:sz w:val="10"/>
                <w:lang w:val="es-BO"/>
              </w:rPr>
              <w:t>#</w:t>
            </w:r>
          </w:p>
        </w:tc>
        <w:tc>
          <w:tcPr>
            <w:tcW w:w="5224" w:type="dxa"/>
            <w:gridSpan w:val="58"/>
            <w:vMerge w:val="restart"/>
            <w:tcBorders/>
          </w:tcPr>
          <w:p>
            <w:pPr>
              <w:pStyle w:val="Normal"/>
              <w:jc w:val="center"/>
              <w:rPr>
                <w:rFonts w:ascii="Arial" w:hAnsi="Arial" w:cs="Arial"/>
                <w:sz w:val="16"/>
                <w:lang w:val="es-BO"/>
              </w:rPr>
            </w:pPr>
            <w:r>
              <w:rPr>
                <w:rFonts w:cs="Arial" w:ascii="Arial" w:hAnsi="Arial"/>
                <w:sz w:val="16"/>
                <w:lang w:val="es-BO"/>
              </w:rPr>
              <w:t>Nombre del Organismo Financiador</w:t>
            </w:r>
          </w:p>
          <w:p>
            <w:pPr>
              <w:pStyle w:val="Normal"/>
              <w:jc w:val="center"/>
              <w:rPr>
                <w:rFonts w:ascii="Arial" w:hAnsi="Arial" w:cs="Arial"/>
                <w:sz w:val="12"/>
                <w:lang w:val="es-BO"/>
              </w:rPr>
            </w:pPr>
            <w:r>
              <w:rPr>
                <w:rFonts w:cs="Arial" w:ascii="Arial" w:hAnsi="Arial"/>
                <w:sz w:val="12"/>
                <w:lang w:val="es-BO"/>
              </w:rPr>
              <w:t>(de acuerdo al clasificador vigente)</w:t>
            </w:r>
          </w:p>
        </w:tc>
        <w:tc>
          <w:tcPr>
            <w:tcW w:w="250" w:type="dxa"/>
            <w:vMerge w:val="restart"/>
            <w:tcBorders/>
          </w:tcPr>
          <w:p>
            <w:pPr>
              <w:pStyle w:val="Normal"/>
              <w:jc w:val="center"/>
              <w:rPr>
                <w:rFonts w:ascii="Arial" w:hAnsi="Arial" w:cs="Arial"/>
                <w:sz w:val="16"/>
                <w:lang w:val="es-BO"/>
              </w:rPr>
            </w:pPr>
            <w:r>
              <w:rPr>
                <w:rFonts w:cs="Arial" w:ascii="Arial" w:hAnsi="Arial"/>
                <w:sz w:val="16"/>
                <w:lang w:val="es-BO"/>
              </w:rPr>
            </w:r>
          </w:p>
        </w:tc>
        <w:tc>
          <w:tcPr>
            <w:tcW w:w="1786" w:type="dxa"/>
            <w:gridSpan w:val="10"/>
            <w:vMerge w:val="restart"/>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130" w:type="dxa"/>
            <w:gridSpan w:val="10"/>
            <w:vMerge w:val="continue"/>
            <w:tcBorders>
              <w:left w:val="single" w:sz="12" w:space="0" w:color="244061"/>
            </w:tcBorders>
            <w:vAlign w:val="center"/>
          </w:tcPr>
          <w:p>
            <w:pPr>
              <w:pStyle w:val="Normal"/>
              <w:rPr/>
            </w:pPr>
            <w:r>
              <w:rPr/>
            </w:r>
          </w:p>
        </w:tc>
        <w:tc>
          <w:tcPr>
            <w:tcW w:w="273" w:type="dxa"/>
            <w:gridSpan w:val="2"/>
            <w:vMerge w:val="continue"/>
            <w:tcBorders/>
            <w:vAlign w:val="center"/>
          </w:tcPr>
          <w:p>
            <w:pPr>
              <w:pStyle w:val="Normal"/>
              <w:rPr/>
            </w:pPr>
            <w:r>
              <w:rPr/>
            </w:r>
          </w:p>
        </w:tc>
        <w:tc>
          <w:tcPr>
            <w:tcW w:w="5224" w:type="dxa"/>
            <w:gridSpan w:val="58"/>
            <w:vMerge w:val="continue"/>
            <w:tcBorders/>
          </w:tcPr>
          <w:p>
            <w:pPr>
              <w:pStyle w:val="Normal"/>
              <w:rPr/>
            </w:pPr>
            <w:r>
              <w:rPr/>
            </w:r>
          </w:p>
        </w:tc>
        <w:tc>
          <w:tcPr>
            <w:tcW w:w="250" w:type="dxa"/>
            <w:vMerge w:val="continue"/>
            <w:tcBorders/>
          </w:tcPr>
          <w:p>
            <w:pPr>
              <w:pStyle w:val="Normal"/>
              <w:rPr/>
            </w:pPr>
            <w:r>
              <w:rPr/>
            </w:r>
          </w:p>
        </w:tc>
        <w:tc>
          <w:tcPr>
            <w:tcW w:w="1786" w:type="dxa"/>
            <w:gridSpan w:val="10"/>
            <w:vMerge w:val="continue"/>
            <w:tcBorders/>
            <w:vAlign w:val="center"/>
          </w:tcPr>
          <w:p>
            <w:pPr>
              <w:pStyle w:val="Normal"/>
              <w:rPr/>
            </w:pPr>
            <w:r>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tcBorders>
            <w:vAlign w:val="center"/>
          </w:tcPr>
          <w:p>
            <w:pPr>
              <w:pStyle w:val="Normal"/>
              <w:rPr/>
            </w:pPr>
            <w:r>
              <w:rPr/>
            </w:r>
          </w:p>
        </w:tc>
        <w:tc>
          <w:tcPr>
            <w:tcW w:w="273" w:type="dxa"/>
            <w:gridSpan w:val="2"/>
            <w:tcBorders>
              <w:right w:val="single" w:sz="4" w:space="0" w:color="000000"/>
            </w:tcBorders>
            <w:vAlign w:val="center"/>
          </w:tcPr>
          <w:p>
            <w:pPr>
              <w:pStyle w:val="Normal"/>
              <w:rPr>
                <w:rFonts w:ascii="Arial" w:hAnsi="Arial" w:cs="Arial"/>
                <w:sz w:val="10"/>
                <w:lang w:val="es-BO"/>
              </w:rPr>
            </w:pPr>
            <w:r>
              <w:rPr>
                <w:rFonts w:cs="Arial" w:ascii="Arial" w:hAnsi="Arial"/>
                <w:sz w:val="10"/>
                <w:lang w:val="es-BO"/>
              </w:rPr>
              <w:t>1</w:t>
            </w:r>
          </w:p>
        </w:tc>
        <w:tc>
          <w:tcPr>
            <w:tcW w:w="5224" w:type="dxa"/>
            <w:gridSpan w:val="58"/>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50" w:type="dxa"/>
            <w:tcBorders>
              <w:left w:val="single" w:sz="4" w:space="0" w:color="000000"/>
              <w:right w:val="single" w:sz="4" w:space="0" w:color="000000"/>
            </w:tcBorders>
          </w:tcPr>
          <w:p>
            <w:pPr>
              <w:pStyle w:val="Normal"/>
              <w:rPr>
                <w:rFonts w:ascii="Arial" w:hAnsi="Arial" w:cs="Arial"/>
                <w:sz w:val="16"/>
                <w:lang w:val="es-BO"/>
              </w:rPr>
            </w:pPr>
            <w:r>
              <w:rPr>
                <w:rFonts w:cs="Arial" w:ascii="Arial" w:hAnsi="Arial"/>
                <w:sz w:val="16"/>
                <w:lang w:val="es-BO"/>
              </w:rPr>
            </w:r>
          </w:p>
        </w:tc>
        <w:tc>
          <w:tcPr>
            <w:tcW w:w="1786" w:type="dxa"/>
            <w:gridSpan w:val="10"/>
            <w:tcBorders>
              <w:top w:val="single" w:sz="4" w:space="0" w:color="000000"/>
              <w:left w:val="single" w:sz="4" w:space="0" w:color="000000"/>
              <w:bottom w:val="single" w:sz="4" w:space="0" w:color="000000"/>
              <w:right w:val="single" w:sz="4" w:space="0" w:color="000000"/>
            </w:tcBorders>
            <w:shd w:fill="DBE5F1" w:val="clear"/>
          </w:tcPr>
          <w:p>
            <w:pPr>
              <w:pStyle w:val="Normal"/>
              <w:jc w:val="center"/>
              <w:rPr>
                <w:rFonts w:ascii="Arial" w:hAnsi="Arial" w:cs="Arial"/>
                <w:sz w:val="16"/>
                <w:lang w:val="es-BO"/>
              </w:rPr>
            </w:pPr>
            <w:r>
              <w:rPr>
                <w:rFonts w:cs="Arial" w:ascii="Arial" w:hAnsi="Arial"/>
                <w:sz w:val="16"/>
                <w:lang w:val="es-BO"/>
              </w:rPr>
              <w:t>100</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vMerge w:val="continue"/>
            <w:tcBorders>
              <w:left w:val="single" w:sz="12" w:space="0" w:color="244061"/>
            </w:tcBorders>
            <w:vAlign w:val="center"/>
          </w:tcPr>
          <w:p>
            <w:pPr>
              <w:pStyle w:val="Normal"/>
              <w:rPr/>
            </w:pPr>
            <w:r>
              <w:rPr/>
            </w:r>
          </w:p>
        </w:tc>
        <w:tc>
          <w:tcPr>
            <w:tcW w:w="273" w:type="dxa"/>
            <w:gridSpan w:val="2"/>
            <w:tcBorders/>
            <w:vAlign w:val="center"/>
          </w:tcPr>
          <w:p>
            <w:pPr>
              <w:pStyle w:val="Normal"/>
              <w:rPr>
                <w:rFonts w:ascii="Arial" w:hAnsi="Arial" w:cs="Arial"/>
                <w:sz w:val="2"/>
                <w:szCs w:val="2"/>
                <w:lang w:val="es-BO"/>
              </w:rPr>
            </w:pPr>
            <w:r>
              <w:rPr>
                <w:rFonts w:cs="Arial" w:ascii="Arial" w:hAnsi="Arial"/>
                <w:sz w:val="2"/>
                <w:szCs w:val="2"/>
                <w:lang w:val="es-BO"/>
              </w:rPr>
            </w:r>
          </w:p>
        </w:tc>
        <w:tc>
          <w:tcPr>
            <w:tcW w:w="292" w:type="dxa"/>
            <w:gridSpan w:val="3"/>
            <w:tcBorders>
              <w:top w:val="single" w:sz="4" w:space="0" w:color="000000"/>
              <w:bottom w:val="single" w:sz="4" w:space="0" w:color="000000"/>
            </w:tcBorders>
            <w:vAlign w:val="center"/>
          </w:tcPr>
          <w:p>
            <w:pPr>
              <w:pStyle w:val="Normal"/>
              <w:rPr>
                <w:rFonts w:ascii="Arial" w:hAnsi="Arial" w:cs="Arial"/>
                <w:sz w:val="2"/>
                <w:szCs w:val="2"/>
                <w:lang w:val="es-BO"/>
              </w:rPr>
            </w:pPr>
            <w:r>
              <w:rPr>
                <w:rFonts w:cs="Arial" w:ascii="Arial" w:hAnsi="Arial"/>
                <w:sz w:val="2"/>
                <w:szCs w:val="2"/>
                <w:lang w:val="es-BO"/>
              </w:rPr>
            </w:r>
          </w:p>
        </w:tc>
        <w:tc>
          <w:tcPr>
            <w:tcW w:w="298"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87"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93"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93"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91" w:type="dxa"/>
            <w:gridSpan w:val="5"/>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91" w:type="dxa"/>
            <w:gridSpan w:val="4"/>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70"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4"/>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6"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88"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4"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6" w:type="dxa"/>
            <w:gridSpan w:val="3"/>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50" w:type="dxa"/>
            <w:tcBorders/>
          </w:tcPr>
          <w:p>
            <w:pPr>
              <w:pStyle w:val="Normal"/>
              <w:rPr>
                <w:rFonts w:ascii="Arial" w:hAnsi="Arial" w:cs="Arial"/>
                <w:sz w:val="2"/>
                <w:szCs w:val="2"/>
                <w:lang w:val="es-BO"/>
              </w:rPr>
            </w:pPr>
            <w:r>
              <w:rPr>
                <w:rFonts w:cs="Arial" w:ascii="Arial" w:hAnsi="Arial"/>
                <w:sz w:val="2"/>
                <w:szCs w:val="2"/>
                <w:lang w:val="es-BO"/>
              </w:rPr>
            </w:r>
          </w:p>
        </w:tc>
        <w:tc>
          <w:tcPr>
            <w:tcW w:w="248" w:type="dxa"/>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71"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5" w:type="dxa"/>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69" w:type="dxa"/>
            <w:gridSpan w:val="2"/>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6" w:type="dxa"/>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45" w:type="dxa"/>
            <w:tcBorders>
              <w:top w:val="single" w:sz="4" w:space="0" w:color="000000"/>
              <w:bottom w:val="single" w:sz="4" w:space="0" w:color="000000"/>
            </w:tcBorders>
          </w:tcPr>
          <w:p>
            <w:pPr>
              <w:pStyle w:val="Normal"/>
              <w:rPr>
                <w:rFonts w:ascii="Arial" w:hAnsi="Arial" w:cs="Arial"/>
                <w:sz w:val="2"/>
                <w:szCs w:val="2"/>
                <w:lang w:val="es-BO"/>
              </w:rPr>
            </w:pPr>
            <w:r>
              <w:rPr>
                <w:rFonts w:cs="Arial" w:ascii="Arial" w:hAnsi="Arial"/>
                <w:sz w:val="2"/>
                <w:szCs w:val="2"/>
                <w:lang w:val="es-BO"/>
              </w:rPr>
            </w:r>
          </w:p>
        </w:tc>
        <w:tc>
          <w:tcPr>
            <w:tcW w:w="257" w:type="dxa"/>
            <w:gridSpan w:val="2"/>
            <w:tcBorders>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130" w:type="dxa"/>
            <w:gridSpan w:val="10"/>
            <w:vMerge w:val="continue"/>
            <w:tcBorders>
              <w:left w:val="single" w:sz="12" w:space="0" w:color="244061"/>
            </w:tcBorders>
            <w:vAlign w:val="center"/>
          </w:tcPr>
          <w:p>
            <w:pPr>
              <w:pStyle w:val="Normal"/>
              <w:rPr/>
            </w:pPr>
            <w:r>
              <w:rPr/>
            </w:r>
          </w:p>
        </w:tc>
        <w:tc>
          <w:tcPr>
            <w:tcW w:w="273" w:type="dxa"/>
            <w:gridSpan w:val="2"/>
            <w:tcBorders>
              <w:right w:val="single" w:sz="4" w:space="0" w:color="000000"/>
            </w:tcBorders>
            <w:vAlign w:val="center"/>
          </w:tcPr>
          <w:p>
            <w:pPr>
              <w:pStyle w:val="Normal"/>
              <w:rPr>
                <w:rFonts w:ascii="Arial" w:hAnsi="Arial" w:cs="Arial"/>
                <w:sz w:val="10"/>
                <w:lang w:val="es-BO"/>
              </w:rPr>
            </w:pPr>
            <w:r>
              <w:rPr>
                <w:rFonts w:cs="Arial" w:ascii="Arial" w:hAnsi="Arial"/>
                <w:sz w:val="10"/>
                <w:lang w:val="es-BO"/>
              </w:rPr>
              <w:t>2</w:t>
            </w:r>
          </w:p>
        </w:tc>
        <w:tc>
          <w:tcPr>
            <w:tcW w:w="5224" w:type="dxa"/>
            <w:gridSpan w:val="58"/>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sz w:val="16"/>
                <w:lang w:val="es-BO"/>
              </w:rPr>
            </w:pPr>
            <w:r>
              <w:rPr>
                <w:rFonts w:cs="Arial" w:ascii="Arial" w:hAnsi="Arial"/>
                <w:sz w:val="16"/>
                <w:lang w:val="es-BO"/>
              </w:rPr>
            </w:r>
          </w:p>
        </w:tc>
        <w:tc>
          <w:tcPr>
            <w:tcW w:w="250" w:type="dxa"/>
            <w:tcBorders>
              <w:left w:val="single" w:sz="4" w:space="0" w:color="000000"/>
              <w:right w:val="single" w:sz="4" w:space="0" w:color="000000"/>
            </w:tcBorders>
          </w:tcPr>
          <w:p>
            <w:pPr>
              <w:pStyle w:val="Normal"/>
              <w:rPr>
                <w:rFonts w:ascii="Arial" w:hAnsi="Arial" w:cs="Arial"/>
                <w:sz w:val="16"/>
                <w:lang w:val="es-BO"/>
              </w:rPr>
            </w:pPr>
            <w:r>
              <w:rPr>
                <w:rFonts w:cs="Arial" w:ascii="Arial" w:hAnsi="Arial"/>
                <w:sz w:val="16"/>
                <w:lang w:val="es-BO"/>
              </w:rPr>
            </w:r>
          </w:p>
        </w:tc>
        <w:tc>
          <w:tcPr>
            <w:tcW w:w="1786" w:type="dxa"/>
            <w:gridSpan w:val="10"/>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3" w:type="dxa"/>
            <w:gridSpan w:val="2"/>
            <w:tcBorders/>
            <w:vAlign w:val="center"/>
          </w:tcPr>
          <w:p>
            <w:pPr>
              <w:pStyle w:val="Normal"/>
              <w:rPr>
                <w:rFonts w:ascii="Arial" w:hAnsi="Arial" w:cs="Arial"/>
                <w:sz w:val="6"/>
                <w:szCs w:val="8"/>
                <w:lang w:val="es-BO"/>
              </w:rPr>
            </w:pPr>
            <w:r>
              <w:rPr>
                <w:rFonts w:cs="Arial" w:ascii="Arial" w:hAnsi="Arial"/>
                <w:sz w:val="6"/>
                <w:szCs w:val="8"/>
                <w:lang w:val="es-BO"/>
              </w:rPr>
            </w:r>
          </w:p>
        </w:tc>
        <w:tc>
          <w:tcPr>
            <w:tcW w:w="292"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8"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87"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3"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3"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5"/>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4"/>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2"/>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2"/>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88"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44" w:type="dxa"/>
            <w:gridSpan w:val="2"/>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3"/>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50" w:type="dxa"/>
            <w:tcBorders/>
          </w:tcPr>
          <w:p>
            <w:pPr>
              <w:pStyle w:val="Normal"/>
              <w:rPr>
                <w:rFonts w:ascii="Arial" w:hAnsi="Arial" w:cs="Arial"/>
                <w:sz w:val="6"/>
                <w:szCs w:val="8"/>
                <w:lang w:val="es-BO"/>
              </w:rPr>
            </w:pPr>
            <w:r>
              <w:rPr>
                <w:rFonts w:cs="Arial" w:ascii="Arial" w:hAnsi="Arial"/>
                <w:sz w:val="6"/>
                <w:szCs w:val="8"/>
                <w:lang w:val="es-BO"/>
              </w:rPr>
            </w:r>
          </w:p>
        </w:tc>
        <w:tc>
          <w:tcPr>
            <w:tcW w:w="248" w:type="dxa"/>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op w:val="single" w:sz="4" w:space="0" w:color="000000"/>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57" w:type="dxa"/>
            <w:gridSpan w:val="2"/>
            <w:tcBorders>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8903" w:type="dxa"/>
            <w:gridSpan w:val="77"/>
            <w:tcBorders>
              <w:left w:val="single" w:sz="12" w:space="0" w:color="244061"/>
            </w:tcBorders>
            <w:vAlign w:val="center"/>
          </w:tcPr>
          <w:p>
            <w:pPr>
              <w:pStyle w:val="Normal"/>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69"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46" w:type="dxa"/>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cPr>
          <w:p>
            <w:pPr>
              <w:pStyle w:val="Normal"/>
              <w:rPr>
                <w:rFonts w:ascii="Arial" w:hAnsi="Arial" w:cs="Arial"/>
                <w:sz w:val="6"/>
                <w:szCs w:val="8"/>
                <w:lang w:val="es-BO"/>
              </w:rPr>
            </w:pPr>
            <w:r>
              <w:rPr>
                <w:rFonts w:cs="Arial" w:ascii="Arial" w:hAnsi="Arial"/>
                <w:sz w:val="6"/>
                <w:szCs w:val="8"/>
                <w:lang w:val="es-BO"/>
              </w:rPr>
            </w:r>
          </w:p>
        </w:tc>
        <w:tc>
          <w:tcPr>
            <w:tcW w:w="257" w:type="dxa"/>
            <w:gridSpan w:val="2"/>
            <w:tcBorders>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9920" w:type="dxa"/>
            <w:gridSpan w:val="83"/>
            <w:tcBorders>
              <w:left w:val="single" w:sz="12" w:space="0" w:color="244061"/>
              <w:right w:val="single" w:sz="12" w:space="0" w:color="244061"/>
            </w:tcBorders>
            <w:shd w:fill="244061" w:val="clear"/>
            <w:vAlign w:val="center"/>
          </w:tcPr>
          <w:p>
            <w:pPr>
              <w:pStyle w:val="ListParagraph"/>
              <w:numPr>
                <w:ilvl w:val="0"/>
                <w:numId w:val="25"/>
              </w:numPr>
              <w:spacing w:before="0" w:after="0"/>
              <w:ind w:left="303" w:right="0" w:hanging="284"/>
              <w:contextualSpacing/>
              <w:jc w:val="left"/>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right="0" w:hanging="0"/>
              <w:contextualSpacing/>
              <w:rPr>
                <w:rFonts w:ascii="Arial" w:hAnsi="Arial" w:cs="Arial"/>
                <w:b/>
                <w:b/>
                <w:sz w:val="12"/>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130" w:type="dxa"/>
            <w:gridSpan w:val="10"/>
            <w:tcBorders>
              <w:left w:val="single" w:sz="12" w:space="0" w:color="244061"/>
            </w:tcBorders>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3"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92"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87"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5"/>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4"/>
            <w:tcBorders/>
          </w:tcPr>
          <w:p>
            <w:pPr>
              <w:pStyle w:val="Normal"/>
              <w:rPr>
                <w:rFonts w:ascii="Arial" w:hAnsi="Arial" w:cs="Arial"/>
                <w:sz w:val="6"/>
                <w:szCs w:val="2"/>
                <w:lang w:val="es-BO"/>
              </w:rPr>
            </w:pPr>
            <w:r>
              <w:rPr>
                <w:rFonts w:cs="Arial" w:ascii="Arial" w:hAnsi="Arial"/>
                <w:sz w:val="6"/>
                <w:szCs w:val="2"/>
                <w:lang w:val="es-BO"/>
              </w:rPr>
            </w:r>
          </w:p>
        </w:tc>
        <w:tc>
          <w:tcPr>
            <w:tcW w:w="270"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77"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6"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8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44"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50" w:type="dxa"/>
            <w:tcBorders/>
          </w:tcPr>
          <w:p>
            <w:pPr>
              <w:pStyle w:val="Normal"/>
              <w:rPr>
                <w:rFonts w:ascii="Arial" w:hAnsi="Arial" w:cs="Arial"/>
                <w:sz w:val="6"/>
                <w:szCs w:val="2"/>
                <w:lang w:val="es-BO"/>
              </w:rPr>
            </w:pPr>
            <w:r>
              <w:rPr>
                <w:rFonts w:cs="Arial" w:ascii="Arial" w:hAnsi="Arial"/>
                <w:sz w:val="6"/>
                <w:szCs w:val="2"/>
                <w:lang w:val="es-BO"/>
              </w:rPr>
            </w:r>
          </w:p>
        </w:tc>
        <w:tc>
          <w:tcPr>
            <w:tcW w:w="248" w:type="dxa"/>
            <w:tcBorders/>
          </w:tcPr>
          <w:p>
            <w:pPr>
              <w:pStyle w:val="Normal"/>
              <w:rPr>
                <w:rFonts w:ascii="Arial" w:hAnsi="Arial" w:cs="Arial"/>
                <w:sz w:val="6"/>
                <w:szCs w:val="2"/>
                <w:lang w:val="es-BO"/>
              </w:rPr>
            </w:pPr>
            <w:r>
              <w:rPr>
                <w:rFonts w:cs="Arial" w:ascii="Arial" w:hAnsi="Arial"/>
                <w:sz w:val="6"/>
                <w:szCs w:val="2"/>
                <w:lang w:val="es-BO"/>
              </w:rPr>
            </w:r>
          </w:p>
        </w:tc>
        <w:tc>
          <w:tcPr>
            <w:tcW w:w="271"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69"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6" w:type="dxa"/>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cPr>
          <w:p>
            <w:pPr>
              <w:pStyle w:val="Normal"/>
              <w:rPr>
                <w:rFonts w:ascii="Arial" w:hAnsi="Arial" w:cs="Arial"/>
                <w:sz w:val="6"/>
                <w:szCs w:val="2"/>
                <w:lang w:val="es-BO"/>
              </w:rPr>
            </w:pPr>
            <w:r>
              <w:rPr>
                <w:rFonts w:cs="Arial" w:ascii="Arial" w:hAnsi="Arial"/>
                <w:sz w:val="6"/>
                <w:szCs w:val="2"/>
                <w:lang w:val="es-BO"/>
              </w:rPr>
            </w:r>
          </w:p>
        </w:tc>
        <w:tc>
          <w:tcPr>
            <w:tcW w:w="257" w:type="dxa"/>
            <w:gridSpan w:val="2"/>
            <w:tcBorders>
              <w:right w:val="single" w:sz="12" w:space="0" w:color="244061"/>
            </w:tcBorders>
          </w:tcPr>
          <w:p>
            <w:pPr>
              <w:pStyle w:val="Normal"/>
              <w:rPr>
                <w:rFonts w:ascii="Arial" w:hAnsi="Arial" w:cs="Arial"/>
                <w:sz w:val="6"/>
                <w:szCs w:val="2"/>
                <w:lang w:val="es-BO"/>
              </w:rPr>
            </w:pPr>
            <w:r>
              <w:rPr>
                <w:rFonts w:cs="Arial" w:ascii="Arial" w:hAnsi="Arial"/>
                <w:sz w:val="6"/>
                <w:szCs w:val="2"/>
                <w:lang w:val="es-BO"/>
              </w:rPr>
            </w:r>
          </w:p>
        </w:tc>
      </w:tr>
      <w:tr>
        <w:trPr/>
        <w:tc>
          <w:tcPr>
            <w:tcW w:w="2130" w:type="dxa"/>
            <w:gridSpan w:val="10"/>
            <w:tcBorders>
              <w:left w:val="single" w:sz="12" w:space="0" w:color="244061"/>
              <w:right w:val="single" w:sz="4" w:space="0" w:color="000000"/>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835" w:type="dxa"/>
            <w:gridSpan w:val="53"/>
            <w:tcBorders>
              <w:top w:val="single" w:sz="4" w:space="0" w:color="000000"/>
              <w:left w:val="single" w:sz="4" w:space="0" w:color="000000"/>
              <w:bottom w:val="single" w:sz="4" w:space="0" w:color="000000"/>
              <w:right w:val="single" w:sz="4" w:space="0" w:color="000000"/>
            </w:tcBorders>
            <w:shd w:fill="DBE5F1" w:val="clear"/>
          </w:tcPr>
          <w:p>
            <w:pPr>
              <w:pStyle w:val="Normal"/>
              <w:jc w:val="center"/>
              <w:rPr>
                <w:rFonts w:ascii="Arial" w:hAnsi="Arial" w:cs="Arial"/>
                <w:sz w:val="16"/>
                <w:lang w:val="es-BO"/>
              </w:rPr>
            </w:pPr>
            <w:r>
              <w:rPr>
                <w:rFonts w:cs="Arial" w:ascii="Arial" w:hAnsi="Arial"/>
                <w:sz w:val="16"/>
                <w:lang w:val="es-BO"/>
              </w:rPr>
              <w:t>SERVICIO DE IMPUESTOS NACIONALES</w:t>
            </w:r>
          </w:p>
        </w:tc>
        <w:tc>
          <w:tcPr>
            <w:tcW w:w="1797" w:type="dxa"/>
            <w:gridSpan w:val="13"/>
            <w:tcBorders>
              <w:left w:val="single" w:sz="4" w:space="0" w:color="000000"/>
              <w:right w:val="single" w:sz="4" w:space="0" w:color="000000"/>
            </w:tcBorders>
          </w:tcPr>
          <w:p>
            <w:pPr>
              <w:pStyle w:val="Normal"/>
              <w:jc w:val="right"/>
              <w:rPr>
                <w:rFonts w:ascii="Arial" w:hAnsi="Arial" w:cs="Arial"/>
                <w:sz w:val="16"/>
                <w:lang w:val="es-BO"/>
              </w:rPr>
            </w:pPr>
            <w:r>
              <w:rPr>
                <w:rFonts w:cs="Arial" w:ascii="Arial" w:hAnsi="Arial"/>
                <w:sz w:val="16"/>
                <w:lang w:val="es-BO"/>
              </w:rPr>
              <w:t>Horario de Atención de la Entidad</w:t>
            </w:r>
          </w:p>
        </w:tc>
        <w:tc>
          <w:tcPr>
            <w:tcW w:w="901"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rPr>
                <w:rFonts w:ascii="Arial" w:hAnsi="Arial" w:cs="Arial"/>
                <w:sz w:val="16"/>
                <w:lang w:val="es-BO"/>
              </w:rPr>
            </w:pPr>
            <w:r>
              <w:rPr>
                <w:rFonts w:cs="Arial" w:ascii="Arial" w:hAnsi="Arial"/>
                <w:sz w:val="16"/>
                <w:lang w:val="es-BO"/>
              </w:rPr>
              <w:t>8:00 A 16:30</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3"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92"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87"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5"/>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4"/>
            <w:tcBorders/>
          </w:tcPr>
          <w:p>
            <w:pPr>
              <w:pStyle w:val="Normal"/>
              <w:rPr>
                <w:rFonts w:ascii="Arial" w:hAnsi="Arial" w:cs="Arial"/>
                <w:sz w:val="6"/>
                <w:szCs w:val="2"/>
                <w:lang w:val="es-BO"/>
              </w:rPr>
            </w:pPr>
            <w:r>
              <w:rPr>
                <w:rFonts w:cs="Arial" w:ascii="Arial" w:hAnsi="Arial"/>
                <w:sz w:val="6"/>
                <w:szCs w:val="2"/>
                <w:lang w:val="es-BO"/>
              </w:rPr>
            </w:r>
          </w:p>
        </w:tc>
        <w:tc>
          <w:tcPr>
            <w:tcW w:w="270"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77"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66"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88"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44"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50" w:type="dxa"/>
            <w:tcBorders/>
          </w:tcPr>
          <w:p>
            <w:pPr>
              <w:pStyle w:val="Normal"/>
              <w:rPr>
                <w:rFonts w:ascii="Arial" w:hAnsi="Arial" w:cs="Arial"/>
                <w:sz w:val="6"/>
                <w:szCs w:val="2"/>
                <w:lang w:val="es-BO"/>
              </w:rPr>
            </w:pPr>
            <w:r>
              <w:rPr>
                <w:rFonts w:cs="Arial" w:ascii="Arial" w:hAnsi="Arial"/>
                <w:sz w:val="6"/>
                <w:szCs w:val="2"/>
                <w:lang w:val="es-BO"/>
              </w:rPr>
            </w:r>
          </w:p>
        </w:tc>
        <w:tc>
          <w:tcPr>
            <w:tcW w:w="248" w:type="dxa"/>
            <w:tcBorders/>
          </w:tcPr>
          <w:p>
            <w:pPr>
              <w:pStyle w:val="Normal"/>
              <w:rPr>
                <w:rFonts w:ascii="Arial" w:hAnsi="Arial" w:cs="Arial"/>
                <w:sz w:val="6"/>
                <w:szCs w:val="2"/>
                <w:lang w:val="es-BO"/>
              </w:rPr>
            </w:pPr>
            <w:r>
              <w:rPr>
                <w:rFonts w:cs="Arial" w:ascii="Arial" w:hAnsi="Arial"/>
                <w:sz w:val="6"/>
                <w:szCs w:val="2"/>
                <w:lang w:val="es-BO"/>
              </w:rPr>
            </w:r>
          </w:p>
        </w:tc>
        <w:tc>
          <w:tcPr>
            <w:tcW w:w="271"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69"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46" w:type="dxa"/>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cPr>
          <w:p>
            <w:pPr>
              <w:pStyle w:val="Normal"/>
              <w:rPr>
                <w:rFonts w:ascii="Arial" w:hAnsi="Arial" w:cs="Arial"/>
                <w:sz w:val="6"/>
                <w:szCs w:val="2"/>
                <w:lang w:val="es-BO"/>
              </w:rPr>
            </w:pPr>
            <w:r>
              <w:rPr>
                <w:rFonts w:cs="Arial" w:ascii="Arial" w:hAnsi="Arial"/>
                <w:sz w:val="6"/>
                <w:szCs w:val="2"/>
                <w:lang w:val="es-BO"/>
              </w:rPr>
            </w:r>
          </w:p>
        </w:tc>
        <w:tc>
          <w:tcPr>
            <w:tcW w:w="257" w:type="dxa"/>
            <w:gridSpan w:val="2"/>
            <w:tcBorders>
              <w:right w:val="single" w:sz="12" w:space="0" w:color="244061"/>
            </w:tcBorders>
          </w:tcPr>
          <w:p>
            <w:pPr>
              <w:pStyle w:val="Normal"/>
              <w:rPr>
                <w:rFonts w:ascii="Arial" w:hAnsi="Arial" w:cs="Arial"/>
                <w:sz w:val="6"/>
                <w:szCs w:val="2"/>
                <w:lang w:val="es-BO"/>
              </w:rPr>
            </w:pPr>
            <w:r>
              <w:rPr>
                <w:rFonts w:cs="Arial" w:ascii="Arial" w:hAnsi="Arial"/>
                <w:sz w:val="6"/>
                <w:szCs w:val="2"/>
                <w:lang w:val="es-BO"/>
              </w:rPr>
            </w:r>
          </w:p>
        </w:tc>
      </w:tr>
      <w:tr>
        <w:trPr/>
        <w:tc>
          <w:tcPr>
            <w:tcW w:w="2130" w:type="dxa"/>
            <w:gridSpan w:val="10"/>
            <w:tcBorders>
              <w:left w:val="single" w:sz="12" w:space="0" w:color="244061"/>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73" w:type="dxa"/>
            <w:gridSpan w:val="2"/>
            <w:tcBorders/>
          </w:tcPr>
          <w:p>
            <w:pPr>
              <w:pStyle w:val="Normal"/>
              <w:rPr>
                <w:rFonts w:ascii="Arial" w:hAnsi="Arial" w:cs="Arial"/>
                <w:sz w:val="8"/>
                <w:szCs w:val="8"/>
                <w:lang w:val="es-BO"/>
              </w:rPr>
            </w:pPr>
            <w:r>
              <w:rPr>
                <w:rFonts w:cs="Arial" w:ascii="Arial" w:hAnsi="Arial"/>
                <w:sz w:val="8"/>
                <w:szCs w:val="8"/>
                <w:lang w:val="es-BO"/>
              </w:rPr>
            </w:r>
          </w:p>
        </w:tc>
        <w:tc>
          <w:tcPr>
            <w:tcW w:w="292" w:type="dxa"/>
            <w:gridSpan w:val="3"/>
            <w:tcBorders/>
          </w:tcPr>
          <w:p>
            <w:pPr>
              <w:pStyle w:val="Normal"/>
              <w:rPr>
                <w:rFonts w:ascii="Arial" w:hAnsi="Arial" w:cs="Arial"/>
                <w:sz w:val="8"/>
                <w:szCs w:val="8"/>
                <w:lang w:val="es-BO"/>
              </w:rPr>
            </w:pPr>
            <w:r>
              <w:rPr>
                <w:rFonts w:cs="Arial" w:ascii="Arial" w:hAnsi="Arial"/>
                <w:sz w:val="8"/>
                <w:szCs w:val="8"/>
                <w:lang w:val="es-BO"/>
              </w:rPr>
            </w:r>
          </w:p>
        </w:tc>
        <w:tc>
          <w:tcPr>
            <w:tcW w:w="298" w:type="dxa"/>
            <w:gridSpan w:val="3"/>
            <w:tcBorders/>
          </w:tcPr>
          <w:p>
            <w:pPr>
              <w:pStyle w:val="Normal"/>
              <w:rPr>
                <w:rFonts w:ascii="Arial" w:hAnsi="Arial" w:cs="Arial"/>
                <w:sz w:val="8"/>
                <w:szCs w:val="8"/>
                <w:lang w:val="es-BO"/>
              </w:rPr>
            </w:pPr>
            <w:r>
              <w:rPr>
                <w:rFonts w:cs="Arial" w:ascii="Arial" w:hAnsi="Arial"/>
                <w:sz w:val="8"/>
                <w:szCs w:val="8"/>
                <w:lang w:val="es-BO"/>
              </w:rPr>
            </w:r>
          </w:p>
        </w:tc>
        <w:tc>
          <w:tcPr>
            <w:tcW w:w="287" w:type="dxa"/>
            <w:gridSpan w:val="3"/>
            <w:tcBorders/>
          </w:tcPr>
          <w:p>
            <w:pPr>
              <w:pStyle w:val="Normal"/>
              <w:rPr>
                <w:rFonts w:ascii="Arial" w:hAnsi="Arial" w:cs="Arial"/>
                <w:sz w:val="8"/>
                <w:szCs w:val="8"/>
                <w:lang w:val="es-BO"/>
              </w:rPr>
            </w:pPr>
            <w:r>
              <w:rPr>
                <w:rFonts w:cs="Arial" w:ascii="Arial" w:hAnsi="Arial"/>
                <w:sz w:val="8"/>
                <w:szCs w:val="8"/>
                <w:lang w:val="es-BO"/>
              </w:rPr>
            </w:r>
          </w:p>
        </w:tc>
        <w:tc>
          <w:tcPr>
            <w:tcW w:w="3049" w:type="dxa"/>
            <w:gridSpan w:val="36"/>
            <w:tcBorders>
              <w:bottom w:val="single" w:sz="4" w:space="0" w:color="000000"/>
            </w:tcBorders>
          </w:tcPr>
          <w:p>
            <w:pPr>
              <w:pStyle w:val="Normal"/>
              <w:jc w:val="center"/>
              <w:rPr/>
            </w:pPr>
            <w:r>
              <w:rPr>
                <w:rFonts w:cs="Arial" w:ascii="Arial" w:hAnsi="Arial"/>
                <w:i/>
                <w:sz w:val="10"/>
                <w:szCs w:val="8"/>
                <w:lang w:val="es-BO"/>
              </w:rPr>
              <w:t>Nombre Completo</w:t>
            </w:r>
          </w:p>
        </w:tc>
        <w:tc>
          <w:tcPr>
            <w:tcW w:w="274" w:type="dxa"/>
            <w:gridSpan w:val="3"/>
            <w:tcBorders/>
          </w:tcPr>
          <w:p>
            <w:pPr>
              <w:pStyle w:val="Normal"/>
              <w:jc w:val="center"/>
              <w:rPr>
                <w:rFonts w:ascii="Arial" w:hAnsi="Arial" w:cs="Arial"/>
                <w:sz w:val="8"/>
                <w:szCs w:val="8"/>
                <w:lang w:val="es-BO"/>
              </w:rPr>
            </w:pPr>
            <w:r>
              <w:rPr>
                <w:rFonts w:cs="Arial" w:ascii="Arial" w:hAnsi="Arial"/>
                <w:sz w:val="8"/>
                <w:szCs w:val="8"/>
                <w:lang w:val="es-BO"/>
              </w:rPr>
            </w:r>
          </w:p>
        </w:tc>
        <w:tc>
          <w:tcPr>
            <w:tcW w:w="1274" w:type="dxa"/>
            <w:gridSpan w:val="11"/>
            <w:tcBorders>
              <w:bottom w:val="single" w:sz="4" w:space="0" w:color="000000"/>
            </w:tcBorders>
          </w:tcPr>
          <w:p>
            <w:pPr>
              <w:pStyle w:val="Normal"/>
              <w:jc w:val="center"/>
              <w:rPr/>
            </w:pPr>
            <w:r>
              <w:rPr>
                <w:i/>
                <w:sz w:val="10"/>
                <w:szCs w:val="8"/>
                <w:lang w:val="es-BO"/>
              </w:rPr>
              <w:t>Cargo</w:t>
            </w:r>
          </w:p>
        </w:tc>
        <w:tc>
          <w:tcPr>
            <w:tcW w:w="248" w:type="dxa"/>
            <w:tcBorders/>
          </w:tcPr>
          <w:p>
            <w:pPr>
              <w:pStyle w:val="Normal"/>
              <w:jc w:val="center"/>
              <w:rPr>
                <w:rFonts w:ascii="Arial" w:hAnsi="Arial" w:cs="Arial"/>
                <w:sz w:val="8"/>
                <w:szCs w:val="8"/>
                <w:lang w:val="es-BO"/>
              </w:rPr>
            </w:pPr>
            <w:r>
              <w:rPr>
                <w:rFonts w:cs="Arial" w:ascii="Arial" w:hAnsi="Arial"/>
                <w:sz w:val="8"/>
                <w:szCs w:val="8"/>
                <w:lang w:val="es-BO"/>
              </w:rPr>
            </w:r>
          </w:p>
        </w:tc>
        <w:tc>
          <w:tcPr>
            <w:tcW w:w="1538" w:type="dxa"/>
            <w:gridSpan w:val="9"/>
            <w:tcBorders>
              <w:bottom w:val="single" w:sz="4" w:space="0" w:color="000000"/>
            </w:tcBorders>
          </w:tcPr>
          <w:p>
            <w:pPr>
              <w:pStyle w:val="Normal"/>
              <w:jc w:val="center"/>
              <w:rPr/>
            </w:pPr>
            <w:r>
              <w:rPr>
                <w:i/>
                <w:sz w:val="10"/>
                <w:szCs w:val="8"/>
                <w:lang w:val="es-BO"/>
              </w:rPr>
              <w:t>Dependencia</w:t>
            </w:r>
          </w:p>
        </w:tc>
        <w:tc>
          <w:tcPr>
            <w:tcW w:w="257" w:type="dxa"/>
            <w:gridSpan w:val="2"/>
            <w:tcBorders>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280" w:type="dxa"/>
            <w:gridSpan w:val="21"/>
            <w:tcBorders>
              <w:left w:val="single" w:sz="12" w:space="0" w:color="244061"/>
              <w:right w:val="single" w:sz="4" w:space="0" w:color="000000"/>
            </w:tcBorders>
            <w:vAlign w:val="center"/>
          </w:tcPr>
          <w:p>
            <w:pPr>
              <w:pStyle w:val="Normal"/>
              <w:jc w:val="right"/>
              <w:rPr/>
            </w:pPr>
            <w:r>
              <w:rPr>
                <w:rFonts w:cs="Arial" w:ascii="Arial" w:hAnsi="Arial"/>
                <w:sz w:val="16"/>
                <w:lang w:val="es-BO"/>
              </w:rPr>
              <w:t>Encargado de atender consultas</w:t>
            </w:r>
          </w:p>
        </w:tc>
        <w:tc>
          <w:tcPr>
            <w:tcW w:w="3049" w:type="dxa"/>
            <w:gridSpan w:val="36"/>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szCs w:val="16"/>
                <w:lang w:val="es-ES" w:eastAsia="es-ES"/>
              </w:rPr>
              <w:t>Pavel Alexei Sanchez Bejarano</w:t>
            </w:r>
          </w:p>
          <w:p>
            <w:pPr>
              <w:pStyle w:val="Normal"/>
              <w:rPr/>
            </w:pPr>
            <w:r>
              <w:rPr>
                <w:rFonts w:eastAsia="Times New Roman" w:cs="Arial" w:ascii="Arial" w:hAnsi="Arial"/>
                <w:color w:val="000000"/>
                <w:kern w:val="0"/>
                <w:sz w:val="16"/>
                <w:szCs w:val="16"/>
                <w:lang w:val="es-ES" w:eastAsia="es-ES" w:bidi="ar-SA"/>
              </w:rPr>
              <w:t>Edith Carminia Canaviri Llanque</w:t>
            </w:r>
          </w:p>
        </w:tc>
        <w:tc>
          <w:tcPr>
            <w:tcW w:w="274" w:type="dxa"/>
            <w:gridSpan w:val="3"/>
            <w:tcBorders>
              <w:left w:val="single" w:sz="4" w:space="0" w:color="000000"/>
              <w:right w:val="single" w:sz="4" w:space="0" w:color="000000"/>
            </w:tcBorders>
          </w:tcPr>
          <w:p>
            <w:pPr>
              <w:pStyle w:val="Normal"/>
              <w:rPr>
                <w:rFonts w:ascii="Arial" w:hAnsi="Arial" w:cs="Arial"/>
                <w:sz w:val="16"/>
                <w:lang w:val="es-BO"/>
              </w:rPr>
            </w:pPr>
            <w:r>
              <w:rPr>
                <w:rFonts w:cs="Arial" w:ascii="Arial" w:hAnsi="Arial"/>
                <w:sz w:val="16"/>
                <w:lang w:val="es-BO"/>
              </w:rPr>
            </w:r>
          </w:p>
        </w:tc>
        <w:tc>
          <w:tcPr>
            <w:tcW w:w="1274" w:type="dxa"/>
            <w:gridSpan w:val="11"/>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szCs w:val="16"/>
                <w:lang w:val="es-ES" w:eastAsia="es-ES"/>
              </w:rPr>
              <w:t>Supervisor XI</w:t>
            </w:r>
            <w:r>
              <w:rPr>
                <w:rFonts w:cs="Arial" w:ascii="Arial" w:hAnsi="Arial"/>
                <w:sz w:val="16"/>
              </w:rPr>
              <w:t xml:space="preserve"> </w:t>
            </w:r>
          </w:p>
          <w:p>
            <w:pPr>
              <w:pStyle w:val="Normal"/>
              <w:rPr/>
            </w:pPr>
            <w:r>
              <w:rPr>
                <w:rFonts w:eastAsia="Times New Roman" w:cs="Arial" w:ascii="Arial" w:hAnsi="Arial"/>
                <w:color w:val="000000"/>
                <w:kern w:val="0"/>
                <w:sz w:val="16"/>
                <w:szCs w:val="16"/>
                <w:lang w:val="es-ES" w:eastAsia="es-ES" w:bidi="ar-SA"/>
              </w:rPr>
              <w:t>Jefe Depto. II Fiscalización</w:t>
            </w:r>
          </w:p>
        </w:tc>
        <w:tc>
          <w:tcPr>
            <w:tcW w:w="248" w:type="dxa"/>
            <w:tcBorders>
              <w:left w:val="single" w:sz="4" w:space="0" w:color="000000"/>
              <w:right w:val="single" w:sz="4" w:space="0" w:color="000000"/>
            </w:tcBorders>
          </w:tcPr>
          <w:p>
            <w:pPr>
              <w:pStyle w:val="Normal"/>
              <w:rPr>
                <w:rFonts w:ascii="Arial" w:hAnsi="Arial" w:cs="Arial"/>
                <w:sz w:val="16"/>
                <w:lang w:val="es-BO"/>
              </w:rPr>
            </w:pPr>
            <w:r>
              <w:rPr>
                <w:rFonts w:cs="Arial" w:ascii="Arial" w:hAnsi="Arial"/>
                <w:sz w:val="16"/>
                <w:lang w:val="es-BO"/>
              </w:rPr>
            </w:r>
          </w:p>
        </w:tc>
        <w:tc>
          <w:tcPr>
            <w:tcW w:w="1538" w:type="dxa"/>
            <w:gridSpan w:val="9"/>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szCs w:val="16"/>
                <w:lang w:val="es-ES" w:eastAsia="es-ES"/>
              </w:rPr>
              <w:t>ARH</w:t>
            </w:r>
          </w:p>
          <w:p>
            <w:pPr>
              <w:pStyle w:val="Normal"/>
              <w:rPr/>
            </w:pPr>
            <w:r>
              <w:rPr>
                <w:rFonts w:eastAsia="Times New Roman" w:cs="Arial" w:ascii="Arial" w:hAnsi="Arial"/>
                <w:color w:val="000000"/>
                <w:kern w:val="0"/>
                <w:sz w:val="16"/>
                <w:szCs w:val="16"/>
                <w:lang w:val="es-ES" w:eastAsia="es-ES" w:bidi="ar-SA"/>
              </w:rPr>
              <w:t>DF</w:t>
            </w:r>
          </w:p>
        </w:tc>
        <w:tc>
          <w:tcPr>
            <w:tcW w:w="257" w:type="dxa"/>
            <w:gridSpan w:val="2"/>
            <w:tcBorders>
              <w:left w:val="single" w:sz="4" w:space="0" w:color="000000"/>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b/>
                <w:b/>
                <w:sz w:val="16"/>
                <w:lang w:val="es-BO"/>
              </w:rPr>
            </w:pPr>
            <w:r>
              <w:rPr>
                <w:rFonts w:cs="Arial" w:ascii="Arial" w:hAnsi="Arial"/>
                <w:b/>
                <w:sz w:val="16"/>
                <w:lang w:val="es-BO"/>
              </w:rPr>
            </w:r>
          </w:p>
        </w:tc>
        <w:tc>
          <w:tcPr>
            <w:tcW w:w="273" w:type="dxa"/>
            <w:gridSpan w:val="2"/>
            <w:tcBorders/>
          </w:tcPr>
          <w:p>
            <w:pPr>
              <w:pStyle w:val="Normal"/>
              <w:rPr>
                <w:rFonts w:ascii="Arial" w:hAnsi="Arial" w:cs="Arial"/>
                <w:sz w:val="16"/>
                <w:lang w:val="es-BO"/>
              </w:rPr>
            </w:pPr>
            <w:r>
              <w:rPr>
                <w:rFonts w:cs="Arial" w:ascii="Arial" w:hAnsi="Arial"/>
                <w:sz w:val="16"/>
                <w:lang w:val="es-BO"/>
              </w:rPr>
            </w:r>
          </w:p>
        </w:tc>
        <w:tc>
          <w:tcPr>
            <w:tcW w:w="292" w:type="dxa"/>
            <w:gridSpan w:val="3"/>
            <w:tcBorders/>
          </w:tcPr>
          <w:p>
            <w:pPr>
              <w:pStyle w:val="Normal"/>
              <w:rPr>
                <w:rFonts w:ascii="Arial" w:hAnsi="Arial" w:cs="Arial"/>
                <w:sz w:val="16"/>
                <w:lang w:val="es-BO"/>
              </w:rPr>
            </w:pPr>
            <w:r>
              <w:rPr>
                <w:rFonts w:cs="Arial" w:ascii="Arial" w:hAnsi="Arial"/>
                <w:sz w:val="16"/>
                <w:lang w:val="es-BO"/>
              </w:rPr>
            </w:r>
          </w:p>
        </w:tc>
        <w:tc>
          <w:tcPr>
            <w:tcW w:w="298" w:type="dxa"/>
            <w:gridSpan w:val="3"/>
            <w:tcBorders/>
          </w:tcPr>
          <w:p>
            <w:pPr>
              <w:pStyle w:val="Normal"/>
              <w:rPr>
                <w:rFonts w:ascii="Arial" w:hAnsi="Arial" w:cs="Arial"/>
                <w:sz w:val="16"/>
                <w:lang w:val="es-BO"/>
              </w:rPr>
            </w:pPr>
            <w:r>
              <w:rPr>
                <w:rFonts w:cs="Arial" w:ascii="Arial" w:hAnsi="Arial"/>
                <w:sz w:val="16"/>
                <w:lang w:val="es-BO"/>
              </w:rPr>
            </w:r>
          </w:p>
        </w:tc>
        <w:tc>
          <w:tcPr>
            <w:tcW w:w="287" w:type="dxa"/>
            <w:gridSpan w:val="3"/>
            <w:tcBorders/>
          </w:tcPr>
          <w:p>
            <w:pPr>
              <w:pStyle w:val="Normal"/>
              <w:rPr>
                <w:rFonts w:ascii="Arial" w:hAnsi="Arial" w:cs="Arial"/>
                <w:sz w:val="16"/>
                <w:lang w:val="es-BO"/>
              </w:rPr>
            </w:pPr>
            <w:r>
              <w:rPr>
                <w:rFonts w:cs="Arial" w:ascii="Arial" w:hAnsi="Arial"/>
                <w:sz w:val="16"/>
                <w:lang w:val="es-BO"/>
              </w:rPr>
            </w:r>
          </w:p>
        </w:tc>
        <w:tc>
          <w:tcPr>
            <w:tcW w:w="293" w:type="dxa"/>
            <w:gridSpan w:val="3"/>
            <w:tcBorders/>
          </w:tcPr>
          <w:p>
            <w:pPr>
              <w:pStyle w:val="Normal"/>
              <w:rPr>
                <w:rFonts w:ascii="Arial" w:hAnsi="Arial" w:cs="Arial"/>
                <w:sz w:val="16"/>
                <w:lang w:val="es-BO"/>
              </w:rPr>
            </w:pPr>
            <w:r>
              <w:rPr>
                <w:rFonts w:cs="Arial" w:ascii="Arial" w:hAnsi="Arial"/>
                <w:sz w:val="16"/>
                <w:lang w:val="es-BO"/>
              </w:rPr>
            </w:r>
          </w:p>
        </w:tc>
        <w:tc>
          <w:tcPr>
            <w:tcW w:w="293" w:type="dxa"/>
            <w:gridSpan w:val="3"/>
            <w:tcBorders/>
          </w:tcPr>
          <w:p>
            <w:pPr>
              <w:pStyle w:val="Normal"/>
              <w:rPr>
                <w:rFonts w:ascii="Arial" w:hAnsi="Arial" w:cs="Arial"/>
                <w:sz w:val="16"/>
                <w:lang w:val="es-BO"/>
              </w:rPr>
            </w:pPr>
            <w:r>
              <w:rPr>
                <w:rFonts w:cs="Arial" w:ascii="Arial" w:hAnsi="Arial"/>
                <w:sz w:val="16"/>
                <w:lang w:val="es-BO"/>
              </w:rPr>
            </w:r>
          </w:p>
        </w:tc>
        <w:tc>
          <w:tcPr>
            <w:tcW w:w="291" w:type="dxa"/>
            <w:gridSpan w:val="5"/>
            <w:tcBorders/>
          </w:tcPr>
          <w:p>
            <w:pPr>
              <w:pStyle w:val="Normal"/>
              <w:rPr>
                <w:rFonts w:ascii="Arial" w:hAnsi="Arial" w:cs="Arial"/>
                <w:sz w:val="16"/>
                <w:lang w:val="es-BO"/>
              </w:rPr>
            </w:pPr>
            <w:r>
              <w:rPr>
                <w:rFonts w:cs="Arial" w:ascii="Arial" w:hAnsi="Arial"/>
                <w:sz w:val="16"/>
                <w:lang w:val="es-BO"/>
              </w:rPr>
            </w:r>
          </w:p>
        </w:tc>
        <w:tc>
          <w:tcPr>
            <w:tcW w:w="291" w:type="dxa"/>
            <w:gridSpan w:val="4"/>
            <w:tcBorders/>
          </w:tcPr>
          <w:p>
            <w:pPr>
              <w:pStyle w:val="Normal"/>
              <w:rPr>
                <w:rFonts w:ascii="Arial" w:hAnsi="Arial" w:cs="Arial"/>
                <w:sz w:val="16"/>
                <w:lang w:val="es-BO"/>
              </w:rPr>
            </w:pPr>
            <w:r>
              <w:rPr>
                <w:rFonts w:cs="Arial" w:ascii="Arial" w:hAnsi="Arial"/>
                <w:sz w:val="16"/>
                <w:lang w:val="es-BO"/>
              </w:rPr>
            </w:r>
          </w:p>
        </w:tc>
        <w:tc>
          <w:tcPr>
            <w:tcW w:w="270" w:type="dxa"/>
            <w:gridSpan w:val="3"/>
            <w:tcBorders/>
          </w:tcPr>
          <w:p>
            <w:pPr>
              <w:pStyle w:val="Normal"/>
              <w:rPr>
                <w:rFonts w:ascii="Arial" w:hAnsi="Arial" w:cs="Arial"/>
                <w:sz w:val="16"/>
                <w:lang w:val="es-BO"/>
              </w:rPr>
            </w:pPr>
            <w:r>
              <w:rPr>
                <w:rFonts w:cs="Arial" w:ascii="Arial" w:hAnsi="Arial"/>
                <w:sz w:val="16"/>
                <w:lang w:val="es-BO"/>
              </w:rPr>
            </w:r>
          </w:p>
        </w:tc>
        <w:tc>
          <w:tcPr>
            <w:tcW w:w="277" w:type="dxa"/>
            <w:gridSpan w:val="3"/>
            <w:tcBorders/>
          </w:tcPr>
          <w:p>
            <w:pPr>
              <w:pStyle w:val="Normal"/>
              <w:rPr>
                <w:rFonts w:ascii="Arial" w:hAnsi="Arial" w:cs="Arial"/>
                <w:sz w:val="16"/>
                <w:lang w:val="es-BO"/>
              </w:rPr>
            </w:pPr>
            <w:r>
              <w:rPr>
                <w:rFonts w:cs="Arial" w:ascii="Arial" w:hAnsi="Arial"/>
                <w:sz w:val="16"/>
                <w:lang w:val="es-BO"/>
              </w:rPr>
            </w:r>
          </w:p>
        </w:tc>
        <w:tc>
          <w:tcPr>
            <w:tcW w:w="264" w:type="dxa"/>
            <w:gridSpan w:val="3"/>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66" w:type="dxa"/>
            <w:gridSpan w:val="2"/>
            <w:tcBorders/>
          </w:tcPr>
          <w:p>
            <w:pPr>
              <w:pStyle w:val="Normal"/>
              <w:rPr>
                <w:rFonts w:ascii="Arial" w:hAnsi="Arial" w:cs="Arial"/>
                <w:sz w:val="16"/>
                <w:lang w:val="es-BO"/>
              </w:rPr>
            </w:pPr>
            <w:r>
              <w:rPr>
                <w:rFonts w:cs="Arial" w:ascii="Arial" w:hAnsi="Arial"/>
                <w:sz w:val="16"/>
                <w:lang w:val="es-BO"/>
              </w:rPr>
            </w:r>
          </w:p>
        </w:tc>
        <w:tc>
          <w:tcPr>
            <w:tcW w:w="268" w:type="dxa"/>
            <w:gridSpan w:val="4"/>
            <w:tcBorders/>
          </w:tcPr>
          <w:p>
            <w:pPr>
              <w:pStyle w:val="Normal"/>
              <w:rPr>
                <w:rFonts w:ascii="Arial" w:hAnsi="Arial" w:cs="Arial"/>
                <w:sz w:val="16"/>
                <w:lang w:val="es-BO"/>
              </w:rPr>
            </w:pPr>
            <w:r>
              <w:rPr>
                <w:rFonts w:cs="Arial" w:ascii="Arial" w:hAnsi="Arial"/>
                <w:sz w:val="16"/>
                <w:lang w:val="es-BO"/>
              </w:rPr>
            </w:r>
          </w:p>
        </w:tc>
        <w:tc>
          <w:tcPr>
            <w:tcW w:w="268" w:type="dxa"/>
            <w:gridSpan w:val="3"/>
            <w:tcBorders/>
          </w:tcPr>
          <w:p>
            <w:pPr>
              <w:pStyle w:val="Normal"/>
              <w:rPr>
                <w:rFonts w:ascii="Arial" w:hAnsi="Arial" w:cs="Arial"/>
                <w:sz w:val="16"/>
                <w:lang w:val="es-BO"/>
              </w:rPr>
            </w:pPr>
            <w:r>
              <w:rPr>
                <w:rFonts w:cs="Arial" w:ascii="Arial" w:hAnsi="Arial"/>
                <w:sz w:val="16"/>
                <w:lang w:val="es-BO"/>
              </w:rPr>
            </w:r>
          </w:p>
        </w:tc>
        <w:tc>
          <w:tcPr>
            <w:tcW w:w="274" w:type="dxa"/>
            <w:gridSpan w:val="3"/>
            <w:tcBorders/>
          </w:tcPr>
          <w:p>
            <w:pPr>
              <w:pStyle w:val="Normal"/>
              <w:rPr>
                <w:rFonts w:ascii="Arial" w:hAnsi="Arial" w:cs="Arial"/>
                <w:sz w:val="16"/>
                <w:lang w:val="es-BO"/>
              </w:rPr>
            </w:pPr>
            <w:r>
              <w:rPr>
                <w:rFonts w:cs="Arial" w:ascii="Arial" w:hAnsi="Arial"/>
                <w:sz w:val="16"/>
                <w:lang w:val="es-BO"/>
              </w:rPr>
            </w:r>
          </w:p>
        </w:tc>
        <w:tc>
          <w:tcPr>
            <w:tcW w:w="246" w:type="dxa"/>
            <w:gridSpan w:val="2"/>
            <w:tcBorders/>
          </w:tcPr>
          <w:p>
            <w:pPr>
              <w:pStyle w:val="Normal"/>
              <w:rPr>
                <w:rFonts w:ascii="Arial" w:hAnsi="Arial" w:cs="Arial"/>
                <w:sz w:val="16"/>
                <w:lang w:val="es-BO"/>
              </w:rPr>
            </w:pPr>
            <w:r>
              <w:rPr>
                <w:rFonts w:cs="Arial" w:ascii="Arial" w:hAnsi="Arial"/>
                <w:sz w:val="16"/>
                <w:lang w:val="es-BO"/>
              </w:rPr>
            </w:r>
          </w:p>
        </w:tc>
        <w:tc>
          <w:tcPr>
            <w:tcW w:w="288" w:type="dxa"/>
            <w:gridSpan w:val="3"/>
            <w:tcBorders/>
          </w:tcPr>
          <w:p>
            <w:pPr>
              <w:pStyle w:val="Normal"/>
              <w:rPr>
                <w:rFonts w:ascii="Arial" w:hAnsi="Arial" w:cs="Arial"/>
                <w:sz w:val="16"/>
                <w:lang w:val="es-BO"/>
              </w:rPr>
            </w:pPr>
            <w:r>
              <w:rPr>
                <w:rFonts w:cs="Arial" w:ascii="Arial" w:hAnsi="Arial"/>
                <w:sz w:val="16"/>
                <w:lang w:val="es-BO"/>
              </w:rPr>
            </w:r>
          </w:p>
        </w:tc>
        <w:tc>
          <w:tcPr>
            <w:tcW w:w="244" w:type="dxa"/>
            <w:gridSpan w:val="2"/>
            <w:tcBorders/>
          </w:tcPr>
          <w:p>
            <w:pPr>
              <w:pStyle w:val="Normal"/>
              <w:rPr>
                <w:rFonts w:ascii="Arial" w:hAnsi="Arial" w:cs="Arial"/>
                <w:sz w:val="16"/>
                <w:lang w:val="es-BO"/>
              </w:rPr>
            </w:pPr>
            <w:r>
              <w:rPr>
                <w:rFonts w:cs="Arial" w:ascii="Arial" w:hAnsi="Arial"/>
                <w:sz w:val="16"/>
                <w:lang w:val="es-BO"/>
              </w:rPr>
            </w:r>
          </w:p>
        </w:tc>
        <w:tc>
          <w:tcPr>
            <w:tcW w:w="246" w:type="dxa"/>
            <w:gridSpan w:val="3"/>
            <w:tcBorders/>
          </w:tcPr>
          <w:p>
            <w:pPr>
              <w:pStyle w:val="Normal"/>
              <w:rPr>
                <w:rFonts w:ascii="Arial" w:hAnsi="Arial" w:cs="Arial"/>
                <w:sz w:val="16"/>
                <w:lang w:val="es-BO"/>
              </w:rPr>
            </w:pPr>
            <w:r>
              <w:rPr>
                <w:rFonts w:cs="Arial" w:ascii="Arial" w:hAnsi="Arial"/>
                <w:sz w:val="16"/>
                <w:lang w:val="es-BO"/>
              </w:rPr>
            </w:r>
          </w:p>
        </w:tc>
        <w:tc>
          <w:tcPr>
            <w:tcW w:w="250" w:type="dxa"/>
            <w:tcBorders/>
          </w:tcPr>
          <w:p>
            <w:pPr>
              <w:pStyle w:val="Normal"/>
              <w:rPr>
                <w:rFonts w:ascii="Arial" w:hAnsi="Arial" w:cs="Arial"/>
                <w:sz w:val="16"/>
                <w:lang w:val="es-BO"/>
              </w:rPr>
            </w:pPr>
            <w:r>
              <w:rPr>
                <w:rFonts w:cs="Arial" w:ascii="Arial" w:hAnsi="Arial"/>
                <w:sz w:val="16"/>
                <w:lang w:val="es-BO"/>
              </w:rPr>
            </w:r>
          </w:p>
        </w:tc>
        <w:tc>
          <w:tcPr>
            <w:tcW w:w="248" w:type="dxa"/>
            <w:tcBorders/>
          </w:tcPr>
          <w:p>
            <w:pPr>
              <w:pStyle w:val="Normal"/>
              <w:rPr>
                <w:rFonts w:ascii="Arial" w:hAnsi="Arial" w:cs="Arial"/>
                <w:sz w:val="16"/>
                <w:lang w:val="es-BO"/>
              </w:rPr>
            </w:pPr>
            <w:r>
              <w:rPr>
                <w:rFonts w:cs="Arial" w:ascii="Arial" w:hAnsi="Arial"/>
                <w:sz w:val="16"/>
                <w:lang w:val="es-BO"/>
              </w:rPr>
            </w:r>
          </w:p>
        </w:tc>
        <w:tc>
          <w:tcPr>
            <w:tcW w:w="271" w:type="dxa"/>
            <w:gridSpan w:val="2"/>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62" w:type="dxa"/>
            <w:gridSpan w:val="2"/>
            <w:tcBorders/>
          </w:tcPr>
          <w:p>
            <w:pPr>
              <w:pStyle w:val="Normal"/>
              <w:rPr>
                <w:rFonts w:ascii="Arial" w:hAnsi="Arial" w:cs="Arial"/>
                <w:sz w:val="16"/>
                <w:lang w:val="es-BO"/>
              </w:rPr>
            </w:pPr>
            <w:r>
              <w:rPr>
                <w:rFonts w:cs="Arial" w:ascii="Arial" w:hAnsi="Arial"/>
                <w:sz w:val="16"/>
                <w:lang w:val="es-BO"/>
              </w:rPr>
            </w:r>
          </w:p>
        </w:tc>
        <w:tc>
          <w:tcPr>
            <w:tcW w:w="269" w:type="dxa"/>
            <w:gridSpan w:val="2"/>
            <w:tcBorders/>
          </w:tcPr>
          <w:p>
            <w:pPr>
              <w:pStyle w:val="Normal"/>
              <w:rPr>
                <w:rFonts w:ascii="Arial" w:hAnsi="Arial" w:cs="Arial"/>
                <w:sz w:val="16"/>
                <w:lang w:val="es-BO"/>
              </w:rPr>
            </w:pPr>
            <w:r>
              <w:rPr>
                <w:rFonts w:cs="Arial" w:ascii="Arial" w:hAnsi="Arial"/>
                <w:sz w:val="16"/>
                <w:lang w:val="es-BO"/>
              </w:rPr>
            </w:r>
          </w:p>
        </w:tc>
        <w:tc>
          <w:tcPr>
            <w:tcW w:w="246" w:type="dxa"/>
            <w:tcBorders/>
          </w:tcPr>
          <w:p>
            <w:pPr>
              <w:pStyle w:val="Normal"/>
              <w:rPr>
                <w:rFonts w:ascii="Arial" w:hAnsi="Arial" w:cs="Arial"/>
                <w:sz w:val="16"/>
                <w:lang w:val="es-BO"/>
              </w:rPr>
            </w:pPr>
            <w:r>
              <w:rPr>
                <w:rFonts w:cs="Arial" w:ascii="Arial" w:hAnsi="Arial"/>
                <w:sz w:val="16"/>
                <w:lang w:val="es-BO"/>
              </w:rPr>
            </w:r>
          </w:p>
        </w:tc>
        <w:tc>
          <w:tcPr>
            <w:tcW w:w="245" w:type="dxa"/>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1412" w:type="dxa"/>
            <w:gridSpan w:val="6"/>
            <w:tcBorders>
              <w:left w:val="single" w:sz="12" w:space="0" w:color="244061"/>
              <w:right w:val="single" w:sz="4" w:space="0" w:color="000000"/>
            </w:tcBorders>
            <w:vAlign w:val="center"/>
          </w:tcPr>
          <w:p>
            <w:pPr>
              <w:pStyle w:val="Normal"/>
              <w:jc w:val="right"/>
              <w:rPr/>
            </w:pPr>
            <w:r>
              <w:rPr>
                <w:rFonts w:cs="Arial" w:ascii="Arial" w:hAnsi="Arial"/>
                <w:sz w:val="16"/>
                <w:lang w:val="es-BO"/>
              </w:rPr>
              <w:t>Teléfono</w:t>
            </w:r>
          </w:p>
        </w:tc>
        <w:tc>
          <w:tcPr>
            <w:tcW w:w="991"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Fonts w:cs="Arial" w:ascii="Arial" w:hAnsi="Arial"/>
                <w:sz w:val="16"/>
                <w:szCs w:val="16"/>
                <w:lang w:val="es-BO" w:eastAsia="es-ES"/>
              </w:rPr>
              <w:t>6641480</w:t>
            </w:r>
          </w:p>
        </w:tc>
        <w:tc>
          <w:tcPr>
            <w:tcW w:w="292" w:type="dxa"/>
            <w:gridSpan w:val="3"/>
            <w:tcBorders>
              <w:left w:val="single" w:sz="4" w:space="0" w:color="000000"/>
            </w:tcBorders>
            <w:vAlign w:val="center"/>
          </w:tcPr>
          <w:p>
            <w:pPr>
              <w:pStyle w:val="Normal"/>
              <w:rPr>
                <w:rFonts w:ascii="Arial" w:hAnsi="Arial" w:cs="Arial"/>
                <w:sz w:val="16"/>
                <w:lang w:val="es-BO"/>
              </w:rPr>
            </w:pPr>
            <w:r>
              <w:rPr>
                <w:rFonts w:cs="Arial" w:ascii="Arial" w:hAnsi="Arial"/>
                <w:sz w:val="16"/>
                <w:lang w:val="es-BO"/>
              </w:rPr>
            </w:r>
          </w:p>
        </w:tc>
        <w:tc>
          <w:tcPr>
            <w:tcW w:w="585" w:type="dxa"/>
            <w:gridSpan w:val="6"/>
            <w:tcBorders>
              <w:right w:val="single" w:sz="4" w:space="0" w:color="000000"/>
            </w:tcBorders>
          </w:tcPr>
          <w:p>
            <w:pPr>
              <w:pStyle w:val="Normal"/>
              <w:rPr/>
            </w:pPr>
            <w:r>
              <w:rPr>
                <w:rFonts w:cs="Arial" w:ascii="Arial" w:hAnsi="Arial"/>
                <w:sz w:val="16"/>
                <w:lang w:val="es-BO"/>
              </w:rPr>
              <w:t>Fax</w:t>
            </w:r>
          </w:p>
        </w:tc>
        <w:tc>
          <w:tcPr>
            <w:tcW w:w="1168" w:type="dxa"/>
            <w:gridSpan w:val="15"/>
            <w:tcBorders>
              <w:top w:val="single" w:sz="4" w:space="0" w:color="000000"/>
              <w:left w:val="single" w:sz="4" w:space="0" w:color="000000"/>
              <w:bottom w:val="single" w:sz="4" w:space="0" w:color="000000"/>
              <w:right w:val="single" w:sz="4" w:space="0" w:color="000000"/>
            </w:tcBorders>
            <w:shd w:fill="DBE5F1" w:val="clear"/>
          </w:tcPr>
          <w:p>
            <w:pPr>
              <w:pStyle w:val="Normal"/>
              <w:rPr/>
            </w:pPr>
            <w:r>
              <w:rPr>
                <w:rFonts w:cs="Arial" w:ascii="Arial" w:hAnsi="Arial"/>
                <w:sz w:val="16"/>
                <w:lang w:val="es-BO"/>
              </w:rPr>
              <w:t>------------</w:t>
            </w:r>
          </w:p>
        </w:tc>
        <w:tc>
          <w:tcPr>
            <w:tcW w:w="270" w:type="dxa"/>
            <w:gridSpan w:val="3"/>
            <w:tcBorders>
              <w:left w:val="single" w:sz="4" w:space="0" w:color="000000"/>
            </w:tcBorders>
          </w:tcPr>
          <w:p>
            <w:pPr>
              <w:pStyle w:val="Normal"/>
              <w:rPr>
                <w:rFonts w:ascii="Arial" w:hAnsi="Arial" w:cs="Arial"/>
                <w:sz w:val="16"/>
                <w:lang w:val="es-BO"/>
              </w:rPr>
            </w:pPr>
            <w:r>
              <w:rPr>
                <w:rFonts w:cs="Arial" w:ascii="Arial" w:hAnsi="Arial"/>
                <w:sz w:val="16"/>
                <w:lang w:val="es-BO"/>
              </w:rPr>
            </w:r>
          </w:p>
        </w:tc>
        <w:tc>
          <w:tcPr>
            <w:tcW w:w="1611" w:type="dxa"/>
            <w:gridSpan w:val="18"/>
            <w:tcBorders>
              <w:right w:val="single" w:sz="4" w:space="0" w:color="000000"/>
            </w:tcBorders>
          </w:tcPr>
          <w:p>
            <w:pPr>
              <w:pStyle w:val="Normal"/>
              <w:rPr/>
            </w:pPr>
            <w:r>
              <w:rPr>
                <w:rFonts w:cs="Arial" w:ascii="Arial" w:hAnsi="Arial"/>
                <w:sz w:val="16"/>
                <w:lang w:val="es-BO"/>
              </w:rPr>
              <w:t>Correo Electrónico</w:t>
            </w:r>
          </w:p>
        </w:tc>
        <w:tc>
          <w:tcPr>
            <w:tcW w:w="3089" w:type="dxa"/>
            <w:gridSpan w:val="23"/>
            <w:tcBorders>
              <w:top w:val="single" w:sz="4" w:space="0" w:color="000000"/>
              <w:left w:val="single" w:sz="4" w:space="0" w:color="000000"/>
              <w:bottom w:val="single" w:sz="4" w:space="0" w:color="000000"/>
              <w:right w:val="single" w:sz="4" w:space="0" w:color="000000"/>
            </w:tcBorders>
            <w:shd w:fill="DBE5F1" w:val="clear"/>
          </w:tcPr>
          <w:p>
            <w:pPr>
              <w:pStyle w:val="Normal"/>
              <w:rPr/>
            </w:pPr>
            <w:r>
              <w:rPr>
                <w:sz w:val="14"/>
                <w:szCs w:val="16"/>
                <w:u w:val="single"/>
                <w:lang w:val="es-ES" w:eastAsia="es-ES"/>
              </w:rPr>
              <w:t>pavel.sanchez</w:t>
            </w:r>
            <w:r>
              <w:rPr>
                <w:sz w:val="14"/>
                <w:u w:val="single"/>
              </w:rPr>
              <w:t>@impuestos.gob.bo</w:t>
            </w:r>
            <w:r>
              <w:rPr>
                <w:rFonts w:cs="Arial" w:ascii="Arial" w:hAnsi="Arial"/>
                <w:sz w:val="16"/>
                <w:u w:val="single"/>
              </w:rPr>
              <w:t xml:space="preserve"> </w:t>
            </w:r>
          </w:p>
          <w:p>
            <w:pPr>
              <w:pStyle w:val="Normal"/>
              <w:rPr/>
            </w:pPr>
            <w:r>
              <w:rPr>
                <w:rFonts w:cs="Arial" w:ascii="Arial" w:hAnsi="Arial"/>
                <w:sz w:val="14"/>
                <w:szCs w:val="14"/>
                <w:u w:val="single"/>
                <w:lang w:val="es-BO"/>
              </w:rPr>
              <w:t>edith.canaviri@impuestos.gob.bo</w:t>
            </w:r>
          </w:p>
        </w:tc>
        <w:tc>
          <w:tcPr>
            <w:tcW w:w="245" w:type="dxa"/>
            <w:tcBorders>
              <w:left w:val="single" w:sz="4" w:space="0" w:color="000000"/>
            </w:tcBorders>
          </w:tcPr>
          <w:p>
            <w:pPr>
              <w:pStyle w:val="Normal"/>
              <w:rPr>
                <w:rFonts w:ascii="Arial" w:hAnsi="Arial" w:cs="Arial"/>
                <w:sz w:val="16"/>
                <w:lang w:val="es-BO"/>
              </w:rPr>
            </w:pPr>
            <w:r>
              <w:rPr>
                <w:rFonts w:cs="Arial" w:ascii="Arial" w:hAnsi="Arial"/>
                <w:sz w:val="16"/>
                <w:lang w:val="es-BO"/>
              </w:rPr>
            </w:r>
          </w:p>
        </w:tc>
        <w:tc>
          <w:tcPr>
            <w:tcW w:w="257" w:type="dxa"/>
            <w:gridSpan w:val="2"/>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130" w:type="dxa"/>
            <w:gridSpan w:val="10"/>
            <w:tcBorders>
              <w:left w:val="single" w:sz="12" w:space="0" w:color="244061"/>
            </w:tcBorders>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3"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92" w:type="dxa"/>
            <w:gridSpan w:val="3"/>
            <w:tcBorders/>
          </w:tcPr>
          <w:p>
            <w:pPr>
              <w:pStyle w:val="Normal"/>
              <w:rPr>
                <w:rFonts w:ascii="Arial" w:hAnsi="Arial" w:cs="Arial"/>
                <w:sz w:val="6"/>
                <w:szCs w:val="2"/>
                <w:lang w:val="es-BO"/>
              </w:rPr>
            </w:pPr>
            <w:r>
              <w:rPr>
                <w:rFonts w:cs="Arial" w:ascii="Arial" w:hAnsi="Arial"/>
                <w:sz w:val="6"/>
                <w:szCs w:val="2"/>
                <w:lang w:val="es-BO"/>
              </w:rPr>
            </w:r>
          </w:p>
        </w:tc>
        <w:tc>
          <w:tcPr>
            <w:tcW w:w="298"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87"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93"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5"/>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91" w:type="dxa"/>
            <w:gridSpan w:val="4"/>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70"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77"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6" w:type="dxa"/>
            <w:gridSpan w:val="2"/>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8" w:type="dxa"/>
            <w:gridSpan w:val="3"/>
            <w:tcBorders>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2"/>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88" w:type="dxa"/>
            <w:gridSpan w:val="3"/>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4" w:type="dxa"/>
            <w:gridSpan w:val="2"/>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6" w:type="dxa"/>
            <w:gridSpan w:val="3"/>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50" w:type="dxa"/>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8" w:type="dxa"/>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71" w:type="dxa"/>
            <w:gridSpan w:val="2"/>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69" w:type="dxa"/>
            <w:gridSpan w:val="2"/>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6" w:type="dxa"/>
            <w:tcBorders>
              <w:top w:val="single" w:sz="4" w:space="0" w:color="000000"/>
              <w:bottom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45" w:type="dxa"/>
            <w:tcBorders/>
          </w:tcPr>
          <w:p>
            <w:pPr>
              <w:pStyle w:val="Normal"/>
              <w:rPr>
                <w:rFonts w:ascii="Arial" w:hAnsi="Arial" w:cs="Arial"/>
                <w:sz w:val="6"/>
                <w:szCs w:val="2"/>
                <w:lang w:val="es-BO"/>
              </w:rPr>
            </w:pPr>
            <w:r>
              <w:rPr>
                <w:rFonts w:cs="Arial" w:ascii="Arial" w:hAnsi="Arial"/>
                <w:sz w:val="6"/>
                <w:szCs w:val="2"/>
                <w:lang w:val="es-BO"/>
              </w:rPr>
            </w:r>
          </w:p>
        </w:tc>
        <w:tc>
          <w:tcPr>
            <w:tcW w:w="257" w:type="dxa"/>
            <w:gridSpan w:val="2"/>
            <w:tcBorders>
              <w:right w:val="single" w:sz="12" w:space="0" w:color="244061"/>
            </w:tcBorders>
          </w:tcPr>
          <w:p>
            <w:pPr>
              <w:pStyle w:val="Normal"/>
              <w:rPr>
                <w:rFonts w:ascii="Arial" w:hAnsi="Arial" w:cs="Arial"/>
                <w:sz w:val="6"/>
                <w:szCs w:val="2"/>
                <w:lang w:val="es-BO"/>
              </w:rPr>
            </w:pPr>
            <w:r>
              <w:rPr>
                <w:rFonts w:cs="Arial" w:ascii="Arial" w:hAnsi="Arial"/>
                <w:sz w:val="6"/>
                <w:szCs w:val="2"/>
                <w:lang w:val="es-BO"/>
              </w:rPr>
            </w:r>
          </w:p>
        </w:tc>
      </w:tr>
      <w:tr>
        <w:trPr/>
        <w:tc>
          <w:tcPr>
            <w:tcW w:w="2130" w:type="dxa"/>
            <w:gridSpan w:val="10"/>
            <w:tcBorders>
              <w:left w:val="single" w:sz="12" w:space="0" w:color="244061"/>
            </w:tcBorders>
            <w:vAlign w:val="center"/>
          </w:tcPr>
          <w:p>
            <w:pPr>
              <w:pStyle w:val="Normal"/>
              <w:jc w:val="right"/>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73" w:type="dxa"/>
            <w:gridSpan w:val="2"/>
            <w:tcBorders/>
          </w:tcPr>
          <w:p>
            <w:pPr>
              <w:pStyle w:val="Normal"/>
              <w:rPr>
                <w:rFonts w:ascii="Arial" w:hAnsi="Arial" w:cs="Arial"/>
                <w:sz w:val="6"/>
                <w:szCs w:val="2"/>
                <w:lang w:val="es-BO"/>
              </w:rPr>
            </w:pPr>
            <w:r>
              <w:rPr>
                <w:rFonts w:cs="Arial" w:ascii="Arial" w:hAnsi="Arial"/>
                <w:sz w:val="6"/>
                <w:szCs w:val="2"/>
                <w:lang w:val="es-BO"/>
              </w:rPr>
            </w:r>
          </w:p>
        </w:tc>
        <w:tc>
          <w:tcPr>
            <w:tcW w:w="292" w:type="dxa"/>
            <w:gridSpan w:val="3"/>
            <w:tcBorders>
              <w:right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6723" w:type="dxa"/>
            <w:gridSpan w:val="65"/>
            <w:tcBorders>
              <w:top w:val="single" w:sz="6" w:space="0" w:color="000000"/>
              <w:left w:val="single" w:sz="6" w:space="0" w:color="000000"/>
              <w:bottom w:val="single" w:sz="6" w:space="0" w:color="000000"/>
              <w:right w:val="single" w:sz="6" w:space="0" w:color="000000"/>
            </w:tcBorders>
            <w:shd w:fill="DBE5F1" w:val="clear"/>
          </w:tcPr>
          <w:p>
            <w:pPr>
              <w:pStyle w:val="Normal"/>
              <w:rPr/>
            </w:pPr>
            <w:r>
              <w:rPr>
                <w:rFonts w:cs="Arial" w:ascii="Arial" w:hAnsi="Arial"/>
                <w:sz w:val="16"/>
              </w:rPr>
              <w:t>NO APLICA</w:t>
            </w:r>
          </w:p>
        </w:tc>
        <w:tc>
          <w:tcPr>
            <w:tcW w:w="245" w:type="dxa"/>
            <w:tcBorders>
              <w:left w:val="single" w:sz="6" w:space="0" w:color="000000"/>
            </w:tcBorders>
          </w:tcPr>
          <w:p>
            <w:pPr>
              <w:pStyle w:val="Normal"/>
              <w:rPr>
                <w:rFonts w:ascii="Arial" w:hAnsi="Arial" w:cs="Arial"/>
                <w:sz w:val="6"/>
                <w:szCs w:val="2"/>
                <w:lang w:val="es-BO"/>
              </w:rPr>
            </w:pPr>
            <w:r>
              <w:rPr>
                <w:rFonts w:cs="Arial" w:ascii="Arial" w:hAnsi="Arial"/>
                <w:sz w:val="6"/>
                <w:szCs w:val="2"/>
                <w:lang w:val="es-BO"/>
              </w:rPr>
            </w:r>
          </w:p>
        </w:tc>
        <w:tc>
          <w:tcPr>
            <w:tcW w:w="257" w:type="dxa"/>
            <w:gridSpan w:val="2"/>
            <w:tcBorders>
              <w:right w:val="single" w:sz="12" w:space="0" w:color="244061"/>
            </w:tcBorders>
          </w:tcPr>
          <w:p>
            <w:pPr>
              <w:pStyle w:val="Normal"/>
              <w:rPr>
                <w:rFonts w:ascii="Arial" w:hAnsi="Arial" w:cs="Arial"/>
                <w:sz w:val="6"/>
                <w:szCs w:val="2"/>
                <w:lang w:val="es-BO"/>
              </w:rPr>
            </w:pPr>
            <w:r>
              <w:rPr>
                <w:rFonts w:cs="Arial" w:ascii="Arial" w:hAnsi="Arial"/>
                <w:sz w:val="6"/>
                <w:szCs w:val="2"/>
                <w:lang w:val="es-BO"/>
              </w:rPr>
            </w:r>
          </w:p>
        </w:tc>
      </w:tr>
      <w:tr>
        <w:trPr/>
        <w:tc>
          <w:tcPr>
            <w:tcW w:w="600" w:type="dxa"/>
            <w:gridSpan w:val="2"/>
            <w:tcBorders>
              <w:left w:val="single" w:sz="12" w:space="0" w:color="244061"/>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51"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46"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46"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9" w:type="dxa"/>
            <w:gridSpan w:val="2"/>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47"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1" w:type="dxa"/>
            <w:gridSpan w:val="2"/>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3" w:type="dxa"/>
            <w:gridSpan w:val="2"/>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2" w:type="dxa"/>
            <w:gridSpan w:val="3"/>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8"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87"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3"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3"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91"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88"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4"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6"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50" w:type="dxa"/>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8" w:type="dxa"/>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6" w:type="dxa"/>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45" w:type="dxa"/>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57" w:type="dxa"/>
            <w:gridSpan w:val="2"/>
            <w:tcBorders>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rHeight w:val="464" w:hRule="atLeast"/>
        </w:trPr>
        <w:tc>
          <w:tcPr>
            <w:tcW w:w="9920" w:type="dxa"/>
            <w:gridSpan w:val="83"/>
            <w:tcBorders>
              <w:top w:val="single" w:sz="12" w:space="0" w:color="000000"/>
              <w:left w:val="single" w:sz="12" w:space="0" w:color="000000"/>
              <w:bottom w:val="single" w:sz="4" w:space="0" w:color="000000"/>
              <w:right w:val="single" w:sz="12" w:space="0" w:color="000000"/>
            </w:tcBorders>
            <w:shd w:fill="244061" w:val="clear"/>
            <w:vAlign w:val="center"/>
          </w:tcPr>
          <w:p>
            <w:pPr>
              <w:pStyle w:val="Normal"/>
              <w:snapToGrid w:val="false"/>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83"/>
            <w:tcBorders>
              <w:top w:val="single" w:sz="4" w:space="0" w:color="000000"/>
              <w:left w:val="single" w:sz="12" w:space="0" w:color="000000"/>
              <w:bottom w:val="single" w:sz="12" w:space="0" w:color="000000"/>
              <w:right w:val="single" w:sz="12" w:space="0" w:color="000000"/>
            </w:tcBorders>
            <w:vAlign w:val="bottom"/>
          </w:tcPr>
          <w:p>
            <w:pPr>
              <w:pStyle w:val="Normal"/>
              <w:ind w:left="0" w:right="113" w:hanging="0"/>
              <w:rPr>
                <w:lang w:val="es-BO"/>
              </w:rPr>
            </w:pPr>
            <w:r>
              <w:rPr>
                <w:lang w:val="es-BO"/>
              </w:rPr>
              <w:t xml:space="preserve">De acuerdo con lo establecido en el Artículo 47 de las NB-SABS, los siguientes plazos son de cumplimiento obligatorio: </w:t>
            </w:r>
          </w:p>
          <w:p>
            <w:pPr>
              <w:pStyle w:val="Normal"/>
              <w:ind w:left="510" w:right="113" w:hanging="0"/>
              <w:rPr>
                <w:lang w:val="es-BO"/>
              </w:rPr>
            </w:pPr>
            <w:r>
              <w:rPr>
                <w:lang w:val="es-BO"/>
              </w:rPr>
            </w:r>
          </w:p>
          <w:p>
            <w:pPr>
              <w:pStyle w:val="ListParagraph"/>
              <w:numPr>
                <w:ilvl w:val="2"/>
                <w:numId w:val="9"/>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hanging="0"/>
              <w:rPr>
                <w:lang w:val="es-BO"/>
              </w:rPr>
            </w:pPr>
            <w:r>
              <w:rPr>
                <w:lang w:val="es-BO"/>
              </w:rPr>
            </w:r>
          </w:p>
          <w:p>
            <w:pPr>
              <w:pStyle w:val="ListParagraph"/>
              <w:numPr>
                <w:ilvl w:val="2"/>
                <w:numId w:val="9"/>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9"/>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left="0" w:right="113" w:hanging="0"/>
              <w:rPr>
                <w:b/>
                <w:b/>
                <w:lang w:val="es-BO"/>
              </w:rPr>
            </w:pPr>
            <w:r>
              <w:rPr>
                <w:b/>
                <w:lang w:val="es-BO"/>
              </w:rPr>
              <w:t>El incumplimiento a los plazos señalados será considerado como inobservancia a la normativa.</w:t>
            </w:r>
          </w:p>
        </w:tc>
      </w:tr>
      <w:tr>
        <w:trPr>
          <w:trHeight w:val="405" w:hRule="atLeast"/>
        </w:trPr>
        <w:tc>
          <w:tcPr>
            <w:tcW w:w="9920" w:type="dxa"/>
            <w:gridSpan w:val="83"/>
            <w:tcBorders>
              <w:top w:val="single" w:sz="12" w:space="0" w:color="000000"/>
              <w:left w:val="single" w:sz="12" w:space="0" w:color="000000"/>
              <w:bottom w:val="single" w:sz="12" w:space="0" w:color="000000"/>
              <w:right w:val="single" w:sz="12" w:space="0" w:color="000000"/>
            </w:tcBorders>
            <w:shd w:fill="C6D9F1"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24" w:hRule="atLeast"/>
        </w:trPr>
        <w:tc>
          <w:tcPr>
            <w:tcW w:w="4119" w:type="dxa"/>
            <w:gridSpan w:val="31"/>
            <w:tcBorders>
              <w:top w:val="single" w:sz="12" w:space="0" w:color="000000"/>
              <w:left w:val="single" w:sz="12" w:space="0" w:color="000000"/>
              <w:bottom w:val="single" w:sz="12" w:space="0" w:color="000000"/>
              <w:right w:val="single" w:sz="12" w:space="0" w:color="000000"/>
            </w:tcBorders>
            <w:shd w:fill="DBE5F1"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25" w:type="dxa"/>
            <w:gridSpan w:val="22"/>
            <w:tcBorders>
              <w:top w:val="single" w:sz="12" w:space="0" w:color="000000"/>
              <w:left w:val="single" w:sz="12" w:space="0" w:color="000000"/>
              <w:bottom w:val="single" w:sz="12" w:space="0" w:color="000000"/>
              <w:right w:val="single" w:sz="12" w:space="0" w:color="000000"/>
            </w:tcBorders>
            <w:shd w:fill="DBE5F1"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FECHA</w:t>
            </w:r>
          </w:p>
        </w:tc>
        <w:tc>
          <w:tcPr>
            <w:tcW w:w="1465" w:type="dxa"/>
            <w:gridSpan w:val="15"/>
            <w:tcBorders>
              <w:top w:val="single" w:sz="12" w:space="0" w:color="000000"/>
              <w:left w:val="single" w:sz="12" w:space="0" w:color="000000"/>
              <w:bottom w:val="single" w:sz="12" w:space="0" w:color="000000"/>
              <w:right w:val="single" w:sz="12" w:space="0" w:color="000000"/>
            </w:tcBorders>
            <w:shd w:fill="DBE5F1" w:val="clear"/>
            <w:vAlign w:val="center"/>
          </w:tcPr>
          <w:p>
            <w:pPr>
              <w:pStyle w:val="Normal"/>
              <w:snapToGrid w:val="false"/>
              <w:jc w:val="center"/>
              <w:rPr>
                <w:rFonts w:ascii="Arial" w:hAnsi="Arial" w:cs="Arial"/>
                <w:b/>
                <w:b/>
                <w:lang w:val="es-BO"/>
              </w:rPr>
            </w:pPr>
            <w:r>
              <w:rPr>
                <w:rFonts w:cs="Arial" w:ascii="Arial" w:hAnsi="Arial"/>
                <w:b/>
                <w:lang w:val="es-BO"/>
              </w:rPr>
              <w:t>HORA</w:t>
            </w:r>
          </w:p>
        </w:tc>
        <w:tc>
          <w:tcPr>
            <w:tcW w:w="2511" w:type="dxa"/>
            <w:gridSpan w:val="15"/>
            <w:tcBorders>
              <w:top w:val="single" w:sz="12" w:space="0" w:color="000000"/>
              <w:left w:val="single" w:sz="12" w:space="0" w:color="000000"/>
              <w:bottom w:val="single" w:sz="12" w:space="0" w:color="000000"/>
              <w:right w:val="single" w:sz="12" w:space="0" w:color="000000"/>
            </w:tcBorders>
            <w:shd w:fill="DBE5F1" w:val="clear"/>
            <w:vAlign w:val="center"/>
          </w:tcPr>
          <w:p>
            <w:pPr>
              <w:pStyle w:val="Normal"/>
              <w:snapToGrid w:val="false"/>
              <w:jc w:val="center"/>
              <w:rPr>
                <w:rFonts w:ascii="Arial" w:hAnsi="Arial" w:cs="Arial"/>
                <w:b/>
                <w:b/>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top w:val="single" w:sz="12" w:space="0" w:color="000000"/>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3" w:type="dxa"/>
            <w:gridSpan w:val="3"/>
            <w:tcBorders>
              <w:top w:val="single" w:sz="12" w:space="0" w:color="000000"/>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12" w:space="0" w:color="000000"/>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op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top w:val="single" w:sz="12" w:space="0" w:color="000000"/>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op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top w:val="single" w:sz="12" w:space="0" w:color="000000"/>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top w:val="single" w:sz="12" w:space="0" w:color="000000"/>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top w:val="single" w:sz="12" w:space="0" w:color="000000"/>
              <w:bottom w:val="single" w:sz="4" w:space="0" w:color="000000"/>
            </w:tcBorders>
            <w:tcMar>
              <w:left w:w="0" w:type="dxa"/>
              <w:right w:w="0" w:type="dxa"/>
            </w:tcMar>
            <w:vAlign w:val="center"/>
          </w:tcPr>
          <w:p>
            <w:pPr>
              <w:pStyle w:val="Normal"/>
              <w:snapToGrid w:val="false"/>
              <w:jc w:val="center"/>
              <w:rPr/>
            </w:pPr>
            <w:r>
              <w:rPr>
                <w:i/>
                <w:sz w:val="14"/>
                <w:szCs w:val="14"/>
                <w:lang w:val="es-BO"/>
              </w:rPr>
              <w:t>Hora</w:t>
            </w:r>
          </w:p>
        </w:tc>
        <w:tc>
          <w:tcPr>
            <w:tcW w:w="252" w:type="dxa"/>
            <w:gridSpan w:val="2"/>
            <w:tcBorders>
              <w:top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top w:val="single" w:sz="12" w:space="0" w:color="000000"/>
              <w:bottom w:val="single" w:sz="4" w:space="0" w:color="000000"/>
            </w:tcBorders>
            <w:tcMar>
              <w:left w:w="0" w:type="dxa"/>
              <w:right w:w="0" w:type="dxa"/>
            </w:tcMar>
            <w:vAlign w:val="center"/>
          </w:tcPr>
          <w:p>
            <w:pPr>
              <w:pStyle w:val="Normal"/>
              <w:snapToGrid w:val="false"/>
              <w:jc w:val="center"/>
              <w:rPr/>
            </w:pPr>
            <w:r>
              <w:rPr>
                <w:i/>
                <w:sz w:val="14"/>
                <w:szCs w:val="14"/>
                <w:lang w:val="es-BO"/>
              </w:rPr>
              <w:t>Min.</w:t>
            </w:r>
          </w:p>
        </w:tc>
        <w:tc>
          <w:tcPr>
            <w:tcW w:w="136" w:type="dxa"/>
            <w:gridSpan w:val="2"/>
            <w:tcBorders>
              <w:top w:val="single" w:sz="12" w:space="0" w:color="000000"/>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2197" w:type="dxa"/>
            <w:gridSpan w:val="13"/>
            <w:tcBorders>
              <w:top w:val="single" w:sz="12" w:space="0" w:color="000000"/>
              <w:bottom w:val="single" w:sz="4" w:space="0" w:color="000000"/>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restart"/>
            <w:tcBorders>
              <w:top w:val="single" w:sz="12" w:space="0" w:color="000000"/>
              <w:left w:val="single" w:sz="4" w:space="0" w:color="000000"/>
              <w:right w:val="single" w:sz="12" w:space="0" w:color="000000"/>
            </w:tcBorders>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2</w:t>
            </w:r>
            <w:r>
              <w:rPr>
                <w:rFonts w:cs="Arial" w:ascii="Arial" w:hAnsi="Arial"/>
                <w:sz w:val="18"/>
                <w:szCs w:val="16"/>
                <w:lang w:val="es-BO" w:eastAsia="es-ES"/>
              </w:rPr>
              <w:t>7</w:t>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02</w:t>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left w:val="single" w:sz="4" w:space="0" w:color="000000"/>
              <w:bottom w:val="single" w:sz="4" w:space="0" w:color="000000"/>
              <w:right w:val="single" w:sz="4" w:space="0" w:color="000000"/>
            </w:tcBorders>
            <w:shd w:fill="C6D9F1" w:val="clear"/>
            <w:vAlign w:val="center"/>
          </w:tcPr>
          <w:p>
            <w:pPr>
              <w:pStyle w:val="Normal"/>
              <w:snapToGrid w:val="false"/>
              <w:jc w:val="center"/>
              <w:rPr/>
            </w:pPr>
            <w:r>
              <w:rPr>
                <w:rFonts w:cs="Arial" w:ascii="Arial" w:hAnsi="Arial"/>
                <w:b/>
                <w:i/>
                <w:sz w:val="12"/>
                <w:lang w:val="es-BO" w:eastAsia="es-BO"/>
              </w:rPr>
              <w:t xml:space="preserve">OFICINA </w:t>
            </w:r>
            <w:r>
              <w:rPr>
                <w:rFonts w:cs="Arial" w:ascii="Arial" w:hAnsi="Arial"/>
                <w:b/>
                <w:i/>
                <w:sz w:val="12"/>
                <w:szCs w:val="16"/>
                <w:lang w:val="es-BO" w:eastAsia="es-BO"/>
              </w:rPr>
              <w:t xml:space="preserve">DE LA GERENCIA DISTRITAL TARIJA DEL SIN AV. VICTOR PAZ ESTENSORO N.º 0184 ESQUINA DANIEL CAMPOS </w:t>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Consultas Escritas (No es obligatoria)</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Hora</w:t>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bottom w:val="single" w:sz="4" w:space="0" w:color="000000"/>
            </w:tcBorders>
            <w:tcMar>
              <w:left w:w="0" w:type="dxa"/>
              <w:right w:w="0" w:type="dxa"/>
            </w:tcMar>
            <w:vAlign w:val="center"/>
          </w:tcPr>
          <w:p>
            <w:pPr>
              <w:pStyle w:val="Normal"/>
              <w:snapToGrid w:val="false"/>
              <w:jc w:val="center"/>
              <w:rPr/>
            </w:pPr>
            <w:r>
              <w:rPr>
                <w:i/>
                <w:sz w:val="14"/>
                <w:szCs w:val="14"/>
                <w:lang w:val="es-BO"/>
              </w:rPr>
              <w:t>Min.</w:t>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bottom w:val="single" w:sz="4" w:space="0" w:color="000000"/>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b/>
              </w:rPr>
              <w:t>(NO CORRESPONDE)</w:t>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89" w:hRule="atLeast"/>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Reunión Informativa de aclaración (No es obligatoria)</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Hora</w:t>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bottom w:val="single" w:sz="4" w:space="0" w:color="000000"/>
            </w:tcBorders>
            <w:tcMar>
              <w:left w:w="0" w:type="dxa"/>
              <w:right w:w="0" w:type="dxa"/>
            </w:tcMar>
            <w:vAlign w:val="center"/>
          </w:tcPr>
          <w:p>
            <w:pPr>
              <w:pStyle w:val="Normal"/>
              <w:snapToGrid w:val="false"/>
              <w:jc w:val="center"/>
              <w:rPr/>
            </w:pPr>
            <w:r>
              <w:rPr>
                <w:i/>
                <w:sz w:val="14"/>
                <w:szCs w:val="14"/>
                <w:lang w:val="es-BO"/>
              </w:rPr>
              <w:t>Min.</w:t>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bottom w:val="single" w:sz="4" w:space="0" w:color="000000"/>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b/>
              </w:rPr>
              <w:t>(NO CORRESPONDE)</w:t>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0" w:right="113" w:hanging="0"/>
              <w:rPr/>
            </w:pPr>
            <w:r>
              <w:rPr>
                <w:rFonts w:cs="Arial" w:ascii="Arial" w:hAnsi="Arial"/>
                <w:lang w:val="es-BO"/>
              </w:rPr>
              <w:t xml:space="preserve">   </w:t>
            </w: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left="0" w:right="113" w:hanging="0"/>
              <w:rPr/>
            </w:pPr>
            <w:r>
              <w:rPr>
                <w:rFonts w:cs="Arial" w:ascii="Arial" w:hAnsi="Arial"/>
                <w:lang w:val="es-BO"/>
              </w:rPr>
              <w:t xml:space="preserve">  </w:t>
            </w:r>
          </w:p>
          <w:p>
            <w:pPr>
              <w:pStyle w:val="Normal"/>
              <w:snapToGrid w:val="false"/>
              <w:ind w:left="0" w:right="113" w:hanging="0"/>
              <w:rPr/>
            </w:pPr>
            <w:r>
              <w:rPr>
                <w:rFonts w:cs="Arial" w:ascii="Arial" w:hAnsi="Arial"/>
                <w:lang w:val="es-BO"/>
              </w:rPr>
              <w:t xml:space="preserve">   </w:t>
            </w:r>
            <w:r>
              <w:rPr>
                <w:rFonts w:cs="Arial" w:ascii="Arial" w:hAnsi="Arial"/>
                <w:szCs w:val="18"/>
                <w:lang w:val="es-BO"/>
              </w:rPr>
              <w:t>Apertura de Propuestas</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Hora</w:t>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bottom w:val="single" w:sz="4" w:space="0" w:color="000000"/>
            </w:tcBorders>
            <w:tcMar>
              <w:left w:w="0" w:type="dxa"/>
              <w:right w:w="0" w:type="dxa"/>
            </w:tcMar>
            <w:vAlign w:val="center"/>
          </w:tcPr>
          <w:p>
            <w:pPr>
              <w:pStyle w:val="Normal"/>
              <w:snapToGrid w:val="false"/>
              <w:jc w:val="center"/>
              <w:rPr/>
            </w:pPr>
            <w:r>
              <w:rPr>
                <w:i/>
                <w:sz w:val="14"/>
                <w:szCs w:val="14"/>
                <w:lang w:val="es-BO"/>
              </w:rPr>
              <w:t>Min.</w:t>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bottom w:val="single" w:sz="4" w:space="0" w:color="000000"/>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41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vMerge w:val="restart"/>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rPr/>
            </w:pPr>
            <w:r>
              <w:rPr>
                <w:rFonts w:cs="Arial" w:ascii="Arial" w:hAnsi="Arial"/>
                <w:sz w:val="18"/>
                <w:szCs w:val="16"/>
                <w:lang w:val="es-BO" w:eastAsia="es-ES"/>
              </w:rPr>
              <w:t>05</w:t>
            </w:r>
          </w:p>
        </w:tc>
        <w:tc>
          <w:tcPr>
            <w:tcW w:w="132" w:type="dxa"/>
            <w:gridSpan w:val="3"/>
            <w:vMerge w:val="restart"/>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vMerge w:val="restart"/>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vMerge w:val="restart"/>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top w:val="single" w:sz="4" w:space="0" w:color="000000"/>
              <w:left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14</w:t>
            </w:r>
          </w:p>
        </w:tc>
        <w:tc>
          <w:tcPr>
            <w:tcW w:w="252" w:type="dxa"/>
            <w:gridSpan w:val="2"/>
            <w:vMerge w:val="restart"/>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top w:val="single" w:sz="4" w:space="0" w:color="000000"/>
              <w:left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00</w:t>
            </w:r>
          </w:p>
        </w:tc>
        <w:tc>
          <w:tcPr>
            <w:tcW w:w="136" w:type="dxa"/>
            <w:gridSpan w:val="2"/>
            <w:vMerge w:val="restart"/>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4" w:space="0" w:color="000000"/>
              <w:left w:val="single" w:sz="4" w:space="0" w:color="000000"/>
              <w:right w:val="single" w:sz="4" w:space="0" w:color="000000"/>
            </w:tcBorders>
            <w:shd w:fill="DBE5F1" w:val="clear"/>
            <w:vAlign w:val="center"/>
          </w:tcPr>
          <w:p>
            <w:pPr>
              <w:pStyle w:val="Normal"/>
              <w:snapToGrid w:val="false"/>
              <w:jc w:val="center"/>
              <w:rPr/>
            </w:pPr>
            <w:r>
              <w:rPr>
                <w:rFonts w:cs="Arial" w:ascii="Arial" w:hAnsi="Arial"/>
                <w:b/>
                <w:i/>
                <w:sz w:val="12"/>
                <w:lang w:val="es-BO" w:eastAsia="es-BO"/>
              </w:rPr>
              <w:t>A TRAVÉS DEL RUPE DEL PROPONENTE</w:t>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517"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vMerge w:val="continue"/>
            <w:tcBorders>
              <w:left w:val="single" w:sz="12" w:space="0" w:color="000000"/>
              <w:right w:val="single" w:sz="4" w:space="0" w:color="000000"/>
            </w:tcBorders>
            <w:vAlign w:val="center"/>
          </w:tcPr>
          <w:p>
            <w:pPr>
              <w:pStyle w:val="Normal"/>
              <w:rPr/>
            </w:pPr>
            <w:r>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05</w:t>
            </w:r>
          </w:p>
        </w:tc>
        <w:tc>
          <w:tcPr>
            <w:tcW w:w="132" w:type="dxa"/>
            <w:gridSpan w:val="3"/>
            <w:vMerge w:val="continue"/>
            <w:tcBorders>
              <w:left w:val="single" w:sz="4" w:space="0" w:color="000000"/>
              <w:right w:val="single" w:sz="4" w:space="0" w:color="000000"/>
            </w:tcBorders>
            <w:vAlign w:val="center"/>
          </w:tcPr>
          <w:p>
            <w:pPr>
              <w:pStyle w:val="Normal"/>
              <w:rPr/>
            </w:pPr>
            <w:r>
              <w:rPr/>
            </w:r>
          </w:p>
        </w:tc>
        <w:tc>
          <w:tcPr>
            <w:tcW w:w="387" w:type="dxa"/>
            <w:gridSpan w:val="3"/>
            <w:tcBorders>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vMerge w:val="continue"/>
            <w:tcBorders>
              <w:left w:val="single" w:sz="4" w:space="0" w:color="000000"/>
              <w:right w:val="single" w:sz="4" w:space="0" w:color="000000"/>
            </w:tcBorders>
            <w:vAlign w:val="center"/>
          </w:tcPr>
          <w:p>
            <w:pPr>
              <w:pStyle w:val="Normal"/>
              <w:rPr/>
            </w:pPr>
            <w:r>
              <w:rPr/>
            </w:r>
          </w:p>
        </w:tc>
        <w:tc>
          <w:tcPr>
            <w:tcW w:w="622" w:type="dxa"/>
            <w:gridSpan w:val="6"/>
            <w:tcBorders>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vMerge w:val="continue"/>
            <w:tcBorders>
              <w:left w:val="single" w:sz="4" w:space="0" w:color="000000"/>
              <w:right w:val="single" w:sz="12" w:space="0" w:color="000000"/>
            </w:tcBorders>
            <w:vAlign w:val="center"/>
          </w:tcPr>
          <w:p>
            <w:pPr>
              <w:pStyle w:val="Normal"/>
              <w:rPr/>
            </w:pPr>
            <w:r>
              <w:rPr/>
            </w:r>
          </w:p>
        </w:tc>
        <w:tc>
          <w:tcPr>
            <w:tcW w:w="134" w:type="dxa"/>
            <w:gridSpan w:val="2"/>
            <w:vMerge w:val="continue"/>
            <w:tcBorders>
              <w:left w:val="single" w:sz="12" w:space="0" w:color="000000"/>
              <w:right w:val="single" w:sz="4" w:space="0" w:color="000000"/>
            </w:tcBorders>
          </w:tcPr>
          <w:p>
            <w:pPr>
              <w:pStyle w:val="Normal"/>
              <w:rPr/>
            </w:pPr>
            <w:r>
              <w:rPr/>
            </w:r>
          </w:p>
        </w:tc>
        <w:tc>
          <w:tcPr>
            <w:tcW w:w="484" w:type="dxa"/>
            <w:gridSpan w:val="4"/>
            <w:tcBorders>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14</w:t>
            </w:r>
          </w:p>
        </w:tc>
        <w:tc>
          <w:tcPr>
            <w:tcW w:w="252" w:type="dxa"/>
            <w:gridSpan w:val="2"/>
            <w:vMerge w:val="continue"/>
            <w:tcBorders>
              <w:left w:val="single" w:sz="4" w:space="0" w:color="000000"/>
              <w:right w:val="single" w:sz="4" w:space="0" w:color="000000"/>
            </w:tcBorders>
            <w:vAlign w:val="center"/>
          </w:tcPr>
          <w:p>
            <w:pPr>
              <w:pStyle w:val="Normal"/>
              <w:rPr/>
            </w:pPr>
            <w:r>
              <w:rPr/>
            </w:r>
          </w:p>
        </w:tc>
        <w:tc>
          <w:tcPr>
            <w:tcW w:w="459" w:type="dxa"/>
            <w:gridSpan w:val="5"/>
            <w:tcBorders>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15</w:t>
            </w:r>
          </w:p>
        </w:tc>
        <w:tc>
          <w:tcPr>
            <w:tcW w:w="136" w:type="dxa"/>
            <w:gridSpan w:val="2"/>
            <w:vMerge w:val="continue"/>
            <w:tcBorders>
              <w:left w:val="single" w:sz="4" w:space="0" w:color="000000"/>
              <w:right w:val="single" w:sz="12" w:space="0" w:color="000000"/>
            </w:tcBorders>
            <w:vAlign w:val="center"/>
          </w:tcPr>
          <w:p>
            <w:pPr>
              <w:pStyle w:val="Normal"/>
              <w:rPr/>
            </w:pPr>
            <w:r>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b/>
                <w:i/>
                <w:sz w:val="12"/>
                <w:lang w:val="es-BO" w:eastAsia="es-BO"/>
              </w:rPr>
              <w:t xml:space="preserve">OFICINA  DE LA </w:t>
            </w:r>
            <w:r>
              <w:rPr>
                <w:rFonts w:cs="Arial" w:ascii="Arial" w:hAnsi="Arial"/>
                <w:b/>
                <w:i/>
                <w:sz w:val="12"/>
                <w:szCs w:val="16"/>
                <w:lang w:val="es-BO" w:eastAsia="es-BO"/>
              </w:rPr>
              <w:t xml:space="preserve">GERENCIA DISTRITAL TARIJA DEL SIN AV. VICTOR PAZ ESTENSORO N.º 0184 ESQUINA DANIEL CAMPOS </w:t>
            </w:r>
            <w:r>
              <w:rPr>
                <w:rFonts w:cs="Arial" w:ascii="Arial" w:hAnsi="Arial"/>
                <w:b/>
                <w:i/>
                <w:sz w:val="12"/>
                <w:szCs w:val="16"/>
                <w:highlight w:val="yellow"/>
                <w:lang w:val="es-BO" w:eastAsia="es-BO"/>
              </w:rPr>
              <w:t>o a traves del enlace</w:t>
            </w:r>
          </w:p>
          <w:p>
            <w:pPr>
              <w:pStyle w:val="Normal"/>
              <w:snapToGrid w:val="false"/>
              <w:jc w:val="center"/>
              <w:rPr/>
            </w:pPr>
            <w:hyperlink r:id="rId4">
              <w:r>
                <w:rPr>
                  <w:rStyle w:val="EnlacedeInternet"/>
                  <w:rFonts w:ascii="Helvetica" w:hAnsi="Helvetica"/>
                  <w:sz w:val="12"/>
                  <w:szCs w:val="12"/>
                  <w:highlight w:val="yellow"/>
                </w:rPr>
                <w:t>https://sinbolivia.webex.com/meet/</w:t>
              </w:r>
            </w:hyperlink>
            <w:hyperlink r:id="rId5">
              <w:r>
                <w:rPr>
                  <w:rStyle w:val="EnlacedeInternet"/>
                  <w:rFonts w:ascii="Helvetica" w:hAnsi="Helvetica"/>
                  <w:color w:val="0000FF"/>
                  <w:sz w:val="12"/>
                  <w:szCs w:val="12"/>
                  <w:highlight w:val="yellow"/>
                  <w:u w:val="single"/>
                  <w:lang w:val="es-ES" w:eastAsia="es-ES"/>
                </w:rPr>
                <w:t>g</w:t>
              </w:r>
            </w:hyperlink>
            <w:r>
              <w:rPr>
                <w:rFonts w:ascii="Helvetica" w:hAnsi="Helvetica"/>
                <w:color w:val="0000FF"/>
                <w:sz w:val="12"/>
                <w:szCs w:val="12"/>
                <w:highlight w:val="yellow"/>
                <w:u w:val="single"/>
                <w:lang w:val="es-ES" w:eastAsia="es-ES"/>
              </w:rPr>
              <w:t>dtj.sac</w:t>
            </w:r>
            <w:r>
              <w:rPr>
                <w:rFonts w:ascii="Helvetica" w:hAnsi="Helvetica"/>
                <w:color w:val="0000FF"/>
                <w:sz w:val="12"/>
                <w:szCs w:val="12"/>
                <w:highlight w:val="yellow"/>
                <w:u w:val="single"/>
              </w:rPr>
              <w:t xml:space="preserve"> </w:t>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90" w:hRule="atLeast"/>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0"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6"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6"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6"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top w:val="single" w:sz="6"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top w:val="single" w:sz="6"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top w:val="single" w:sz="6" w:space="0" w:color="000000"/>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Presentación del Informe de Evaluación y Recomendación al RPA</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12</w:t>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Adjudicación o Declaratoria Desierta</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13</w:t>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53" w:hRule="atLeast"/>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74"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vAlign w:val="center"/>
          </w:tcPr>
          <w:p>
            <w:pPr>
              <w:pStyle w:val="Normal"/>
              <w:snapToGrid w:val="false"/>
              <w:ind w:left="113" w:right="113" w:hanging="0"/>
              <w:rPr/>
            </w:pPr>
            <w:r>
              <w:rPr>
                <w:rFonts w:cs="Arial" w:ascii="Arial" w:hAnsi="Arial"/>
                <w:lang w:val="es-BO"/>
              </w:rPr>
              <w:t>Notificación de la adjudicación o Declaratoria Desierta (fecha límite)</w:t>
            </w:r>
          </w:p>
        </w:tc>
        <w:tc>
          <w:tcPr>
            <w:tcW w:w="133" w:type="dxa"/>
            <w:gridSpan w:val="3"/>
            <w:tcBorders>
              <w:left w:val="single" w:sz="12" w:space="0" w:color="000000"/>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gridSpan w:val="4"/>
            <w:tcBorders>
              <w:bottom w:val="single" w:sz="4" w:space="0" w:color="000000"/>
            </w:tcBorders>
            <w:vAlign w:val="center"/>
          </w:tcPr>
          <w:p>
            <w:pPr>
              <w:pStyle w:val="Normal"/>
              <w:snapToGrid w:val="false"/>
              <w:jc w:val="center"/>
              <w:rPr/>
            </w:pPr>
            <w:r>
              <w:rPr>
                <w:i/>
                <w:sz w:val="14"/>
                <w:szCs w:val="14"/>
                <w:lang w:val="es-BO"/>
              </w:rPr>
              <w:t>Día</w:t>
            </w:r>
          </w:p>
        </w:tc>
        <w:tc>
          <w:tcPr>
            <w:tcW w:w="132" w:type="dxa"/>
            <w:gridSpan w:val="3"/>
            <w:tcBorders/>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vAlign w:val="center"/>
          </w:tcPr>
          <w:p>
            <w:pPr>
              <w:pStyle w:val="Normal"/>
              <w:snapToGrid w:val="false"/>
              <w:jc w:val="center"/>
              <w:rPr/>
            </w:pPr>
            <w:r>
              <w:rPr>
                <w:i/>
                <w:sz w:val="14"/>
                <w:szCs w:val="14"/>
                <w:lang w:val="es-BO"/>
              </w:rPr>
              <w:t>Mes</w:t>
            </w:r>
          </w:p>
        </w:tc>
        <w:tc>
          <w:tcPr>
            <w:tcW w:w="132" w:type="dxa"/>
            <w:gridSpan w:val="2"/>
            <w:tcBorders/>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vAlign w:val="center"/>
          </w:tcPr>
          <w:p>
            <w:pPr>
              <w:pStyle w:val="Normal"/>
              <w:snapToGrid w:val="false"/>
              <w:jc w:val="center"/>
              <w:rPr/>
            </w:pPr>
            <w:r>
              <w:rPr>
                <w:i/>
                <w:sz w:val="14"/>
                <w:szCs w:val="14"/>
                <w:lang w:val="es-BO"/>
              </w:rPr>
              <w:t>Año</w:t>
            </w:r>
          </w:p>
        </w:tc>
        <w:tc>
          <w:tcPr>
            <w:tcW w:w="35" w:type="dxa"/>
            <w:tcBorders>
              <w:right w:val="single" w:sz="12" w:space="0" w:color="000000"/>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gridSpan w:val="2"/>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84" w:type="dxa"/>
            <w:gridSpan w:val="4"/>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gridSpan w:val="2"/>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gridSpan w:val="5"/>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13</w:t>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Presentación de documentos para la suscripción de contrato.</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73"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vMerge w:val="restart"/>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19</w:t>
            </w:r>
          </w:p>
        </w:tc>
        <w:tc>
          <w:tcPr>
            <w:tcW w:w="132" w:type="dxa"/>
            <w:gridSpan w:val="3"/>
            <w:vMerge w:val="restart"/>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vMerge w:val="restart"/>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vMerge w:val="restart"/>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vMerge w:val="restart"/>
            <w:tcBorders/>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vMerge w:val="restart"/>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vMerge w:val="restart"/>
            <w:tcBorders/>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vMerge w:val="restart"/>
            <w:tcBorders>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vMerge w:val="restart"/>
            <w:tcBorders>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53"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vMerge w:val="continue"/>
            <w:tcBorders>
              <w:left w:val="single" w:sz="12" w:space="0" w:color="000000"/>
              <w:right w:val="single" w:sz="4" w:space="0" w:color="000000"/>
            </w:tcBorders>
            <w:vAlign w:val="center"/>
          </w:tcPr>
          <w:p>
            <w:pPr>
              <w:pStyle w:val="Normal"/>
              <w:rPr/>
            </w:pPr>
            <w:r>
              <w:rPr/>
            </w:r>
          </w:p>
        </w:tc>
        <w:tc>
          <w:tcPr>
            <w:tcW w:w="384" w:type="dxa"/>
            <w:gridSpan w:val="4"/>
            <w:tcBorders>
              <w:top w:val="single" w:sz="4" w:space="0" w:color="000000"/>
            </w:tcBorders>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2" w:type="dxa"/>
            <w:gridSpan w:val="3"/>
            <w:vMerge w:val="continue"/>
            <w:tcBorders>
              <w:left w:val="single" w:sz="4" w:space="0" w:color="000000"/>
              <w:right w:val="single" w:sz="4" w:space="0" w:color="000000"/>
            </w:tcBorders>
            <w:vAlign w:val="center"/>
          </w:tcPr>
          <w:p>
            <w:pPr>
              <w:pStyle w:val="Normal"/>
              <w:rPr/>
            </w:pPr>
            <w:r>
              <w:rPr/>
            </w:r>
          </w:p>
        </w:tc>
        <w:tc>
          <w:tcPr>
            <w:tcW w:w="387" w:type="dxa"/>
            <w:gridSpan w:val="3"/>
            <w:tcBorders>
              <w:top w:val="single" w:sz="4" w:space="0" w:color="000000"/>
            </w:tcBorders>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2" w:type="dxa"/>
            <w:gridSpan w:val="2"/>
            <w:vMerge w:val="continue"/>
            <w:tcBorders>
              <w:left w:val="single" w:sz="4" w:space="0" w:color="000000"/>
              <w:right w:val="single" w:sz="4" w:space="0" w:color="000000"/>
            </w:tcBorders>
            <w:vAlign w:val="center"/>
          </w:tcPr>
          <w:p>
            <w:pPr>
              <w:pStyle w:val="Normal"/>
              <w:rPr/>
            </w:pPr>
            <w:r>
              <w:rPr/>
            </w:r>
          </w:p>
        </w:tc>
        <w:tc>
          <w:tcPr>
            <w:tcW w:w="622" w:type="dxa"/>
            <w:gridSpan w:val="6"/>
            <w:tcBorders>
              <w:top w:val="single" w:sz="4" w:space="0" w:color="000000"/>
            </w:tcBorders>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5" w:type="dxa"/>
            <w:vMerge w:val="continue"/>
            <w:tcBorders>
              <w:left w:val="single" w:sz="4" w:space="0" w:color="000000"/>
              <w:right w:val="single" w:sz="12" w:space="0" w:color="000000"/>
            </w:tcBorders>
            <w:vAlign w:val="center"/>
          </w:tcPr>
          <w:p>
            <w:pPr>
              <w:pStyle w:val="Normal"/>
              <w:rPr/>
            </w:pPr>
            <w:r>
              <w:rPr/>
            </w:r>
          </w:p>
        </w:tc>
        <w:tc>
          <w:tcPr>
            <w:tcW w:w="134" w:type="dxa"/>
            <w:gridSpan w:val="2"/>
            <w:vMerge w:val="continue"/>
            <w:tcBorders>
              <w:left w:val="single" w:sz="12" w:space="0" w:color="000000"/>
            </w:tcBorders>
          </w:tcPr>
          <w:p>
            <w:pPr>
              <w:pStyle w:val="Normal"/>
              <w:rPr/>
            </w:pPr>
            <w:r>
              <w:rPr/>
            </w:r>
          </w:p>
        </w:tc>
        <w:tc>
          <w:tcPr>
            <w:tcW w:w="484" w:type="dxa"/>
            <w:gridSpan w:val="4"/>
            <w:vMerge w:val="continue"/>
            <w:tcBorders/>
            <w:vAlign w:val="center"/>
          </w:tcPr>
          <w:p>
            <w:pPr>
              <w:pStyle w:val="Normal"/>
              <w:rPr/>
            </w:pPr>
            <w:r>
              <w:rPr/>
            </w:r>
          </w:p>
        </w:tc>
        <w:tc>
          <w:tcPr>
            <w:tcW w:w="252" w:type="dxa"/>
            <w:gridSpan w:val="2"/>
            <w:vMerge w:val="continue"/>
            <w:tcBorders/>
            <w:vAlign w:val="center"/>
          </w:tcPr>
          <w:p>
            <w:pPr>
              <w:pStyle w:val="Normal"/>
              <w:rPr/>
            </w:pPr>
            <w:r>
              <w:rPr/>
            </w:r>
          </w:p>
        </w:tc>
        <w:tc>
          <w:tcPr>
            <w:tcW w:w="459" w:type="dxa"/>
            <w:gridSpan w:val="5"/>
            <w:vMerge w:val="continue"/>
            <w:tcBorders/>
            <w:vAlign w:val="center"/>
          </w:tcPr>
          <w:p>
            <w:pPr>
              <w:pStyle w:val="Normal"/>
              <w:rPr/>
            </w:pPr>
            <w:r>
              <w:rPr/>
            </w:r>
          </w:p>
        </w:tc>
        <w:tc>
          <w:tcPr>
            <w:tcW w:w="136" w:type="dxa"/>
            <w:gridSpan w:val="2"/>
            <w:vMerge w:val="continue"/>
            <w:tcBorders>
              <w:right w:val="single" w:sz="12" w:space="0" w:color="000000"/>
            </w:tcBorders>
            <w:vAlign w:val="center"/>
          </w:tcPr>
          <w:p>
            <w:pPr>
              <w:pStyle w:val="Normal"/>
              <w:rPr/>
            </w:pPr>
            <w:r>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vMerge w:val="continue"/>
            <w:tcBorders>
              <w:right w:val="single" w:sz="4" w:space="0" w:color="000000"/>
            </w:tcBorders>
            <w:vAlign w:val="center"/>
          </w:tcPr>
          <w:p>
            <w:pPr>
              <w:pStyle w:val="Normal"/>
              <w:rPr/>
            </w:pPr>
            <w:r>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right w:val="single" w:sz="12" w:space="0" w:color="000000"/>
            </w:tcBorders>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tcBorders>
            <w:vAlign w:val="bottom"/>
          </w:tcPr>
          <w:p>
            <w:pPr>
              <w:pStyle w:val="Normal"/>
              <w:snapToGrid w:val="false"/>
              <w:ind w:right="113" w:hanging="0"/>
              <w:rPr>
                <w:rFonts w:ascii="Arial" w:hAnsi="Arial" w:cs="Arial"/>
                <w:sz w:val="4"/>
                <w:szCs w:val="4"/>
                <w:lang w:val="es-BO"/>
              </w:rPr>
            </w:pPr>
            <w:r>
              <w:rPr>
                <w:rFonts w:cs="Arial" w:ascii="Arial" w:hAnsi="Arial"/>
                <w:sz w:val="4"/>
                <w:szCs w:val="4"/>
                <w:lang w:val="es-BO"/>
              </w:rPr>
            </w:r>
          </w:p>
        </w:tc>
        <w:tc>
          <w:tcPr>
            <w:tcW w:w="134" w:type="dxa"/>
            <w:gridSpan w:val="2"/>
            <w:tcBorders>
              <w:right w:val="single" w:sz="12" w:space="0" w:color="000000"/>
            </w:tcBorders>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restart"/>
            <w:tcBorders>
              <w:left w:val="single" w:sz="12" w:space="0" w:color="000000"/>
              <w:right w:val="single" w:sz="12" w:space="0" w:color="000000"/>
            </w:tcBorders>
            <w:tcMar>
              <w:left w:w="0" w:type="dxa"/>
              <w:right w:w="0" w:type="dxa"/>
            </w:tcMar>
            <w:vAlign w:val="center"/>
          </w:tcPr>
          <w:p>
            <w:pPr>
              <w:pStyle w:val="ListParagraph"/>
              <w:numPr>
                <w:ilvl w:val="0"/>
                <w:numId w:val="26"/>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681" w:type="dxa"/>
            <w:gridSpan w:val="30"/>
            <w:vMerge w:val="restart"/>
            <w:tcBorders>
              <w:left w:val="single" w:sz="12" w:space="0" w:color="000000"/>
              <w:right w:val="single" w:sz="12" w:space="0" w:color="000000"/>
            </w:tcBorders>
            <w:tcMar>
              <w:left w:w="0" w:type="dxa"/>
              <w:right w:w="0" w:type="dxa"/>
            </w:tcMar>
            <w:vAlign w:val="center"/>
          </w:tcPr>
          <w:p>
            <w:pPr>
              <w:pStyle w:val="Normal"/>
              <w:snapToGrid w:val="false"/>
              <w:ind w:left="113" w:right="113" w:hanging="0"/>
              <w:rPr/>
            </w:pPr>
            <w:r>
              <w:rPr>
                <w:rFonts w:cs="Arial" w:ascii="Arial" w:hAnsi="Arial"/>
                <w:lang w:val="es-BO"/>
              </w:rPr>
              <w:t>Suscripción de contrato.</w:t>
            </w:r>
          </w:p>
        </w:tc>
        <w:tc>
          <w:tcPr>
            <w:tcW w:w="133" w:type="dxa"/>
            <w:gridSpan w:val="3"/>
            <w:tcBorders>
              <w:left w:val="single" w:sz="12" w:space="0" w:color="000000"/>
            </w:tcBorders>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bottom w:val="single" w:sz="4" w:space="0" w:color="000000"/>
            </w:tcBorders>
            <w:tcMar>
              <w:left w:w="0" w:type="dxa"/>
              <w:right w:w="0" w:type="dxa"/>
            </w:tcMar>
            <w:vAlign w:val="center"/>
          </w:tcPr>
          <w:p>
            <w:pPr>
              <w:pStyle w:val="Normal"/>
              <w:snapToGrid w:val="false"/>
              <w:jc w:val="center"/>
              <w:rPr/>
            </w:pPr>
            <w:r>
              <w:rPr>
                <w:i/>
                <w:sz w:val="14"/>
                <w:szCs w:val="14"/>
                <w:lang w:val="es-BO"/>
              </w:rPr>
              <w:t>Día</w:t>
            </w:r>
          </w:p>
        </w:tc>
        <w:tc>
          <w:tcPr>
            <w:tcW w:w="132" w:type="dxa"/>
            <w:gridSpan w:val="3"/>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7" w:type="dxa"/>
            <w:gridSpan w:val="3"/>
            <w:tcBorders>
              <w:bottom w:val="single" w:sz="4" w:space="0" w:color="000000"/>
            </w:tcBorders>
            <w:tcMar>
              <w:left w:w="0" w:type="dxa"/>
              <w:right w:w="0" w:type="dxa"/>
            </w:tcMar>
            <w:vAlign w:val="center"/>
          </w:tcPr>
          <w:p>
            <w:pPr>
              <w:pStyle w:val="Normal"/>
              <w:snapToGrid w:val="false"/>
              <w:jc w:val="center"/>
              <w:rPr/>
            </w:pPr>
            <w:r>
              <w:rPr>
                <w:i/>
                <w:sz w:val="14"/>
                <w:szCs w:val="14"/>
                <w:lang w:val="es-BO"/>
              </w:rPr>
              <w:t>Mes</w:t>
            </w:r>
          </w:p>
        </w:tc>
        <w:tc>
          <w:tcPr>
            <w:tcW w:w="13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2" w:type="dxa"/>
            <w:gridSpan w:val="6"/>
            <w:tcBorders>
              <w:bottom w:val="single" w:sz="4" w:space="0" w:color="000000"/>
            </w:tcBorders>
            <w:tcMar>
              <w:left w:w="0" w:type="dxa"/>
              <w:right w:w="0" w:type="dxa"/>
            </w:tcMar>
            <w:vAlign w:val="center"/>
          </w:tcPr>
          <w:p>
            <w:pPr>
              <w:pStyle w:val="Normal"/>
              <w:snapToGrid w:val="false"/>
              <w:jc w:val="center"/>
              <w:rPr/>
            </w:pPr>
            <w:r>
              <w:rPr>
                <w:i/>
                <w:sz w:val="14"/>
                <w:szCs w:val="14"/>
                <w:lang w:val="es-BO"/>
              </w:rPr>
              <w:t>Año</w:t>
            </w:r>
          </w:p>
        </w:tc>
        <w:tc>
          <w:tcPr>
            <w:tcW w:w="35" w:type="dxa"/>
            <w:tcBorders>
              <w:right w:val="single" w:sz="12" w:space="0" w:color="000000"/>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gridSpan w:val="2"/>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4" w:type="dxa"/>
            <w:gridSpan w:val="4"/>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2"/>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5"/>
            <w:tcBorders/>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6" w:type="dxa"/>
            <w:gridSpan w:val="2"/>
            <w:tcBorders>
              <w:right w:val="single" w:sz="12" w:space="0" w:color="000000"/>
            </w:tcBorders>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i/>
                <w:i/>
                <w:sz w:val="14"/>
                <w:szCs w:val="14"/>
                <w:lang w:val="es-BO"/>
              </w:rPr>
            </w:pPr>
            <w:r>
              <w:rPr>
                <w:i/>
                <w:sz w:val="14"/>
                <w:szCs w:val="1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rHeight w:val="190" w:hRule="atLeast"/>
        </w:trPr>
        <w:tc>
          <w:tcPr>
            <w:tcW w:w="438" w:type="dxa"/>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3681" w:type="dxa"/>
            <w:gridSpan w:val="30"/>
            <w:vMerge w:val="continue"/>
            <w:tcBorders>
              <w:left w:val="single" w:sz="12" w:space="0" w:color="000000"/>
              <w:right w:val="single" w:sz="12" w:space="0" w:color="000000"/>
            </w:tcBorders>
            <w:tcMar>
              <w:left w:w="0" w:type="dxa"/>
              <w:right w:w="0" w:type="dxa"/>
            </w:tcMar>
            <w:vAlign w:val="center"/>
          </w:tcPr>
          <w:p>
            <w:pPr>
              <w:pStyle w:val="Normal"/>
              <w:rPr/>
            </w:pPr>
            <w:r>
              <w:rPr/>
            </w:r>
          </w:p>
        </w:tc>
        <w:tc>
          <w:tcPr>
            <w:tcW w:w="133" w:type="dxa"/>
            <w:gridSpan w:val="3"/>
            <w:tcBorders>
              <w:left w:val="single" w:sz="12"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4"/>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sz w:val="18"/>
                <w:szCs w:val="16"/>
                <w:lang w:val="es-BO" w:eastAsia="es-ES"/>
              </w:rPr>
              <w:t>20</w:t>
            </w:r>
          </w:p>
        </w:tc>
        <w:tc>
          <w:tcPr>
            <w:tcW w:w="132" w:type="dxa"/>
            <w:gridSpan w:val="3"/>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387" w:type="dxa"/>
            <w:gridSpan w:val="3"/>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03</w:t>
            </w:r>
          </w:p>
        </w:tc>
        <w:tc>
          <w:tcPr>
            <w:tcW w:w="132" w:type="dxa"/>
            <w:gridSpan w:val="2"/>
            <w:tcBorders>
              <w:left w:val="single" w:sz="4" w:space="0" w:color="000000"/>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622" w:type="dxa"/>
            <w:gridSpan w:val="6"/>
            <w:tcBorders>
              <w:top w:val="single" w:sz="4" w:space="0" w:color="000000"/>
              <w:left w:val="single" w:sz="4" w:space="0" w:color="000000"/>
              <w:bottom w:val="single" w:sz="4" w:space="0" w:color="000000"/>
              <w:right w:val="single" w:sz="4" w:space="0" w:color="000000"/>
            </w:tcBorders>
            <w:shd w:fill="DBE5F1" w:val="clear"/>
            <w:vAlign w:val="center"/>
          </w:tcPr>
          <w:p>
            <w:pPr>
              <w:pStyle w:val="Normal"/>
              <w:snapToGrid w:val="false"/>
              <w:jc w:val="center"/>
              <w:rPr/>
            </w:pPr>
            <w:r>
              <w:rPr>
                <w:rFonts w:cs="Arial" w:ascii="Arial" w:hAnsi="Arial"/>
                <w:lang w:val="es-BO"/>
              </w:rPr>
              <w:t>2026</w:t>
            </w:r>
          </w:p>
        </w:tc>
        <w:tc>
          <w:tcPr>
            <w:tcW w:w="35" w:type="dxa"/>
            <w:tcBorders>
              <w:left w:val="single" w:sz="4" w:space="0" w:color="000000"/>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2"/>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4" w:type="dxa"/>
            <w:gridSpan w:val="4"/>
            <w:tcBorders/>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2"/>
            <w:tcBorders/>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5"/>
            <w:tcBorders/>
            <w:vAlign w:val="center"/>
          </w:tcPr>
          <w:p>
            <w:pPr>
              <w:pStyle w:val="Normal"/>
              <w:snapToGrid w:val="false"/>
              <w:jc w:val="center"/>
              <w:rPr>
                <w:rFonts w:ascii="Arial" w:hAnsi="Arial" w:cs="Arial"/>
                <w:lang w:val="es-BO"/>
              </w:rPr>
            </w:pPr>
            <w:r>
              <w:rPr>
                <w:rFonts w:cs="Arial" w:ascii="Arial" w:hAnsi="Arial"/>
                <w:lang w:val="es-BO"/>
              </w:rPr>
            </w:r>
          </w:p>
        </w:tc>
        <w:tc>
          <w:tcPr>
            <w:tcW w:w="136" w:type="dxa"/>
            <w:gridSpan w:val="2"/>
            <w:tcBorders>
              <w:right w:val="single" w:sz="12"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right w:val="single" w:sz="4" w:space="0" w:color="000000"/>
            </w:tcBorders>
            <w:vAlign w:val="center"/>
          </w:tcPr>
          <w:p>
            <w:pPr>
              <w:pStyle w:val="Normal"/>
              <w:snapToGrid w:val="false"/>
              <w:jc w:val="center"/>
              <w:rPr>
                <w:rFonts w:ascii="Arial" w:hAnsi="Arial" w:cs="Arial"/>
                <w:lang w:val="es-BO"/>
              </w:rPr>
            </w:pPr>
            <w:r>
              <w:rPr>
                <w:rFonts w:cs="Arial" w:ascii="Arial" w:hAnsi="Arial"/>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r>
        <w:trPr/>
        <w:tc>
          <w:tcPr>
            <w:tcW w:w="438" w:type="dxa"/>
            <w:tcBorders>
              <w:left w:val="single" w:sz="12" w:space="0" w:color="000000"/>
              <w:bottom w:val="single" w:sz="12" w:space="0" w:color="000000"/>
              <w:right w:val="single" w:sz="12" w:space="0" w:color="000000"/>
            </w:tcBorders>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47" w:type="dxa"/>
            <w:gridSpan w:val="28"/>
            <w:tcBorders>
              <w:left w:val="single" w:sz="12" w:space="0" w:color="000000"/>
              <w:bottom w:val="single" w:sz="12" w:space="0" w:color="000000"/>
            </w:tcBorders>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gridSpan w:val="2"/>
            <w:tcBorders>
              <w:bottom w:val="single" w:sz="12" w:space="0" w:color="000000"/>
              <w:right w:val="single" w:sz="12" w:space="0" w:color="000000"/>
            </w:tcBorders>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3" w:type="dxa"/>
            <w:gridSpan w:val="3"/>
            <w:tcBorders>
              <w:left w:val="single" w:sz="12" w:space="0" w:color="000000"/>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4"/>
            <w:tcBorders>
              <w:top w:val="single" w:sz="4" w:space="0" w:color="000000"/>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3"/>
            <w:tcBorders>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7" w:type="dxa"/>
            <w:gridSpan w:val="3"/>
            <w:tcBorders>
              <w:top w:val="single" w:sz="4" w:space="0" w:color="000000"/>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gridSpan w:val="2"/>
            <w:tcBorders>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2" w:type="dxa"/>
            <w:gridSpan w:val="6"/>
            <w:tcBorders>
              <w:top w:val="single" w:sz="4" w:space="0" w:color="000000"/>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 w:type="dxa"/>
            <w:tcBorders>
              <w:bottom w:val="single" w:sz="12" w:space="0" w:color="000000"/>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2"/>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4" w:type="dxa"/>
            <w:gridSpan w:val="4"/>
            <w:tcBorders>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2"/>
            <w:tcBorders>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5"/>
            <w:tcBorders>
              <w:bottom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6" w:type="dxa"/>
            <w:gridSpan w:val="2"/>
            <w:tcBorders>
              <w:bottom w:val="single" w:sz="12" w:space="0" w:color="000000"/>
              <w:right w:val="single" w:sz="12"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tcBorders>
            <w:vAlign w:val="center"/>
          </w:tcPr>
          <w:p>
            <w:pPr>
              <w:pStyle w:val="Normal"/>
              <w:rPr/>
            </w:pPr>
            <w:r>
              <w:rPr/>
            </w:r>
          </w:p>
        </w:tc>
        <w:tc>
          <w:tcPr>
            <w:tcW w:w="2197" w:type="dxa"/>
            <w:gridSpan w:val="13"/>
            <w:tcBorders>
              <w:bottom w:val="single" w:sz="12" w:space="0" w:color="000000"/>
              <w:right w:val="single" w:sz="4" w:space="0" w:color="000000"/>
            </w:tcBorders>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3" w:type="dxa"/>
            <w:vMerge w:val="continue"/>
            <w:tcBorders>
              <w:top w:val="single" w:sz="12" w:space="0" w:color="000000"/>
              <w:left w:val="single" w:sz="4" w:space="0" w:color="000000"/>
              <w:right w:val="single" w:sz="12" w:space="0" w:color="000000"/>
            </w:tcBorders>
            <w:vAlign w:val="center"/>
          </w:tcPr>
          <w:p>
            <w:pPr>
              <w:pStyle w:val="Normal"/>
              <w:rPr/>
            </w:pPr>
            <w:r>
              <w:rPr/>
            </w:r>
          </w:p>
        </w:tc>
      </w:tr>
    </w:tbl>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Ttulogeneral"/>
        <w:numPr>
          <w:ilvl w:val="0"/>
          <w:numId w:val="14"/>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20"/>
          <w:tab w:val="left" w:pos="7513" w:leader="none"/>
        </w:tabs>
        <w:ind w:left="705" w:right="0"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highlight w:val="yellow"/>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jc w:val="center"/>
        <w:rPr>
          <w:rFonts w:ascii="Tahoma" w:hAnsi="Tahoma" w:eastAsia="Times New Roman" w:cs="Tahoma"/>
          <w:b/>
          <w:b/>
          <w:sz w:val="20"/>
          <w:szCs w:val="20"/>
          <w:highlight w:val="yellow"/>
          <w:u w:val="single"/>
          <w:lang w:val="es-MX"/>
        </w:rPr>
      </w:pPr>
      <w:r>
        <w:rPr>
          <w:rFonts w:eastAsia="Times New Roman" w:cs="Tahoma" w:ascii="Tahoma" w:hAnsi="Tahoma"/>
          <w:b/>
          <w:sz w:val="20"/>
          <w:szCs w:val="20"/>
          <w:u w:val="single"/>
          <w:lang w:val="es-MX"/>
        </w:rPr>
        <w:t>TÉRMINOS DE REFERENCIA</w:t>
      </w:r>
    </w:p>
    <w:p>
      <w:pPr>
        <w:pStyle w:val="Normal"/>
        <w:ind w:left="708" w:hanging="708"/>
        <w:jc w:val="center"/>
        <w:rPr>
          <w:rFonts w:ascii="Tahoma" w:hAnsi="Tahoma" w:eastAsia="Times New Roman" w:cs="Tahoma"/>
          <w:b/>
          <w:b/>
          <w:sz w:val="20"/>
          <w:szCs w:val="20"/>
          <w:lang w:val="es-MX"/>
        </w:rPr>
      </w:pPr>
      <w:r>
        <w:rPr>
          <w:rFonts w:eastAsia="Times New Roman" w:cs="Tahoma" w:ascii="Tahoma" w:hAnsi="Tahoma"/>
          <w:b/>
          <w:sz w:val="20"/>
          <w:szCs w:val="20"/>
          <w:lang w:val="es-MX"/>
        </w:rPr>
      </w:r>
    </w:p>
    <w:p>
      <w:pPr>
        <w:pStyle w:val="Cuerpodetextoconsangra"/>
        <w:widowControl/>
        <w:suppressAutoHyphens w:val="false"/>
        <w:overflowPunct w:val="false"/>
        <w:bidi w:val="0"/>
        <w:spacing w:before="0" w:after="0"/>
        <w:ind w:left="0" w:right="0" w:hanging="0"/>
        <w:jc w:val="center"/>
        <w:rPr>
          <w:rFonts w:ascii="Tahoma" w:hAnsi="Tahoma" w:cs="Tahoma"/>
          <w:b/>
          <w:b/>
          <w:color w:val="0000FF"/>
          <w:sz w:val="20"/>
          <w:szCs w:val="20"/>
        </w:rPr>
      </w:pPr>
      <w:r>
        <w:rPr>
          <w:rFonts w:cs="Tahoma" w:ascii="Tahoma" w:hAnsi="Tahoma"/>
          <w:b/>
          <w:color w:val="0000FF"/>
          <w:sz w:val="20"/>
          <w:szCs w:val="20"/>
        </w:rPr>
        <w:t xml:space="preserve">CONTRATACIÓN DE DOS (2) CONSULTORES INDIVIDUALES DE LÍNEA - CONSULTOR TÉCNICO I, PARA LA </w:t>
      </w:r>
      <w:bookmarkStart w:id="101" w:name="_GoBack1"/>
      <w:r>
        <w:rPr>
          <w:rFonts w:cs="Tahoma" w:ascii="Tahoma" w:hAnsi="Tahoma"/>
          <w:b/>
          <w:color w:val="0000FF"/>
          <w:sz w:val="20"/>
          <w:szCs w:val="20"/>
        </w:rPr>
        <w:t>INICIATIVA</w:t>
      </w:r>
      <w:bookmarkEnd w:id="101"/>
      <w:r>
        <w:rPr>
          <w:rFonts w:cs="Tahoma" w:ascii="Tahoma" w:hAnsi="Tahoma"/>
          <w:b/>
          <w:color w:val="0000FF"/>
          <w:sz w:val="20"/>
          <w:szCs w:val="20"/>
        </w:rPr>
        <w:t xml:space="preserve"> RECTIFICATORIAS - GERENCIA DISTRITAL TARIJA GESTION 2026</w:t>
      </w:r>
    </w:p>
    <w:p>
      <w:pPr>
        <w:pStyle w:val="ListParagraph"/>
        <w:ind w:left="360" w:right="0" w:hanging="0"/>
        <w:jc w:val="center"/>
        <w:rPr>
          <w:rStyle w:val="CharStyle3"/>
          <w:rFonts w:ascii="Tahoma" w:hAnsi="Tahoma" w:eastAsia="" w:cs="Tahoma" w:eastAsiaTheme="minorEastAsia"/>
          <w:color w:val="000000"/>
          <w:sz w:val="20"/>
          <w:szCs w:val="20"/>
          <w:lang w:val="es-ES_tradnl" w:eastAsia="es-ES_tradnl"/>
        </w:rPr>
      </w:pPr>
      <w:r>
        <w:rPr>
          <w:rFonts w:eastAsia="" w:cs="Tahoma" w:eastAsiaTheme="minorEastAsia" w:ascii="Tahoma" w:hAnsi="Tahoma"/>
          <w:color w:val="000000"/>
          <w:sz w:val="20"/>
          <w:szCs w:val="20"/>
          <w:lang w:val="es-ES_tradnl" w:eastAsia="es-ES_tradnl"/>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b/>
          <w:b/>
          <w:sz w:val="20"/>
          <w:szCs w:val="20"/>
          <w:u w:val="single"/>
          <w:lang w:val="es-MX"/>
        </w:rPr>
      </w:pPr>
      <w:r>
        <w:rPr>
          <w:rFonts w:cs="Tahoma" w:ascii="Tahoma" w:hAnsi="Tahoma"/>
          <w:b/>
          <w:sz w:val="20"/>
          <w:szCs w:val="20"/>
          <w:u w:val="single"/>
          <w:lang w:val="es-MX"/>
        </w:rPr>
        <w:t>ANTECEDENTES</w:t>
      </w:r>
    </w:p>
    <w:p>
      <w:pPr>
        <w:pStyle w:val="ListParagraph"/>
        <w:ind w:left="510" w:right="0" w:hanging="0"/>
        <w:jc w:val="both"/>
        <w:rPr>
          <w:rFonts w:ascii="Tahoma" w:hAnsi="Tahoma" w:cs="Tahoma"/>
          <w:sz w:val="20"/>
          <w:szCs w:val="20"/>
          <w:lang w:val="es-MX"/>
        </w:rPr>
      </w:pPr>
      <w:r>
        <w:rPr>
          <w:rFonts w:cs="Tahoma" w:ascii="Tahoma" w:hAnsi="Tahoma"/>
          <w:sz w:val="20"/>
          <w:szCs w:val="20"/>
          <w:lang w:val="es-MX"/>
        </w:rPr>
      </w:r>
    </w:p>
    <w:p>
      <w:pPr>
        <w:pStyle w:val="ListParagraph"/>
        <w:ind w:left="720" w:right="0" w:hanging="0"/>
        <w:jc w:val="both"/>
        <w:rPr>
          <w:rFonts w:ascii="Tahoma" w:hAnsi="Tahoma" w:cs="Tahoma"/>
          <w:color w:val="000000" w:themeColor="text1"/>
          <w:sz w:val="20"/>
          <w:szCs w:val="20"/>
          <w:lang w:val="es-ES_tradnl"/>
        </w:rPr>
      </w:pPr>
      <w:r>
        <w:rPr>
          <w:rFonts w:cs="Tahoma" w:ascii="Tahoma" w:hAnsi="Tahoma"/>
          <w:sz w:val="20"/>
          <w:szCs w:val="20"/>
          <w:lang w:val="es-ES_tradnl"/>
        </w:rPr>
        <w:t>El Servicio de Impuestos Nacionales, a través de la</w:t>
      </w:r>
      <w:r>
        <w:rPr>
          <w:rFonts w:cs="Tahoma" w:ascii="Tahoma" w:hAnsi="Tahoma"/>
          <w:color w:val="0000FF"/>
          <w:sz w:val="20"/>
          <w:szCs w:val="20"/>
          <w:lang w:val="es-ES_tradnl"/>
        </w:rPr>
        <w:t xml:space="preserve"> Gerencia Distrital Tarija </w:t>
      </w:r>
      <w:r>
        <w:rPr>
          <w:rFonts w:cs="Tahoma" w:ascii="Tahoma" w:hAnsi="Tahoma"/>
          <w:sz w:val="20"/>
          <w:szCs w:val="20"/>
          <w:lang w:val="es-ES_tradnl"/>
        </w:rPr>
        <w:t xml:space="preserve">con la finalidad de fortalecer la </w:t>
      </w:r>
      <w:r>
        <w:rPr>
          <w:rFonts w:cs="Tahoma" w:ascii="Tahoma" w:hAnsi="Tahoma"/>
          <w:sz w:val="20"/>
          <w:szCs w:val="20"/>
        </w:rPr>
        <w:t>atención de solicitudes de Rectificatorias presentadas por los contribuyentes,</w:t>
      </w:r>
      <w:r>
        <w:rPr>
          <w:rFonts w:cs="Tahoma" w:ascii="Tahoma" w:hAnsi="Tahoma"/>
          <w:sz w:val="20"/>
          <w:szCs w:val="20"/>
          <w:lang w:val="es-ES_tradnl"/>
        </w:rPr>
        <w:t xml:space="preserve"> tiene planificado la incorporación de </w:t>
      </w:r>
      <w:r>
        <w:rPr>
          <w:rFonts w:cs="Tahoma" w:ascii="Tahoma" w:hAnsi="Tahoma"/>
          <w:color w:val="000000" w:themeColor="text1"/>
          <w:sz w:val="20"/>
          <w:szCs w:val="20"/>
          <w:lang w:val="es-ES_tradnl"/>
        </w:rPr>
        <w:t>Consultores de Línea.</w:t>
      </w:r>
    </w:p>
    <w:p>
      <w:pPr>
        <w:pStyle w:val="ListParagraph"/>
        <w:ind w:left="510" w:right="0" w:hanging="0"/>
        <w:jc w:val="both"/>
        <w:rPr>
          <w:rFonts w:ascii="Tahoma" w:hAnsi="Tahoma" w:cs="Tahoma"/>
          <w:sz w:val="20"/>
          <w:szCs w:val="20"/>
          <w:lang w:val="es-MX"/>
        </w:rPr>
      </w:pPr>
      <w:r>
        <w:rPr>
          <w:rFonts w:cs="Tahoma" w:ascii="Tahoma" w:hAnsi="Tahoma"/>
          <w:sz w:val="20"/>
          <w:szCs w:val="20"/>
          <w:lang w:val="es-MX"/>
        </w:rPr>
      </w:r>
    </w:p>
    <w:p>
      <w:pPr>
        <w:pStyle w:val="ListParagraph"/>
        <w:ind w:left="720" w:right="0" w:hanging="0"/>
        <w:jc w:val="both"/>
        <w:rPr>
          <w:rFonts w:ascii="Tahoma" w:hAnsi="Tahoma" w:cs="Tahoma"/>
          <w:sz w:val="20"/>
          <w:szCs w:val="20"/>
          <w:lang w:val="es-ES_tradnl"/>
        </w:rPr>
      </w:pPr>
      <w:r>
        <w:rPr>
          <w:rFonts w:cs="Tahoma" w:ascii="Tahoma" w:hAnsi="Tahoma"/>
          <w:sz w:val="20"/>
          <w:szCs w:val="20"/>
          <w:lang w:val="es-ES_tradnl"/>
        </w:rPr>
        <w:t xml:space="preserve">Para llevar adelante este proceso, se ha visto dar inicio la </w:t>
      </w:r>
      <w:r>
        <w:rPr>
          <w:rFonts w:cs="Tahoma" w:ascii="Tahoma" w:hAnsi="Tahoma"/>
          <w:color w:val="0000FF"/>
          <w:sz w:val="20"/>
          <w:szCs w:val="20"/>
          <w:lang w:val="es-ES_tradnl"/>
        </w:rPr>
        <w:t>INICIATIVA RECTIFICATORIAS</w:t>
      </w:r>
      <w:r>
        <w:rPr>
          <w:rFonts w:cs="Tahoma" w:ascii="Tahoma" w:hAnsi="Tahoma"/>
          <w:sz w:val="20"/>
          <w:szCs w:val="20"/>
          <w:lang w:val="es-ES_tradnl"/>
        </w:rPr>
        <w:t xml:space="preserve"> para el Departamento de Fiscalización dependiente de la </w:t>
      </w:r>
      <w:r>
        <w:rPr>
          <w:rFonts w:cs="Tahoma" w:ascii="Tahoma" w:hAnsi="Tahoma"/>
          <w:color w:val="0000FF"/>
          <w:sz w:val="20"/>
          <w:szCs w:val="20"/>
          <w:lang w:val="es-ES_tradnl"/>
        </w:rPr>
        <w:t>Gerencia Distrital Tarija,</w:t>
      </w:r>
      <w:r>
        <w:rPr>
          <w:rFonts w:cs="Tahoma" w:ascii="Tahoma" w:hAnsi="Tahoma"/>
          <w:sz w:val="20"/>
          <w:szCs w:val="20"/>
          <w:lang w:val="es-ES_tradnl"/>
        </w:rPr>
        <w:t xml:space="preserve"> con el fin de ser incorporado al Departamento de Fiscalización en calidad de:</w:t>
      </w:r>
    </w:p>
    <w:p>
      <w:pPr>
        <w:pStyle w:val="ListParagraph"/>
        <w:ind w:left="510" w:right="0" w:hanging="0"/>
        <w:rPr>
          <w:rFonts w:ascii="Tahoma" w:hAnsi="Tahoma" w:cs="Tahoma"/>
          <w:sz w:val="20"/>
          <w:szCs w:val="20"/>
          <w:lang w:val="es-ES_tradnl"/>
        </w:rPr>
      </w:pPr>
      <w:r>
        <w:rPr>
          <w:rFonts w:cs="Tahoma" w:ascii="Tahoma" w:hAnsi="Tahoma"/>
          <w:sz w:val="20"/>
          <w:szCs w:val="20"/>
          <w:lang w:val="es-ES_tradnl"/>
        </w:rPr>
      </w:r>
    </w:p>
    <w:p>
      <w:pPr>
        <w:pStyle w:val="ListParagraph"/>
        <w:widowControl/>
        <w:numPr>
          <w:ilvl w:val="0"/>
          <w:numId w:val="3"/>
        </w:numPr>
        <w:suppressAutoHyphens w:val="false"/>
        <w:overflowPunct w:val="false"/>
        <w:bidi w:val="0"/>
        <w:spacing w:before="0" w:after="0"/>
        <w:ind w:left="283" w:right="0" w:hanging="0"/>
        <w:jc w:val="both"/>
        <w:rPr>
          <w:rFonts w:ascii="Tahoma" w:hAnsi="Tahoma" w:cs="Tahoma"/>
          <w:sz w:val="20"/>
          <w:szCs w:val="20"/>
        </w:rPr>
      </w:pPr>
      <w:r>
        <w:rPr>
          <w:rFonts w:cs="Tahoma" w:ascii="Tahoma" w:hAnsi="Tahoma"/>
          <w:sz w:val="20"/>
          <w:szCs w:val="20"/>
        </w:rPr>
        <w:t>Consultor TÉCNICO I en línea, a objeto de asumir la ejecución de procesos Rectificatorias.</w:t>
      </w:r>
    </w:p>
    <w:p>
      <w:pPr>
        <w:pStyle w:val="ListParagraph"/>
        <w:ind w:left="510" w:right="0" w:hanging="0"/>
        <w:jc w:val="both"/>
        <w:rPr>
          <w:rFonts w:ascii="Tahoma" w:hAnsi="Tahoma" w:cs="Tahoma"/>
          <w:sz w:val="20"/>
          <w:szCs w:val="20"/>
          <w:lang w:val="es-MX"/>
        </w:rPr>
      </w:pPr>
      <w:r>
        <w:rPr>
          <w:rFonts w:cs="Tahoma" w:ascii="Tahoma" w:hAnsi="Tahoma"/>
          <w:sz w:val="20"/>
          <w:szCs w:val="20"/>
          <w:lang w:val="es-MX"/>
        </w:rPr>
      </w:r>
    </w:p>
    <w:p>
      <w:pPr>
        <w:pStyle w:val="ListParagraph"/>
        <w:ind w:left="720" w:right="0" w:hanging="0"/>
        <w:jc w:val="both"/>
        <w:rPr>
          <w:rStyle w:val="FontStyle23"/>
          <w:rFonts w:ascii="Tahoma" w:hAnsi="Tahoma" w:cs="Tahoma"/>
          <w:sz w:val="20"/>
          <w:szCs w:val="20"/>
          <w:lang w:eastAsia="es-ES_tradnl"/>
        </w:rPr>
      </w:pPr>
      <w:r>
        <w:rPr>
          <w:rFonts w:cs="Tahoma" w:ascii="Tahoma" w:hAnsi="Tahoma"/>
          <w:sz w:val="20"/>
          <w:szCs w:val="20"/>
          <w:lang w:val="es-MX"/>
        </w:rPr>
        <w:t xml:space="preserve">Para el efecto, se requiere </w:t>
      </w:r>
      <w:r>
        <w:rPr>
          <w:rStyle w:val="FontStyle23"/>
          <w:rFonts w:cs="Tahoma" w:ascii="Tahoma" w:hAnsi="Tahoma"/>
          <w:b/>
          <w:bCs/>
          <w:sz w:val="20"/>
          <w:szCs w:val="20"/>
          <w:lang w:eastAsia="es-ES_tradnl"/>
        </w:rPr>
        <w:t>LA CONTRATACIÓN DE DOS</w:t>
      </w:r>
      <w:r>
        <w:rPr>
          <w:rStyle w:val="FontStyle23"/>
          <w:rFonts w:cs="Tahoma" w:ascii="Tahoma" w:hAnsi="Tahoma"/>
          <w:b/>
          <w:bCs/>
          <w:color w:val="0000FF"/>
          <w:sz w:val="20"/>
          <w:szCs w:val="20"/>
          <w:lang w:eastAsia="es-ES_tradnl"/>
        </w:rPr>
        <w:t xml:space="preserve"> (2)</w:t>
      </w:r>
      <w:r>
        <w:rPr>
          <w:rStyle w:val="FontStyle23"/>
          <w:rFonts w:cs="Tahoma" w:ascii="Tahoma" w:hAnsi="Tahoma"/>
          <w:color w:val="0000FF"/>
          <w:sz w:val="20"/>
          <w:szCs w:val="20"/>
          <w:lang w:eastAsia="es-ES_tradnl"/>
        </w:rPr>
        <w:t xml:space="preserve"> </w:t>
      </w:r>
      <w:r>
        <w:rPr>
          <w:rFonts w:cs="Tahoma" w:ascii="Tahoma" w:hAnsi="Tahoma"/>
          <w:b/>
          <w:bCs/>
          <w:color w:val="0000FF"/>
          <w:sz w:val="20"/>
          <w:szCs w:val="20"/>
        </w:rPr>
        <w:t xml:space="preserve">CONSULTORES </w:t>
      </w:r>
      <w:r>
        <w:rPr>
          <w:rFonts w:cs="Tahoma" w:ascii="Tahoma" w:hAnsi="Tahoma"/>
          <w:b/>
          <w:bCs/>
          <w:sz w:val="20"/>
          <w:szCs w:val="20"/>
        </w:rPr>
        <w:t>INDIVIDUALES DE LÍNEA – CONSULTOR TÉCNICO I PARA LA INICIATIVA RECTIFICATORIAS GERENCIA DISTRITAL TARIJA GESTION 2026</w:t>
      </w:r>
      <w:r>
        <w:rPr>
          <w:rFonts w:cs="Tahoma" w:ascii="Tahoma" w:hAnsi="Tahoma"/>
          <w:sz w:val="20"/>
          <w:szCs w:val="20"/>
          <w:lang w:val="es-MX"/>
        </w:rPr>
        <w:t xml:space="preserve">, para el Departamento de Fiscalización, </w:t>
      </w:r>
      <w:r>
        <w:rPr>
          <w:rStyle w:val="FontStyle23"/>
          <w:rFonts w:cs="Tahoma" w:ascii="Tahoma" w:hAnsi="Tahoma"/>
          <w:sz w:val="20"/>
          <w:szCs w:val="20"/>
          <w:lang w:eastAsia="es-ES_tradnl"/>
        </w:rPr>
        <w:t>responsables de notificar y ejecutar rectificatorias y otras labores inherentes a las tareas de fiscalización.</w:t>
      </w:r>
    </w:p>
    <w:p>
      <w:pPr>
        <w:pStyle w:val="ListParagraph"/>
        <w:ind w:left="567" w:right="0" w:hanging="0"/>
        <w:rPr>
          <w:rFonts w:ascii="Tahoma" w:hAnsi="Tahoma" w:eastAsia="" w:cs="Tahoma" w:eastAsiaTheme="minorEastAsia"/>
          <w:b/>
          <w:b/>
          <w:bCs/>
          <w:color w:val="000000"/>
          <w:sz w:val="20"/>
          <w:szCs w:val="20"/>
          <w:highlight w:val="white"/>
          <w:lang w:val="es-ES_tradnl" w:eastAsia="es-ES_tradnl"/>
        </w:rPr>
      </w:pPr>
      <w:r>
        <w:rPr>
          <w:rFonts w:eastAsia="" w:cs="Tahoma" w:eastAsiaTheme="minorEastAsia" w:ascii="Tahoma" w:hAnsi="Tahoma"/>
          <w:b/>
          <w:bCs/>
          <w:color w:val="000000"/>
          <w:sz w:val="20"/>
          <w:szCs w:val="20"/>
          <w:highlight w:val="white"/>
          <w:lang w:val="es-ES_tradnl" w:eastAsia="es-ES_tradnl"/>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b/>
          <w:b/>
          <w:sz w:val="20"/>
          <w:szCs w:val="20"/>
          <w:u w:val="single"/>
          <w:lang w:val="es-MX"/>
        </w:rPr>
      </w:pPr>
      <w:r>
        <w:rPr>
          <w:rFonts w:cs="Tahoma" w:ascii="Tahoma" w:hAnsi="Tahoma"/>
          <w:b/>
          <w:bCs/>
          <w:color w:val="000000"/>
          <w:sz w:val="20"/>
          <w:szCs w:val="20"/>
          <w:u w:val="single"/>
          <w:shd w:fill="FFFFFF" w:val="clear"/>
          <w:lang w:eastAsia="es-ES_tradnl"/>
        </w:rPr>
        <w:t>JUSTIFICACIÓN DE LA CONTRATACIÓN</w:t>
      </w:r>
    </w:p>
    <w:p>
      <w:pPr>
        <w:pStyle w:val="ListParagraph"/>
        <w:ind w:left="567" w:right="0" w:hanging="0"/>
        <w:rPr>
          <w:rFonts w:ascii="Tahoma" w:hAnsi="Tahoma" w:eastAsia="" w:cs="Tahoma" w:eastAsiaTheme="minorEastAsia"/>
          <w:b/>
          <w:b/>
          <w:bCs/>
          <w:color w:val="000000"/>
          <w:sz w:val="20"/>
          <w:szCs w:val="20"/>
          <w:highlight w:val="white"/>
          <w:lang w:val="es-ES_tradnl" w:eastAsia="es-ES_tradnl"/>
        </w:rPr>
      </w:pPr>
      <w:r>
        <w:rPr>
          <w:rFonts w:eastAsia="" w:cs="Tahoma" w:eastAsiaTheme="minorEastAsia" w:ascii="Tahoma" w:hAnsi="Tahoma"/>
          <w:b/>
          <w:bCs/>
          <w:color w:val="000000"/>
          <w:sz w:val="20"/>
          <w:szCs w:val="20"/>
          <w:highlight w:val="white"/>
          <w:lang w:val="es-ES_tradnl" w:eastAsia="es-ES_tradnl"/>
        </w:rPr>
      </w:r>
    </w:p>
    <w:p>
      <w:pPr>
        <w:pStyle w:val="ListParagraph"/>
        <w:ind w:left="720" w:right="0" w:hanging="0"/>
        <w:jc w:val="both"/>
        <w:rPr>
          <w:rFonts w:ascii="Tahoma" w:hAnsi="Tahoma" w:eastAsia="" w:cs="Tahoma" w:eastAsiaTheme="minorEastAsia"/>
          <w:color w:val="000000"/>
          <w:sz w:val="20"/>
          <w:szCs w:val="20"/>
          <w:highlight w:val="white"/>
          <w:lang w:val="es-ES_tradnl" w:eastAsia="es-ES_tradnl"/>
        </w:rPr>
      </w:pPr>
      <w:r>
        <w:rPr>
          <w:rFonts w:eastAsia="" w:cs="Tahoma" w:ascii="Tahoma" w:hAnsi="Tahoma" w:eastAsiaTheme="minorEastAsia"/>
          <w:color w:val="000000"/>
          <w:sz w:val="20"/>
          <w:szCs w:val="20"/>
          <w:shd w:fill="FFFFFF" w:val="clear"/>
          <w:lang w:val="es-ES_tradnl" w:eastAsia="es-ES_tradnl"/>
        </w:rPr>
        <w:t xml:space="preserve">Se considera que esta contratación es necesaria como apoyo a las diferentes actividades y tareas que se tiene que realizar para la </w:t>
      </w:r>
      <w:r>
        <w:rPr>
          <w:rFonts w:cs="Tahoma" w:ascii="Tahoma" w:hAnsi="Tahoma"/>
          <w:sz w:val="20"/>
          <w:szCs w:val="20"/>
        </w:rPr>
        <w:t>atención de solicitudes de Rectificatorias</w:t>
      </w:r>
      <w:r>
        <w:rPr>
          <w:rFonts w:eastAsia="" w:cs="Tahoma" w:ascii="Tahoma" w:hAnsi="Tahoma" w:eastAsiaTheme="minorEastAsia"/>
          <w:color w:val="000000"/>
          <w:sz w:val="20"/>
          <w:szCs w:val="20"/>
          <w:shd w:fill="FFFFFF" w:val="clear"/>
          <w:lang w:val="es-ES_tradnl" w:eastAsia="es-ES_tradnl"/>
        </w:rPr>
        <w:t>, así como también cumplir las funciones que se especifiquen.</w:t>
      </w:r>
    </w:p>
    <w:p>
      <w:pPr>
        <w:pStyle w:val="ListParagraph"/>
        <w:ind w:left="567" w:right="0" w:hanging="0"/>
        <w:rPr>
          <w:rFonts w:ascii="Tahoma" w:hAnsi="Tahoma" w:eastAsia="" w:cs="Tahoma" w:eastAsiaTheme="minorEastAsia"/>
          <w:b/>
          <w:b/>
          <w:bCs/>
          <w:color w:val="000000"/>
          <w:sz w:val="20"/>
          <w:szCs w:val="20"/>
          <w:highlight w:val="white"/>
          <w:lang w:val="es-ES_tradnl" w:eastAsia="es-ES_tradnl"/>
        </w:rPr>
      </w:pPr>
      <w:r>
        <w:rPr>
          <w:rFonts w:eastAsia="" w:cs="Tahoma" w:eastAsiaTheme="minorEastAsia" w:ascii="Tahoma" w:hAnsi="Tahoma"/>
          <w:b/>
          <w:bCs/>
          <w:color w:val="000000"/>
          <w:sz w:val="20"/>
          <w:szCs w:val="20"/>
          <w:highlight w:val="white"/>
          <w:lang w:val="es-ES_tradnl" w:eastAsia="es-ES_tradnl"/>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b/>
          <w:b/>
          <w:sz w:val="20"/>
          <w:szCs w:val="20"/>
          <w:u w:val="single"/>
          <w:lang w:val="es-MX"/>
        </w:rPr>
      </w:pPr>
      <w:r>
        <w:rPr>
          <w:rFonts w:cs="Tahoma" w:ascii="Tahoma" w:hAnsi="Tahoma"/>
          <w:b/>
          <w:sz w:val="20"/>
          <w:szCs w:val="20"/>
          <w:u w:val="single"/>
          <w:lang w:val="es-MX"/>
        </w:rPr>
        <w:t xml:space="preserve">OBJETIVO DE LA CONSULTORÍA </w:t>
      </w:r>
    </w:p>
    <w:p>
      <w:pPr>
        <w:pStyle w:val="Normal"/>
        <w:ind w:left="567" w:hanging="0"/>
        <w:jc w:val="both"/>
        <w:rPr>
          <w:rFonts w:ascii="Tahoma" w:hAnsi="Tahoma" w:cs="Tahoma"/>
          <w:b/>
          <w:b/>
          <w:sz w:val="20"/>
          <w:szCs w:val="20"/>
          <w:u w:val="single"/>
          <w:lang w:val="es-MX"/>
        </w:rPr>
      </w:pPr>
      <w:r>
        <w:rPr>
          <w:rFonts w:cs="Tahoma" w:ascii="Tahoma" w:hAnsi="Tahoma"/>
          <w:b/>
          <w:sz w:val="20"/>
          <w:szCs w:val="20"/>
          <w:u w:val="single"/>
          <w:lang w:val="es-MX"/>
        </w:rPr>
      </w:r>
    </w:p>
    <w:p>
      <w:pPr>
        <w:pStyle w:val="ListParagraph"/>
        <w:numPr>
          <w:ilvl w:val="0"/>
          <w:numId w:val="8"/>
        </w:numPr>
        <w:jc w:val="both"/>
        <w:rPr>
          <w:rFonts w:ascii="Tahoma" w:hAnsi="Tahoma" w:cs="Tahoma"/>
          <w:b/>
          <w:b/>
          <w:sz w:val="20"/>
          <w:szCs w:val="20"/>
          <w:u w:val="single"/>
          <w:lang w:val="es-MX"/>
        </w:rPr>
      </w:pPr>
      <w:r>
        <w:rPr>
          <w:rFonts w:cs="Tahoma" w:ascii="Tahoma" w:hAnsi="Tahoma"/>
          <w:b/>
          <w:sz w:val="20"/>
          <w:szCs w:val="20"/>
          <w:u w:val="single"/>
          <w:lang w:val="es-MX"/>
        </w:rPr>
        <w:t>Objetivo General</w:t>
      </w:r>
    </w:p>
    <w:p>
      <w:pPr>
        <w:pStyle w:val="Normal"/>
        <w:ind w:left="567" w:hanging="6"/>
        <w:jc w:val="both"/>
        <w:rPr>
          <w:rFonts w:ascii="Tahoma" w:hAnsi="Tahoma" w:cs="Tahoma"/>
          <w:b/>
          <w:b/>
          <w:sz w:val="20"/>
          <w:szCs w:val="20"/>
          <w:lang w:val="es-MX"/>
        </w:rPr>
      </w:pPr>
      <w:r>
        <w:rPr>
          <w:rFonts w:cs="Tahoma" w:ascii="Tahoma" w:hAnsi="Tahoma"/>
          <w:b/>
          <w:sz w:val="20"/>
          <w:szCs w:val="20"/>
          <w:lang w:val="es-MX"/>
        </w:rPr>
      </w:r>
    </w:p>
    <w:p>
      <w:pPr>
        <w:pStyle w:val="Normal"/>
        <w:ind w:hanging="0"/>
        <w:jc w:val="both"/>
        <w:rPr>
          <w:rFonts w:ascii="Tahoma" w:hAnsi="Tahoma" w:cs="Tahoma"/>
          <w:sz w:val="20"/>
          <w:szCs w:val="20"/>
          <w:lang w:val="es-MX"/>
        </w:rPr>
      </w:pPr>
      <w:r>
        <w:rPr>
          <w:rFonts w:cs="Tahoma" w:ascii="Tahoma" w:hAnsi="Tahoma"/>
          <w:sz w:val="20"/>
          <w:szCs w:val="20"/>
          <w:lang w:val="es-MX"/>
        </w:rPr>
        <w:t>El objetivo de la INICIATIVA</w:t>
      </w:r>
      <w:r>
        <w:rPr>
          <w:rFonts w:cs="Tahoma" w:ascii="Tahoma" w:hAnsi="Tahoma"/>
          <w:color w:val="0000FF"/>
          <w:sz w:val="20"/>
          <w:szCs w:val="20"/>
          <w:lang w:val="es-MX"/>
        </w:rPr>
        <w:t xml:space="preserve"> RECTIFICATORIAS - GERENCIA DISTRITAL TARIJA</w:t>
      </w:r>
      <w:r>
        <w:rPr>
          <w:rFonts w:cs="Tahoma" w:ascii="Tahoma" w:hAnsi="Tahoma"/>
          <w:sz w:val="20"/>
          <w:szCs w:val="20"/>
          <w:lang w:val="es-MX"/>
        </w:rPr>
        <w:t xml:space="preserve"> es </w:t>
      </w:r>
      <w:r>
        <w:rPr>
          <w:rFonts w:cs="Tahoma" w:ascii="Tahoma" w:hAnsi="Tahoma"/>
          <w:sz w:val="20"/>
          <w:szCs w:val="20"/>
        </w:rPr>
        <w:t>cumplir con la función ejecución de Rectificatorias a través de la atención de solicitudes de Rectificatorias presentadas por los contribuyentes, coadyuvando de esta forma a liberar de carga operativa en este tipo de procesos</w:t>
      </w:r>
      <w:r>
        <w:rPr>
          <w:rFonts w:cs="Tahoma" w:ascii="Tahoma" w:hAnsi="Tahoma"/>
          <w:sz w:val="20"/>
          <w:szCs w:val="20"/>
          <w:lang w:val="es-MX"/>
        </w:rPr>
        <w:t xml:space="preserve"> en la </w:t>
      </w:r>
      <w:r>
        <w:rPr>
          <w:rFonts w:cs="Tahoma" w:ascii="Tahoma" w:hAnsi="Tahoma"/>
          <w:color w:val="0000FF"/>
          <w:sz w:val="20"/>
          <w:szCs w:val="20"/>
          <w:lang w:val="es-MX"/>
        </w:rPr>
        <w:t xml:space="preserve">Gerencia Distrital Tarija </w:t>
      </w:r>
    </w:p>
    <w:p>
      <w:pPr>
        <w:pStyle w:val="Normal"/>
        <w:ind w:left="567" w:hanging="6"/>
        <w:jc w:val="both"/>
        <w:rPr>
          <w:rFonts w:ascii="Tahoma" w:hAnsi="Tahoma" w:cs="Tahoma"/>
          <w:sz w:val="20"/>
          <w:szCs w:val="20"/>
          <w:lang w:val="es-MX"/>
        </w:rPr>
      </w:pPr>
      <w:r>
        <w:rPr>
          <w:rFonts w:cs="Tahoma" w:ascii="Tahoma" w:hAnsi="Tahoma"/>
          <w:sz w:val="20"/>
          <w:szCs w:val="20"/>
          <w:lang w:val="es-MX"/>
        </w:rPr>
      </w:r>
    </w:p>
    <w:p>
      <w:pPr>
        <w:pStyle w:val="ListParagraph"/>
        <w:numPr>
          <w:ilvl w:val="0"/>
          <w:numId w:val="8"/>
        </w:numPr>
        <w:jc w:val="both"/>
        <w:rPr>
          <w:rFonts w:ascii="Tahoma" w:hAnsi="Tahoma" w:cs="Tahoma"/>
          <w:b/>
          <w:b/>
          <w:sz w:val="20"/>
          <w:szCs w:val="20"/>
          <w:u w:val="single"/>
          <w:lang w:val="es-MX"/>
        </w:rPr>
      </w:pPr>
      <w:r>
        <w:rPr>
          <w:rFonts w:cs="Tahoma" w:ascii="Tahoma" w:hAnsi="Tahoma"/>
          <w:b/>
          <w:sz w:val="20"/>
          <w:szCs w:val="20"/>
          <w:u w:val="single"/>
          <w:lang w:val="es-MX"/>
        </w:rPr>
        <w:t>Objetivos Específicos</w:t>
      </w:r>
    </w:p>
    <w:p>
      <w:pPr>
        <w:pStyle w:val="Normal"/>
        <w:ind w:left="142" w:hanging="0"/>
        <w:jc w:val="both"/>
        <w:rPr>
          <w:rFonts w:ascii="Tahoma" w:hAnsi="Tahoma" w:cs="Tahoma"/>
          <w:b/>
          <w:b/>
          <w:sz w:val="20"/>
          <w:szCs w:val="20"/>
          <w:u w:val="single"/>
          <w:lang w:val="es-MX"/>
        </w:rPr>
      </w:pPr>
      <w:r>
        <w:rPr>
          <w:rFonts w:cs="Tahoma" w:ascii="Tahoma" w:hAnsi="Tahoma"/>
          <w:b/>
          <w:sz w:val="20"/>
          <w:szCs w:val="20"/>
          <w:u w:val="single"/>
          <w:lang w:val="es-MX"/>
        </w:rPr>
      </w:r>
    </w:p>
    <w:p>
      <w:pPr>
        <w:pStyle w:val="Normal"/>
        <w:widowControl/>
        <w:numPr>
          <w:ilvl w:val="0"/>
          <w:numId w:val="6"/>
        </w:numPr>
        <w:suppressAutoHyphens w:val="false"/>
        <w:overflowPunct w:val="false"/>
        <w:bidi w:val="0"/>
        <w:spacing w:before="0" w:after="0"/>
        <w:ind w:left="737" w:right="0" w:hanging="454"/>
        <w:jc w:val="both"/>
        <w:rPr>
          <w:rFonts w:ascii="Tahoma" w:hAnsi="Tahoma" w:cs="Tahoma"/>
          <w:sz w:val="20"/>
          <w:szCs w:val="20"/>
        </w:rPr>
      </w:pPr>
      <w:r>
        <w:rPr>
          <w:rFonts w:cs="Tahoma" w:ascii="Tahoma" w:hAnsi="Tahoma"/>
          <w:sz w:val="20"/>
          <w:szCs w:val="20"/>
        </w:rPr>
        <w:t xml:space="preserve">Liberar la carga operativa los casos de solicitudes de Rectificatorias en la </w:t>
      </w:r>
      <w:r>
        <w:rPr>
          <w:rFonts w:cs="Tahoma" w:ascii="Tahoma" w:hAnsi="Tahoma"/>
          <w:color w:val="0000FF"/>
          <w:sz w:val="20"/>
          <w:szCs w:val="20"/>
          <w:lang w:val="es-MX"/>
        </w:rPr>
        <w:t>Gerencia Distrital Tarija</w:t>
      </w:r>
      <w:r>
        <w:rPr>
          <w:rFonts w:cs="Tahoma" w:ascii="Tahoma" w:hAnsi="Tahoma"/>
          <w:sz w:val="20"/>
          <w:szCs w:val="20"/>
        </w:rPr>
        <w:t xml:space="preserve"> donde se desarrollará la Iniciativa.</w:t>
      </w:r>
    </w:p>
    <w:p>
      <w:pPr>
        <w:pStyle w:val="Normal"/>
        <w:ind w:left="1134" w:hanging="0"/>
        <w:jc w:val="both"/>
        <w:rPr>
          <w:rFonts w:ascii="Tahoma" w:hAnsi="Tahoma" w:cs="Tahoma"/>
          <w:sz w:val="20"/>
          <w:szCs w:val="20"/>
        </w:rPr>
      </w:pPr>
      <w:r>
        <w:rPr>
          <w:rFonts w:cs="Tahoma" w:ascii="Tahoma" w:hAnsi="Tahoma"/>
          <w:sz w:val="20"/>
          <w:szCs w:val="20"/>
        </w:rPr>
      </w:r>
    </w:p>
    <w:p>
      <w:pPr>
        <w:pStyle w:val="Normal"/>
        <w:widowControl/>
        <w:numPr>
          <w:ilvl w:val="0"/>
          <w:numId w:val="6"/>
        </w:numPr>
        <w:suppressAutoHyphens w:val="false"/>
        <w:overflowPunct w:val="false"/>
        <w:bidi w:val="0"/>
        <w:spacing w:before="0" w:after="0"/>
        <w:ind w:left="737" w:right="0" w:hanging="454"/>
        <w:jc w:val="both"/>
        <w:rPr>
          <w:rFonts w:ascii="Tahoma" w:hAnsi="Tahoma" w:cs="Tahoma"/>
          <w:sz w:val="20"/>
          <w:szCs w:val="20"/>
        </w:rPr>
      </w:pPr>
      <w:r>
        <w:rPr>
          <w:rFonts w:cs="Tahoma" w:ascii="Tahoma" w:hAnsi="Tahoma"/>
          <w:sz w:val="20"/>
          <w:szCs w:val="20"/>
        </w:rPr>
        <w:t>Atender oportunamente y en los plazos previstos las solicitudes de Rectificatorias, presentadas por el contribuyente.</w:t>
      </w:r>
    </w:p>
    <w:p>
      <w:pPr>
        <w:pStyle w:val="ListParagraph"/>
        <w:ind w:left="1134" w:right="0" w:hanging="0"/>
        <w:jc w:val="both"/>
        <w:rPr>
          <w:rFonts w:ascii="Tahoma" w:hAnsi="Tahoma" w:cs="Tahoma"/>
          <w:b/>
          <w:b/>
          <w:sz w:val="20"/>
          <w:szCs w:val="20"/>
          <w:lang w:val="es-MX"/>
        </w:rPr>
      </w:pPr>
      <w:r>
        <w:rPr>
          <w:rFonts w:cs="Tahoma" w:ascii="Tahoma" w:hAnsi="Tahoma"/>
          <w:b/>
          <w:sz w:val="20"/>
          <w:szCs w:val="20"/>
          <w:lang w:val="es-MX"/>
        </w:rPr>
      </w:r>
    </w:p>
    <w:p>
      <w:pPr>
        <w:pStyle w:val="ListParagraph"/>
        <w:widowControl/>
        <w:numPr>
          <w:ilvl w:val="0"/>
          <w:numId w:val="6"/>
        </w:numPr>
        <w:suppressAutoHyphens w:val="false"/>
        <w:overflowPunct w:val="false"/>
        <w:bidi w:val="0"/>
        <w:spacing w:before="0" w:after="0"/>
        <w:ind w:left="737" w:right="0" w:hanging="454"/>
        <w:jc w:val="both"/>
        <w:rPr>
          <w:rFonts w:ascii="Tahoma" w:hAnsi="Tahoma" w:cs="Tahoma"/>
          <w:b/>
          <w:b/>
          <w:sz w:val="20"/>
          <w:szCs w:val="20"/>
          <w:lang w:val="es-MX"/>
        </w:rPr>
      </w:pPr>
      <w:r>
        <w:rPr>
          <w:rFonts w:eastAsia="Courier New" w:cs="Tahoma" w:ascii="Tahoma" w:hAnsi="Tahoma"/>
          <w:sz w:val="20"/>
          <w:szCs w:val="20"/>
        </w:rPr>
        <w:t>Efectuar otras tareas asignadas por el inmediato superior.</w:t>
      </w:r>
    </w:p>
    <w:p>
      <w:pPr>
        <w:pStyle w:val="Normal"/>
        <w:ind w:left="567" w:hanging="6"/>
        <w:jc w:val="both"/>
        <w:rPr>
          <w:rFonts w:ascii="Tahoma" w:hAnsi="Tahoma" w:cs="Tahoma"/>
          <w:sz w:val="20"/>
          <w:szCs w:val="20"/>
          <w:lang w:val="es-MX"/>
        </w:rPr>
      </w:pPr>
      <w:r>
        <w:rPr>
          <w:rFonts w:cs="Tahoma" w:ascii="Tahoma" w:hAnsi="Tahoma"/>
          <w:sz w:val="20"/>
          <w:szCs w:val="20"/>
          <w:lang w:val="es-MX"/>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b/>
          <w:b/>
          <w:sz w:val="20"/>
          <w:szCs w:val="20"/>
          <w:u w:val="single"/>
          <w:lang w:val="es-MX"/>
        </w:rPr>
      </w:pPr>
      <w:r>
        <w:rPr>
          <w:rFonts w:cs="Tahoma" w:ascii="Tahoma" w:hAnsi="Tahoma"/>
          <w:b/>
          <w:sz w:val="20"/>
          <w:szCs w:val="20"/>
          <w:u w:val="single"/>
          <w:lang w:val="es-MX"/>
        </w:rPr>
        <w:t>ALCANCE DEL SERVICIO</w:t>
      </w:r>
    </w:p>
    <w:p>
      <w:pPr>
        <w:pStyle w:val="Normal"/>
        <w:ind w:left="567" w:hanging="0"/>
        <w:jc w:val="both"/>
        <w:rPr>
          <w:rFonts w:ascii="Tahoma" w:hAnsi="Tahoma" w:cs="Tahoma"/>
          <w:bCs/>
          <w:sz w:val="20"/>
          <w:szCs w:val="20"/>
          <w:lang w:val="es-ES"/>
        </w:rPr>
      </w:pPr>
      <w:r>
        <w:rPr>
          <w:rFonts w:cs="Tahoma" w:ascii="Tahoma" w:hAnsi="Tahoma"/>
          <w:bCs/>
          <w:sz w:val="20"/>
          <w:szCs w:val="20"/>
          <w:lang w:val="es-ES"/>
        </w:rPr>
      </w:r>
    </w:p>
    <w:p>
      <w:pPr>
        <w:pStyle w:val="Normal"/>
        <w:ind w:hanging="0"/>
        <w:jc w:val="both"/>
        <w:rPr>
          <w:rFonts w:ascii="Tahoma" w:hAnsi="Tahoma" w:cs="Tahoma"/>
          <w:bCs/>
          <w:sz w:val="20"/>
          <w:szCs w:val="20"/>
          <w:lang w:val="es-ES"/>
        </w:rPr>
      </w:pPr>
      <w:r>
        <w:rPr>
          <w:rFonts w:cs="Tahoma" w:ascii="Tahoma" w:hAnsi="Tahoma"/>
          <w:bCs/>
          <w:sz w:val="20"/>
          <w:szCs w:val="20"/>
          <w:lang w:val="es-ES"/>
        </w:rPr>
        <w:t xml:space="preserve">El consultor realizará tareas de </w:t>
      </w:r>
      <w:r>
        <w:rPr>
          <w:rFonts w:cs="Tahoma" w:ascii="Tahoma" w:hAnsi="Tahoma"/>
          <w:sz w:val="20"/>
          <w:szCs w:val="20"/>
        </w:rPr>
        <w:t>atención a solicitudes de Rectificatorias presentadas por los contribuyentes</w:t>
      </w:r>
      <w:r>
        <w:rPr>
          <w:rFonts w:cs="Tahoma" w:ascii="Tahoma" w:hAnsi="Tahoma"/>
          <w:bCs/>
          <w:sz w:val="20"/>
          <w:szCs w:val="20"/>
          <w:lang w:val="es-ES"/>
        </w:rPr>
        <w:t>, velando por el cumplimiento de las actividades y resultados esperados detallados en los Términos de Referencia, a través del cumplimiento de la normativa inherente a los procesos que desarrollará.</w:t>
      </w:r>
    </w:p>
    <w:p>
      <w:pPr>
        <w:pStyle w:val="Normal"/>
        <w:jc w:val="both"/>
        <w:rPr>
          <w:rFonts w:ascii="Tahoma" w:hAnsi="Tahoma" w:cs="Tahoma"/>
          <w:sz w:val="20"/>
          <w:szCs w:val="20"/>
          <w:lang w:val="es-MX"/>
        </w:rPr>
      </w:pPr>
      <w:r>
        <w:rPr>
          <w:rFonts w:cs="Tahoma" w:ascii="Tahoma" w:hAnsi="Tahoma"/>
          <w:sz w:val="20"/>
          <w:szCs w:val="20"/>
          <w:lang w:val="es-MX"/>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b/>
          <w:b/>
          <w:sz w:val="20"/>
          <w:szCs w:val="20"/>
          <w:u w:val="single"/>
          <w:lang w:val="es-MX"/>
        </w:rPr>
      </w:pPr>
      <w:r>
        <w:rPr>
          <w:rFonts w:cs="Tahoma" w:ascii="Tahoma" w:hAnsi="Tahoma"/>
          <w:b/>
          <w:sz w:val="20"/>
          <w:szCs w:val="20"/>
          <w:u w:val="single"/>
          <w:lang w:val="es-MX"/>
        </w:rPr>
        <w:t>ACTIVIDADES</w:t>
      </w:r>
    </w:p>
    <w:p>
      <w:pPr>
        <w:pStyle w:val="Normal"/>
        <w:spacing w:before="0" w:after="0"/>
        <w:ind w:firstLine="708"/>
        <w:contextualSpacing/>
        <w:jc w:val="both"/>
        <w:rPr>
          <w:rFonts w:ascii="Tahoma" w:hAnsi="Tahoma" w:cs="Tahoma"/>
          <w:b/>
          <w:b/>
          <w:sz w:val="20"/>
          <w:szCs w:val="20"/>
          <w:lang w:val="es-MX"/>
        </w:rPr>
      </w:pPr>
      <w:r>
        <w:rPr>
          <w:rFonts w:cs="Tahoma" w:ascii="Tahoma" w:hAnsi="Tahoma"/>
          <w:b/>
          <w:sz w:val="20"/>
          <w:szCs w:val="20"/>
          <w:lang w:val="es-MX"/>
        </w:rPr>
      </w:r>
    </w:p>
    <w:p>
      <w:pPr>
        <w:pStyle w:val="ListParagraph"/>
        <w:ind w:left="720" w:right="0" w:hanging="0"/>
        <w:jc w:val="both"/>
        <w:rPr>
          <w:rFonts w:ascii="Tahoma" w:hAnsi="Tahoma" w:cs="Tahoma"/>
          <w:sz w:val="20"/>
          <w:szCs w:val="20"/>
        </w:rPr>
      </w:pPr>
      <w:r>
        <w:rPr>
          <w:rFonts w:cs="Tahoma" w:ascii="Tahoma" w:hAnsi="Tahoma"/>
          <w:sz w:val="20"/>
          <w:szCs w:val="20"/>
          <w:lang w:val="es-MX"/>
        </w:rPr>
        <w:t>Las actividades que debe realizar el Consultor para cumplir los Objetivos de la Consultoría son las siguientes:</w:t>
      </w:r>
    </w:p>
    <w:p>
      <w:pPr>
        <w:pStyle w:val="Normal"/>
        <w:spacing w:before="0" w:after="0"/>
        <w:contextualSpacing/>
        <w:jc w:val="both"/>
        <w:rPr>
          <w:rFonts w:ascii="Tahoma" w:hAnsi="Tahoma" w:eastAsia="Times New Roman" w:cs="Tahoma"/>
          <w:sz w:val="20"/>
          <w:szCs w:val="20"/>
        </w:rPr>
      </w:pPr>
      <w:r>
        <w:rPr>
          <w:rFonts w:eastAsia="Times New Roman" w:cs="Tahoma" w:ascii="Tahoma" w:hAnsi="Tahoma"/>
          <w:sz w:val="20"/>
          <w:szCs w:val="20"/>
        </w:rPr>
      </w:r>
    </w:p>
    <w:p>
      <w:pPr>
        <w:pStyle w:val="Normal"/>
        <w:spacing w:before="0" w:after="0"/>
        <w:ind w:hanging="0"/>
        <w:contextualSpacing/>
        <w:jc w:val="both"/>
        <w:rPr>
          <w:rFonts w:ascii="Tahoma" w:hAnsi="Tahoma" w:eastAsia="Times New Roman" w:cs="Tahoma"/>
          <w:b/>
          <w:b/>
          <w:sz w:val="20"/>
          <w:szCs w:val="20"/>
        </w:rPr>
      </w:pPr>
      <w:r>
        <w:rPr>
          <w:rFonts w:eastAsia="Times New Roman" w:cs="Tahoma" w:ascii="Tahoma" w:hAnsi="Tahoma"/>
          <w:b/>
          <w:sz w:val="20"/>
          <w:szCs w:val="20"/>
        </w:rPr>
        <w:t>Consultor Técnico I:</w:t>
      </w:r>
    </w:p>
    <w:p>
      <w:pPr>
        <w:pStyle w:val="Normal"/>
        <w:spacing w:before="0" w:after="0"/>
        <w:ind w:left="567" w:hanging="0"/>
        <w:contextualSpacing/>
        <w:jc w:val="both"/>
        <w:rPr>
          <w:rFonts w:ascii="Tahoma" w:hAnsi="Tahoma" w:eastAsia="Times New Roman" w:cs="Tahoma"/>
          <w:b/>
          <w:b/>
          <w:sz w:val="20"/>
          <w:szCs w:val="20"/>
        </w:rPr>
      </w:pPr>
      <w:r>
        <w:rPr>
          <w:rFonts w:eastAsia="Times New Roman" w:cs="Tahoma" w:ascii="Tahoma" w:hAnsi="Tahoma"/>
          <w:b/>
          <w:sz w:val="20"/>
          <w:szCs w:val="20"/>
        </w:rPr>
      </w:r>
    </w:p>
    <w:p>
      <w:pPr>
        <w:pStyle w:val="ListParagraph"/>
        <w:widowControl/>
        <w:numPr>
          <w:ilvl w:val="0"/>
          <w:numId w:val="51"/>
        </w:numPr>
        <w:suppressAutoHyphens w:val="false"/>
        <w:overflowPunct w:val="false"/>
        <w:bidi w:val="0"/>
        <w:spacing w:before="0" w:after="0"/>
        <w:ind w:left="680" w:right="0" w:hanging="454"/>
        <w:jc w:val="both"/>
        <w:rPr>
          <w:rFonts w:ascii="Tahoma" w:hAnsi="Tahoma" w:cs="Tahoma"/>
          <w:sz w:val="20"/>
          <w:szCs w:val="20"/>
        </w:rPr>
      </w:pPr>
      <w:r>
        <w:rPr>
          <w:rFonts w:cs="Tahoma" w:ascii="Tahoma" w:hAnsi="Tahoma"/>
          <w:sz w:val="20"/>
          <w:szCs w:val="20"/>
        </w:rPr>
        <w:t>Recepcionar y planificar la carga de trabajo de acuerdo a las metas y plazos.</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Evaluar si la Rectificatoria es a favor de fisco o del contribuyente para el respectivo proceso.</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 xml:space="preserve">Verificar y revisar la solicitud de Rectificatoria, conforme a manuales y normativa vigente.  </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Actualizar el Registro de casos en el Sistema de Información de Fiscalización (SIF)</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Presentar informes que le sean solicitados con relación al trabajo desarrollado.</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Elaborar Informes mensuales del trabajo desarrollado de acuerdo a contrato.</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Elaborar Informe final de trabajo desarrollado de acuerdo a contrato.</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Dar cumplimiento a las metas asignadas, toda vez que las mismas son de cumplimiento obligatorio.</w:t>
      </w:r>
    </w:p>
    <w:p>
      <w:pPr>
        <w:pStyle w:val="ListParagraph"/>
        <w:widowControl/>
        <w:numPr>
          <w:ilvl w:val="0"/>
          <w:numId w:val="19"/>
        </w:numPr>
        <w:suppressAutoHyphens w:val="false"/>
        <w:overflowPunct w:val="false"/>
        <w:bidi w:val="0"/>
        <w:spacing w:before="0" w:after="0"/>
        <w:ind w:left="680" w:right="0" w:hanging="454"/>
        <w:jc w:val="both"/>
        <w:rPr>
          <w:rFonts w:ascii="Tahoma" w:hAnsi="Tahoma" w:cs="Tahoma"/>
          <w:sz w:val="20"/>
          <w:szCs w:val="20"/>
        </w:rPr>
      </w:pPr>
      <w:r>
        <w:rPr>
          <w:rFonts w:eastAsia="Courier New" w:cs="Tahoma" w:ascii="Tahoma" w:hAnsi="Tahoma"/>
          <w:sz w:val="20"/>
          <w:szCs w:val="20"/>
        </w:rPr>
        <w:t>Otras tareas y funciones que sean designadas por sus inmediatos superiores</w:t>
      </w:r>
    </w:p>
    <w:p>
      <w:pPr>
        <w:pStyle w:val="Normal"/>
        <w:ind w:left="709" w:hanging="0"/>
        <w:jc w:val="both"/>
        <w:rPr>
          <w:rFonts w:ascii="Tahoma" w:hAnsi="Tahoma" w:cs="Tahoma"/>
          <w:b/>
          <w:b/>
          <w:sz w:val="20"/>
          <w:szCs w:val="20"/>
          <w:lang w:val="es-MX"/>
        </w:rPr>
      </w:pPr>
      <w:r>
        <w:rPr>
          <w:rFonts w:cs="Tahoma" w:ascii="Tahoma" w:hAnsi="Tahoma"/>
          <w:b/>
          <w:sz w:val="20"/>
          <w:szCs w:val="20"/>
          <w:lang w:val="es-MX"/>
        </w:rPr>
      </w:r>
    </w:p>
    <w:p>
      <w:pPr>
        <w:pStyle w:val="Normal"/>
        <w:widowControl/>
        <w:numPr>
          <w:ilvl w:val="0"/>
          <w:numId w:val="2"/>
        </w:numPr>
        <w:tabs>
          <w:tab w:val="clear" w:pos="720"/>
        </w:tabs>
        <w:suppressAutoHyphens w:val="false"/>
        <w:overflowPunct w:val="false"/>
        <w:bidi w:val="0"/>
        <w:spacing w:before="0" w:after="0"/>
        <w:ind w:left="454" w:right="0" w:hanging="454"/>
        <w:jc w:val="both"/>
        <w:rPr>
          <w:rFonts w:ascii="Tahoma" w:hAnsi="Tahoma" w:cs="Tahoma"/>
          <w:sz w:val="20"/>
          <w:szCs w:val="20"/>
          <w:lang w:val="es-MX"/>
        </w:rPr>
      </w:pPr>
      <w:r>
        <w:rPr>
          <w:rFonts w:cs="Tahoma" w:ascii="Tahoma" w:hAnsi="Tahoma"/>
          <w:b/>
          <w:sz w:val="20"/>
          <w:szCs w:val="20"/>
          <w:u w:val="single"/>
          <w:lang w:val="es-MX"/>
        </w:rPr>
        <w:t>RESULTADOS ESPERADOS DE LA CONSULTORÍA EN LÍNEA</w:t>
      </w:r>
    </w:p>
    <w:p>
      <w:pPr>
        <w:pStyle w:val="Normal"/>
        <w:ind w:left="567" w:hanging="0"/>
        <w:jc w:val="both"/>
        <w:rPr>
          <w:rFonts w:ascii="Tahoma" w:hAnsi="Tahoma" w:cs="Tahoma"/>
          <w:sz w:val="20"/>
          <w:szCs w:val="20"/>
          <w:u w:val="single"/>
          <w:lang w:val="es-MX"/>
        </w:rPr>
      </w:pPr>
      <w:r>
        <w:rPr>
          <w:rFonts w:cs="Tahoma" w:ascii="Tahoma" w:hAnsi="Tahoma"/>
          <w:sz w:val="20"/>
          <w:szCs w:val="20"/>
          <w:u w:val="single"/>
          <w:lang w:val="es-MX"/>
        </w:rPr>
      </w:r>
    </w:p>
    <w:p>
      <w:pPr>
        <w:pStyle w:val="ListParagraph"/>
        <w:widowControl/>
        <w:numPr>
          <w:ilvl w:val="0"/>
          <w:numId w:val="7"/>
        </w:numPr>
        <w:suppressAutoHyphens w:val="false"/>
        <w:overflowPunct w:val="false"/>
        <w:bidi w:val="0"/>
        <w:spacing w:before="0" w:after="0"/>
        <w:ind w:left="680" w:right="0" w:hanging="340"/>
        <w:jc w:val="both"/>
        <w:rPr>
          <w:rFonts w:ascii="Tahoma" w:hAnsi="Tahoma" w:cs="Tahoma"/>
          <w:sz w:val="20"/>
          <w:szCs w:val="20"/>
          <w:lang w:val="es-MX"/>
        </w:rPr>
      </w:pPr>
      <w:r>
        <w:rPr>
          <w:rFonts w:cs="Tahoma" w:ascii="Tahoma" w:hAnsi="Tahoma"/>
          <w:sz w:val="20"/>
          <w:szCs w:val="20"/>
          <w:lang w:val="es-MX"/>
        </w:rPr>
        <w:t>Atención, ejecución y conclusión de solicitudes de Rectificatorias asignadas</w:t>
      </w:r>
      <w:r>
        <w:rPr>
          <w:rFonts w:cs="Tahoma" w:ascii="Tahoma" w:hAnsi="Tahoma"/>
          <w:sz w:val="20"/>
          <w:szCs w:val="20"/>
        </w:rPr>
        <w:t>.</w:t>
      </w:r>
    </w:p>
    <w:p>
      <w:pPr>
        <w:pStyle w:val="ListParagraph"/>
        <w:widowControl/>
        <w:numPr>
          <w:ilvl w:val="0"/>
          <w:numId w:val="7"/>
        </w:numPr>
        <w:suppressAutoHyphens w:val="false"/>
        <w:overflowPunct w:val="false"/>
        <w:bidi w:val="0"/>
        <w:spacing w:before="0" w:after="0"/>
        <w:ind w:left="680" w:right="0" w:hanging="340"/>
        <w:jc w:val="both"/>
        <w:rPr>
          <w:rFonts w:ascii="Tahoma" w:hAnsi="Tahoma" w:cs="Tahoma"/>
          <w:sz w:val="20"/>
          <w:szCs w:val="20"/>
          <w:lang w:val="es-MX"/>
        </w:rPr>
      </w:pPr>
      <w:r>
        <w:rPr>
          <w:rFonts w:cs="Tahoma" w:ascii="Tahoma" w:hAnsi="Tahoma"/>
          <w:sz w:val="20"/>
          <w:szCs w:val="20"/>
          <w:lang w:val="es-MX"/>
        </w:rPr>
        <w:t xml:space="preserve">Presentación de informes de avances mensuales relacionados a la ejecución de Rectificatorias </w:t>
      </w:r>
      <w:r>
        <w:rPr>
          <w:rFonts w:cs="Tahoma" w:ascii="Tahoma" w:hAnsi="Tahoma"/>
          <w:sz w:val="20"/>
          <w:szCs w:val="20"/>
        </w:rPr>
        <w:t>conforme a las metas programadas en la iniciativa.</w:t>
      </w:r>
    </w:p>
    <w:p>
      <w:pPr>
        <w:pStyle w:val="ListParagraph"/>
        <w:widowControl/>
        <w:numPr>
          <w:ilvl w:val="0"/>
          <w:numId w:val="7"/>
        </w:numPr>
        <w:suppressAutoHyphens w:val="false"/>
        <w:overflowPunct w:val="false"/>
        <w:bidi w:val="0"/>
        <w:spacing w:before="0" w:after="0"/>
        <w:ind w:left="680" w:right="0" w:hanging="340"/>
        <w:jc w:val="both"/>
        <w:rPr>
          <w:rFonts w:ascii="Tahoma" w:hAnsi="Tahoma" w:cs="Tahoma"/>
          <w:sz w:val="20"/>
          <w:szCs w:val="20"/>
          <w:lang w:val="es-MX"/>
        </w:rPr>
      </w:pPr>
      <w:r>
        <w:rPr>
          <w:rFonts w:cs="Tahoma" w:ascii="Tahoma" w:hAnsi="Tahoma"/>
          <w:sz w:val="20"/>
          <w:szCs w:val="20"/>
        </w:rPr>
        <w:t>Conclusión de otras tareas que les fueran asignadas por sus inmediatos superiores.</w:t>
      </w:r>
    </w:p>
    <w:p>
      <w:pPr>
        <w:pStyle w:val="Normal"/>
        <w:ind w:left="708" w:hanging="0"/>
        <w:jc w:val="both"/>
        <w:rPr>
          <w:rFonts w:ascii="Tahoma" w:hAnsi="Tahoma" w:cs="Tahoma"/>
          <w:sz w:val="20"/>
          <w:szCs w:val="20"/>
        </w:rPr>
      </w:pPr>
      <w:r>
        <w:rPr>
          <w:rFonts w:cs="Tahoma" w:ascii="Tahoma" w:hAnsi="Tahoma"/>
          <w:sz w:val="20"/>
          <w:szCs w:val="20"/>
        </w:rPr>
      </w:r>
    </w:p>
    <w:p>
      <w:pPr>
        <w:pStyle w:val="Normal"/>
        <w:widowControl/>
        <w:suppressAutoHyphens w:val="false"/>
        <w:overflowPunct w:val="false"/>
        <w:bidi w:val="0"/>
        <w:spacing w:before="0" w:after="0"/>
        <w:ind w:left="397" w:right="0" w:hanging="397"/>
        <w:jc w:val="both"/>
        <w:rPr>
          <w:rFonts w:ascii="Tahoma" w:hAnsi="Tahoma" w:cs="Tahoma"/>
          <w:sz w:val="20"/>
          <w:szCs w:val="20"/>
          <w:lang w:val="es-MX"/>
        </w:rPr>
      </w:pPr>
      <w:r>
        <w:rPr>
          <w:rFonts w:cs="Tahoma" w:ascii="Tahoma" w:hAnsi="Tahoma"/>
          <w:b/>
          <w:sz w:val="20"/>
          <w:szCs w:val="20"/>
          <w:lang w:val="es-MX"/>
        </w:rPr>
        <w:t xml:space="preserve">7. </w:t>
      </w:r>
      <w:r>
        <w:rPr>
          <w:rFonts w:cs="Tahoma" w:ascii="Tahoma" w:hAnsi="Tahoma"/>
          <w:b/>
          <w:sz w:val="20"/>
          <w:szCs w:val="20"/>
          <w:u w:val="single"/>
          <w:lang w:val="es-MX"/>
        </w:rPr>
        <w:t>PRESENTACIÓN DE INFORMES MENSUALES</w:t>
      </w:r>
    </w:p>
    <w:p>
      <w:pPr>
        <w:pStyle w:val="Normal"/>
        <w:jc w:val="both"/>
        <w:rPr>
          <w:rFonts w:ascii="Tahoma" w:hAnsi="Tahoma" w:cs="Tahoma"/>
          <w:b/>
          <w:b/>
          <w:bCs/>
          <w:iCs/>
          <w:sz w:val="20"/>
          <w:szCs w:val="20"/>
        </w:rPr>
      </w:pPr>
      <w:r>
        <w:rPr>
          <w:rFonts w:cs="Tahoma" w:ascii="Tahoma" w:hAnsi="Tahoma"/>
          <w:b/>
          <w:bCs/>
          <w:iCs/>
          <w:sz w:val="20"/>
          <w:szCs w:val="20"/>
        </w:rPr>
      </w:r>
    </w:p>
    <w:p>
      <w:pPr>
        <w:pStyle w:val="Normal"/>
        <w:widowControl/>
        <w:numPr>
          <w:ilvl w:val="0"/>
          <w:numId w:val="4"/>
        </w:numPr>
        <w:suppressAutoHyphens w:val="false"/>
        <w:overflowPunct w:val="false"/>
        <w:bidi w:val="0"/>
        <w:spacing w:before="0" w:after="0"/>
        <w:ind w:left="567" w:right="0" w:hanging="567"/>
        <w:contextualSpacing/>
        <w:jc w:val="both"/>
        <w:rPr>
          <w:rFonts w:ascii="Tahoma" w:hAnsi="Tahoma" w:eastAsia="Times New Roman" w:cs="Tahoma"/>
          <w:sz w:val="20"/>
          <w:szCs w:val="20"/>
          <w:lang w:val="es-ES"/>
        </w:rPr>
      </w:pPr>
      <w:r>
        <w:rPr>
          <w:rFonts w:eastAsia="Times New Roman" w:cs="Tahoma" w:ascii="Tahoma" w:hAnsi="Tahoma"/>
          <w:sz w:val="20"/>
          <w:szCs w:val="20"/>
          <w:lang w:val="es-ES"/>
        </w:rPr>
        <w:t xml:space="preserve">El </w:t>
      </w:r>
      <w:r>
        <w:rPr>
          <w:rFonts w:eastAsia="Times New Roman" w:cs="Tahoma" w:ascii="Tahoma" w:hAnsi="Tahoma"/>
          <w:b/>
          <w:sz w:val="20"/>
          <w:szCs w:val="20"/>
          <w:lang w:val="es-ES"/>
        </w:rPr>
        <w:t>Consultor</w:t>
      </w:r>
      <w:r>
        <w:rPr>
          <w:rFonts w:eastAsia="Times New Roman" w:cs="Tahoma" w:ascii="Tahoma" w:hAnsi="Tahoma"/>
          <w:sz w:val="20"/>
          <w:szCs w:val="20"/>
          <w:lang w:val="es-ES"/>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Normal"/>
        <w:widowControl/>
        <w:numPr>
          <w:ilvl w:val="0"/>
          <w:numId w:val="0"/>
        </w:numPr>
        <w:suppressAutoHyphens w:val="false"/>
        <w:overflowPunct w:val="false"/>
        <w:bidi w:val="0"/>
        <w:spacing w:before="0" w:after="0"/>
        <w:ind w:left="720" w:right="0"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widowControl/>
        <w:numPr>
          <w:ilvl w:val="0"/>
          <w:numId w:val="4"/>
        </w:numPr>
        <w:suppressAutoHyphens w:val="false"/>
        <w:overflowPunct w:val="false"/>
        <w:bidi w:val="0"/>
        <w:spacing w:before="0" w:after="0"/>
        <w:ind w:left="567" w:right="0" w:hanging="567"/>
        <w:contextualSpacing/>
        <w:jc w:val="both"/>
        <w:rPr>
          <w:rFonts w:ascii="Tahoma" w:hAnsi="Tahoma" w:eastAsia="Times New Roman" w:cs="Tahoma"/>
          <w:sz w:val="20"/>
          <w:szCs w:val="20"/>
          <w:lang w:val="es-ES"/>
        </w:rPr>
      </w:pPr>
      <w:r>
        <w:rPr>
          <w:rFonts w:eastAsia="Times New Roman" w:cs="Tahoma" w:ascii="Tahoma" w:hAnsi="Tahoma"/>
          <w:sz w:val="20"/>
          <w:szCs w:val="20"/>
          <w:lang w:val="es-ES"/>
        </w:rPr>
        <w:t xml:space="preserve">El </w:t>
      </w:r>
      <w:r>
        <w:rPr>
          <w:rFonts w:eastAsia="Times New Roman" w:cs="Tahoma" w:ascii="Tahoma" w:hAnsi="Tahoma"/>
          <w:b/>
          <w:bCs/>
          <w:sz w:val="20"/>
          <w:szCs w:val="20"/>
          <w:lang w:val="es-ES"/>
        </w:rPr>
        <w:t>R</w:t>
      </w:r>
      <w:r>
        <w:rPr>
          <w:rFonts w:eastAsia="Times New Roman" w:cs="Tahoma" w:ascii="Tahoma" w:hAnsi="Tahoma"/>
          <w:b/>
          <w:sz w:val="20"/>
          <w:szCs w:val="20"/>
          <w:lang w:val="es-ES"/>
        </w:rPr>
        <w:t xml:space="preserve">esponsable de Recepcion y/oResponsable de la Iniciativa y </w:t>
      </w:r>
      <w:r>
        <w:rPr>
          <w:rFonts w:eastAsia="Times New Roman" w:cs="Tahoma" w:ascii="Tahoma" w:hAnsi="Tahoma"/>
          <w:b/>
          <w:sz w:val="20"/>
          <w:szCs w:val="20"/>
          <w:lang w:val="es-MX"/>
        </w:rPr>
        <w:t>Jefe del Departamento de Fiscalización</w:t>
      </w:r>
      <w:r>
        <w:rPr>
          <w:rFonts w:eastAsia="Times New Roman" w:cs="Tahoma" w:ascii="Tahoma" w:hAnsi="Tahoma"/>
          <w:sz w:val="20"/>
          <w:szCs w:val="20"/>
          <w:lang w:val="es-ES"/>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Normal"/>
        <w:widowControl/>
        <w:numPr>
          <w:ilvl w:val="0"/>
          <w:numId w:val="0"/>
        </w:numPr>
        <w:suppressAutoHyphens w:val="false"/>
        <w:overflowPunct w:val="false"/>
        <w:bidi w:val="0"/>
        <w:spacing w:before="0" w:after="0"/>
        <w:ind w:left="720" w:right="0"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widowControl/>
        <w:numPr>
          <w:ilvl w:val="0"/>
          <w:numId w:val="4"/>
        </w:numPr>
        <w:suppressAutoHyphens w:val="false"/>
        <w:overflowPunct w:val="false"/>
        <w:bidi w:val="0"/>
        <w:spacing w:before="0" w:after="0"/>
        <w:ind w:left="567" w:right="0" w:hanging="567"/>
        <w:contextualSpacing/>
        <w:jc w:val="both"/>
        <w:rPr>
          <w:rFonts w:ascii="Tahoma" w:hAnsi="Tahoma" w:eastAsia="Times New Roman" w:cs="Tahoma"/>
          <w:sz w:val="20"/>
          <w:szCs w:val="20"/>
          <w:lang w:val="es-ES"/>
        </w:rPr>
      </w:pPr>
      <w:r>
        <w:rPr>
          <w:rFonts w:eastAsia="Times New Roman" w:cs="Tahoma" w:ascii="Tahoma" w:hAnsi="Tahoma"/>
          <w:sz w:val="20"/>
          <w:szCs w:val="20"/>
          <w:lang w:val="es-ES"/>
        </w:rPr>
        <w:t xml:space="preserve">El </w:t>
      </w:r>
      <w:r>
        <w:rPr>
          <w:rFonts w:eastAsia="Times New Roman" w:cs="Tahoma" w:ascii="Tahoma" w:hAnsi="Tahoma"/>
          <w:b/>
          <w:sz w:val="20"/>
          <w:szCs w:val="20"/>
          <w:lang w:val="es-MX"/>
        </w:rPr>
        <w:t>Jefe de Departamento de Fiscalización</w:t>
      </w:r>
      <w:r>
        <w:rPr>
          <w:rFonts w:eastAsia="Times New Roman" w:cs="Tahoma" w:ascii="Tahoma" w:hAnsi="Tahoma"/>
          <w:sz w:val="20"/>
          <w:szCs w:val="20"/>
          <w:lang w:val="es-ES"/>
        </w:rPr>
        <w:t xml:space="preserve"> remitirá el “Informe Mensual de Actividades” que fue aprobado, mediante nota al Gerente Distrital hasta el día hábil siguiente de su aprobación, dentro del mes en el cual se debe proceder al pago (la nota de remisión podrá adjuntar más de un informe).</w:t>
      </w:r>
    </w:p>
    <w:p>
      <w:pPr>
        <w:pStyle w:val="ListParagraph"/>
        <w:rPr>
          <w:rFonts w:ascii="Tahoma" w:hAnsi="Tahoma" w:cs="Tahoma"/>
          <w:sz w:val="20"/>
          <w:szCs w:val="20"/>
          <w:lang w:val="es-MX"/>
        </w:rPr>
      </w:pPr>
      <w:r>
        <w:rPr>
          <w:rFonts w:cs="Tahoma" w:ascii="Tahoma" w:hAnsi="Tahoma"/>
          <w:sz w:val="20"/>
          <w:szCs w:val="20"/>
          <w:lang w:val="es-MX"/>
        </w:rPr>
      </w:r>
    </w:p>
    <w:p>
      <w:pPr>
        <w:pStyle w:val="Normal"/>
        <w:widowControl/>
        <w:suppressAutoHyphens w:val="false"/>
        <w:overflowPunct w:val="false"/>
        <w:bidi w:val="0"/>
        <w:spacing w:before="0" w:after="0"/>
        <w:ind w:left="0" w:right="0" w:hanging="0"/>
        <w:jc w:val="both"/>
        <w:rPr>
          <w:rFonts w:ascii="Tahoma" w:hAnsi="Tahoma" w:cs="Tahoma"/>
          <w:b/>
          <w:b/>
          <w:sz w:val="20"/>
          <w:szCs w:val="20"/>
          <w:lang w:val="es-MX"/>
        </w:rPr>
      </w:pPr>
      <w:r>
        <w:rPr>
          <w:rFonts w:cs="Tahoma" w:ascii="Tahoma" w:hAnsi="Tahoma"/>
          <w:b/>
          <w:sz w:val="20"/>
          <w:szCs w:val="20"/>
          <w:lang w:val="es-MX"/>
        </w:rPr>
        <w:t xml:space="preserve">8.  </w:t>
      </w:r>
      <w:r>
        <w:rPr>
          <w:rFonts w:cs="Tahoma" w:ascii="Tahoma" w:hAnsi="Tahoma"/>
          <w:b/>
          <w:sz w:val="20"/>
          <w:szCs w:val="20"/>
          <w:u w:val="single"/>
          <w:lang w:val="es-MX"/>
        </w:rPr>
        <w:t>PRESENTACIÓN DE INFORME FINAL</w:t>
      </w:r>
    </w:p>
    <w:p>
      <w:pPr>
        <w:pStyle w:val="Normal"/>
        <w:widowControl/>
        <w:suppressAutoHyphens w:val="false"/>
        <w:bidi w:val="0"/>
        <w:spacing w:before="0" w:after="0"/>
        <w:ind w:left="227" w:right="0" w:hanging="0"/>
        <w:jc w:val="both"/>
        <w:rPr>
          <w:rFonts w:ascii="Tahoma" w:hAnsi="Tahoma" w:cs="Tahoma"/>
          <w:b/>
          <w:b/>
          <w:sz w:val="20"/>
          <w:szCs w:val="20"/>
          <w:lang w:val="es-MX"/>
        </w:rPr>
      </w:pPr>
      <w:r>
        <w:rPr>
          <w:rFonts w:cs="Tahoma" w:ascii="Tahoma" w:hAnsi="Tahoma"/>
          <w:b/>
          <w:sz w:val="20"/>
          <w:szCs w:val="20"/>
          <w:lang w:val="es-MX"/>
        </w:rPr>
      </w:r>
    </w:p>
    <w:p>
      <w:pPr>
        <w:pStyle w:val="Normal"/>
        <w:widowControl/>
        <w:numPr>
          <w:ilvl w:val="0"/>
          <w:numId w:val="5"/>
        </w:numPr>
        <w:suppressAutoHyphens w:val="false"/>
        <w:overflowPunct w:val="false"/>
        <w:bidi w:val="0"/>
        <w:spacing w:before="0" w:after="0"/>
        <w:ind w:left="567" w:right="0" w:hanging="340"/>
        <w:contextualSpacing/>
        <w:jc w:val="both"/>
        <w:rPr>
          <w:rFonts w:ascii="Tahoma" w:hAnsi="Tahoma" w:eastAsia="Times New Roman" w:cs="Tahoma"/>
          <w:sz w:val="20"/>
          <w:szCs w:val="20"/>
          <w:highlight w:val="white"/>
          <w:lang w:val="es-MX"/>
        </w:rPr>
      </w:pPr>
      <w:r>
        <w:rPr>
          <w:rFonts w:eastAsia="Times New Roman" w:cs="Tahoma" w:ascii="Tahoma" w:hAnsi="Tahoma"/>
          <w:sz w:val="20"/>
          <w:szCs w:val="20"/>
          <w:lang w:val="es-MX"/>
        </w:rPr>
        <w:t xml:space="preserve">A la </w:t>
      </w:r>
      <w:r>
        <w:rPr>
          <w:rFonts w:eastAsia="Times New Roman" w:cs="Tahoma" w:ascii="Tahoma" w:hAnsi="Tahoma"/>
          <w:color w:val="000000"/>
          <w:sz w:val="20"/>
          <w:szCs w:val="20"/>
          <w:shd w:fill="FFFFFF" w:val="clear"/>
          <w:lang w:val="es-ES" w:eastAsia="es-ES_tradnl"/>
        </w:rPr>
        <w:t>conclusión del contrato cada</w:t>
      </w:r>
      <w:r>
        <w:rPr>
          <w:rFonts w:eastAsia="Times New Roman" w:cs="Tahoma" w:ascii="Tahoma" w:hAnsi="Tahoma"/>
          <w:b/>
          <w:bCs/>
          <w:color w:val="000000"/>
          <w:sz w:val="20"/>
          <w:szCs w:val="20"/>
          <w:shd w:fill="FFFFFF" w:val="clear"/>
          <w:lang w:val="es-ES" w:eastAsia="es-ES_tradnl"/>
        </w:rPr>
        <w:t xml:space="preserve"> CONSULTOR</w:t>
      </w:r>
      <w:r>
        <w:rPr>
          <w:rFonts w:eastAsia="Times New Roman" w:cs="Tahoma" w:ascii="Tahoma" w:hAnsi="Tahoma"/>
          <w:color w:val="000000"/>
          <w:sz w:val="20"/>
          <w:szCs w:val="20"/>
          <w:shd w:fill="FFFFFF" w:val="clear"/>
          <w:lang w:val="es-ES" w:eastAsia="es-ES_tradnl"/>
        </w:rPr>
        <w:t xml:space="preserve"> presentará un "Informe Final de Cumplimiento de Contrato" hasta el </w:t>
      </w:r>
      <w:r>
        <w:rPr>
          <w:rFonts w:eastAsia="Times New Roman" w:cs="Tahoma" w:ascii="Tahoma" w:hAnsi="Tahoma"/>
          <w:color w:val="0033CC"/>
          <w:sz w:val="20"/>
          <w:szCs w:val="20"/>
          <w:shd w:fill="FFFFFF" w:val="clear"/>
          <w:lang w:val="es-ES" w:eastAsia="es-ES_tradnl"/>
        </w:rPr>
        <w:t xml:space="preserve">tercer (3er) día hábil </w:t>
      </w:r>
      <w:r>
        <w:rPr>
          <w:rFonts w:eastAsia="Times New Roman" w:cs="Tahoma" w:ascii="Tahoma" w:hAnsi="Tahoma"/>
          <w:color w:val="000000"/>
          <w:sz w:val="20"/>
          <w:szCs w:val="20"/>
          <w:shd w:fill="FFFFFF" w:val="clear"/>
          <w:lang w:val="es-ES" w:eastAsia="es-ES_tradnl"/>
        </w:rPr>
        <w:t xml:space="preserve">de finalizado el mismo, informando la culminación del trabajo realizado. Este informe es independiente al </w:t>
      </w:r>
      <w:r>
        <w:rPr>
          <w:rFonts w:eastAsia="Times New Roman" w:cs="Tahoma" w:ascii="Tahoma" w:hAnsi="Tahoma"/>
          <w:sz w:val="20"/>
          <w:szCs w:val="20"/>
          <w:lang w:val="es-ES"/>
        </w:rPr>
        <w:t>“Informe Mensual de Actividades”.</w:t>
      </w:r>
    </w:p>
    <w:p>
      <w:pPr>
        <w:pStyle w:val="Normal"/>
        <w:spacing w:before="0" w:after="0"/>
        <w:ind w:left="993" w:hanging="0"/>
        <w:contextualSpacing/>
        <w:jc w:val="both"/>
        <w:rPr>
          <w:rFonts w:ascii="Tahoma" w:hAnsi="Tahoma" w:eastAsia="Times New Roman" w:cs="Tahoma"/>
          <w:sz w:val="20"/>
          <w:szCs w:val="20"/>
          <w:highlight w:val="white"/>
          <w:lang w:val="es-MX"/>
        </w:rPr>
      </w:pPr>
      <w:r>
        <w:rPr>
          <w:rFonts w:eastAsia="Times New Roman" w:cs="Tahoma" w:ascii="Tahoma" w:hAnsi="Tahoma"/>
          <w:sz w:val="20"/>
          <w:szCs w:val="20"/>
          <w:highlight w:val="white"/>
          <w:lang w:val="es-MX"/>
        </w:rPr>
      </w:r>
    </w:p>
    <w:p>
      <w:pPr>
        <w:pStyle w:val="Normal"/>
        <w:widowControl/>
        <w:numPr>
          <w:ilvl w:val="0"/>
          <w:numId w:val="5"/>
        </w:numPr>
        <w:suppressAutoHyphens w:val="false"/>
        <w:overflowPunct w:val="false"/>
        <w:bidi w:val="0"/>
        <w:spacing w:before="0" w:after="0"/>
        <w:ind w:left="567" w:right="0" w:hanging="340"/>
        <w:contextualSpacing/>
        <w:jc w:val="both"/>
        <w:rPr>
          <w:rFonts w:ascii="Tahoma" w:hAnsi="Tahoma" w:eastAsia="Times New Roman" w:cs="Tahoma"/>
          <w:sz w:val="20"/>
          <w:szCs w:val="20"/>
          <w:highlight w:val="white"/>
          <w:lang w:val="es-MX"/>
        </w:rPr>
      </w:pPr>
      <w:r>
        <w:rPr>
          <w:rFonts w:eastAsia="Times New Roman" w:cs="Tahoma" w:ascii="Tahoma" w:hAnsi="Tahoma"/>
          <w:sz w:val="20"/>
          <w:szCs w:val="20"/>
          <w:lang w:val="es-ES"/>
        </w:rPr>
        <w:t xml:space="preserve">El Responsable de Recepción designado para el presente Proceso de Contratación, deberá elaborar el Informe de Conformidad de corresponder en un </w:t>
      </w:r>
      <w:r>
        <w:rPr>
          <w:rFonts w:eastAsia="Times New Roman" w:cs="Tahoma" w:ascii="Tahoma" w:hAnsi="Tahoma"/>
          <w:color w:val="0033CC"/>
          <w:sz w:val="20"/>
          <w:szCs w:val="20"/>
          <w:lang w:val="es-ES"/>
        </w:rPr>
        <w:t xml:space="preserve">plazo de cinco (5) días hábiles </w:t>
      </w:r>
      <w:r>
        <w:rPr>
          <w:rFonts w:eastAsia="Times New Roman" w:cs="Tahoma" w:ascii="Tahoma" w:hAnsi="Tahoma"/>
          <w:sz w:val="20"/>
          <w:szCs w:val="20"/>
          <w:lang w:val="es-ES"/>
        </w:rPr>
        <w:t>posteriores a la recepción del “Informe Final de Cumplimiento de Contrato”, quien remitirá los referidos Informes al RPA, de acuerdo a Normativa Legal vigente,el mismo deberá verificar la presentación del Formulario de Finalización de Relación Contractual y la solicitud de baja de todos los sistemas a los cuales tuvo acceso el consultor.</w:t>
      </w:r>
    </w:p>
    <w:p>
      <w:pPr>
        <w:pStyle w:val="Normal"/>
        <w:ind w:left="993" w:hanging="0"/>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false"/>
        <w:overflowPunct w:val="false"/>
        <w:bidi w:val="0"/>
        <w:spacing w:before="0" w:after="0"/>
        <w:ind w:left="0" w:right="0" w:hanging="0"/>
        <w:jc w:val="both"/>
        <w:rPr>
          <w:rFonts w:ascii="Tahoma" w:hAnsi="Tahoma" w:cs="Tahoma"/>
          <w:sz w:val="20"/>
          <w:szCs w:val="20"/>
          <w:lang w:val="es-MX"/>
        </w:rPr>
      </w:pPr>
      <w:r>
        <w:rPr>
          <w:rFonts w:cs="Tahoma" w:ascii="Tahoma" w:hAnsi="Tahoma"/>
          <w:b/>
          <w:sz w:val="20"/>
          <w:szCs w:val="20"/>
          <w:lang w:val="es-MX"/>
        </w:rPr>
        <w:t xml:space="preserve">9.  </w:t>
      </w:r>
      <w:r>
        <w:rPr>
          <w:rFonts w:cs="Tahoma" w:ascii="Tahoma" w:hAnsi="Tahoma"/>
          <w:b/>
          <w:sz w:val="20"/>
          <w:szCs w:val="20"/>
          <w:u w:val="single"/>
          <w:lang w:val="es-MX"/>
        </w:rPr>
        <w:t>COORDINACIÓN Y SUPERVISIÓN</w:t>
      </w:r>
    </w:p>
    <w:p>
      <w:pPr>
        <w:pStyle w:val="Normal"/>
        <w:suppressAutoHyphens w:val="false"/>
        <w:ind w:left="567" w:hanging="0"/>
        <w:jc w:val="both"/>
        <w:rPr>
          <w:rFonts w:ascii="Tahoma" w:hAnsi="Tahoma" w:cs="Tahoma"/>
          <w:sz w:val="20"/>
          <w:szCs w:val="20"/>
          <w:lang w:val="es-MX"/>
        </w:rPr>
      </w:pPr>
      <w:r>
        <w:rPr>
          <w:rFonts w:cs="Tahoma" w:ascii="Tahoma" w:hAnsi="Tahoma"/>
          <w:sz w:val="20"/>
          <w:szCs w:val="20"/>
          <w:lang w:val="es-MX"/>
        </w:rPr>
      </w:r>
    </w:p>
    <w:p>
      <w:pPr>
        <w:pStyle w:val="Normal"/>
        <w:spacing w:before="0" w:after="0"/>
        <w:ind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t xml:space="preserve">La consultoría se realizará bajo la coordinación general de la Gerencia de Fiscalización y Fiscalidad Internacional, Gerencia </w:t>
      </w:r>
      <w:r>
        <w:rPr>
          <w:rFonts w:eastAsia="Times New Roman" w:cs="Tahoma" w:ascii="Tahoma" w:hAnsi="Tahoma"/>
          <w:color w:val="0000FF"/>
          <w:sz w:val="20"/>
          <w:szCs w:val="20"/>
          <w:lang w:val="es-MX"/>
        </w:rPr>
        <w:t>Distrital Tarija,</w:t>
      </w:r>
      <w:r>
        <w:rPr>
          <w:rFonts w:eastAsia="Times New Roman" w:cs="Tahoma" w:ascii="Tahoma" w:hAnsi="Tahoma"/>
          <w:sz w:val="20"/>
          <w:szCs w:val="20"/>
          <w:lang w:val="es-MX"/>
        </w:rPr>
        <w:t xml:space="preserve"> Jefe de Departamento de Fiscalización y Supervisor designado. Los resultados de la consultoría estarán a cargo del </w:t>
      </w:r>
      <w:r>
        <w:rPr>
          <w:rFonts w:eastAsia="Times New Roman" w:cs="Tahoma" w:ascii="Tahoma" w:hAnsi="Tahoma"/>
          <w:color w:val="0000FF"/>
          <w:sz w:val="20"/>
          <w:szCs w:val="20"/>
          <w:lang w:val="es-MX"/>
        </w:rPr>
        <w:t xml:space="preserve">Gerente Distrital Tarija, </w:t>
      </w:r>
      <w:r>
        <w:rPr>
          <w:rFonts w:eastAsia="Times New Roman" w:cs="Tahoma" w:ascii="Tahoma" w:hAnsi="Tahoma"/>
          <w:sz w:val="20"/>
          <w:szCs w:val="20"/>
          <w:lang w:val="es-MX"/>
        </w:rPr>
        <w:t>del Jefe de Departamento de Fiscalización y del Supervisor designado.</w:t>
        <w:tab/>
      </w:r>
    </w:p>
    <w:p>
      <w:pPr>
        <w:pStyle w:val="Normal"/>
        <w:ind w:left="567" w:hanging="0"/>
        <w:jc w:val="both"/>
        <w:rPr>
          <w:rFonts w:ascii="Tahoma" w:hAnsi="Tahoma" w:cs="Tahoma"/>
          <w:sz w:val="20"/>
          <w:szCs w:val="20"/>
          <w:highlight w:val="yellow"/>
          <w:lang w:val="es-MX"/>
        </w:rPr>
      </w:pPr>
      <w:r>
        <w:rPr>
          <w:rFonts w:cs="Tahoma" w:ascii="Tahoma" w:hAnsi="Tahoma"/>
          <w:sz w:val="20"/>
          <w:szCs w:val="20"/>
          <w:highlight w:val="yellow"/>
          <w:lang w:val="es-MX"/>
        </w:rPr>
      </w:r>
    </w:p>
    <w:p>
      <w:pPr>
        <w:pStyle w:val="Normal"/>
        <w:widowControl/>
        <w:suppressAutoHyphens w:val="false"/>
        <w:overflowPunct w:val="false"/>
        <w:bidi w:val="0"/>
        <w:spacing w:before="0" w:after="0"/>
        <w:ind w:left="0" w:right="0" w:hanging="0"/>
        <w:jc w:val="both"/>
        <w:rPr>
          <w:rFonts w:cs="Tahoma"/>
          <w:bCs/>
          <w:sz w:val="20"/>
          <w:szCs w:val="20"/>
          <w:lang w:val="es-BO"/>
        </w:rPr>
      </w:pPr>
      <w:r>
        <w:rPr>
          <w:rFonts w:cs="Tahoma" w:ascii="Tahoma" w:hAnsi="Tahoma"/>
          <w:b/>
          <w:sz w:val="20"/>
          <w:szCs w:val="20"/>
          <w:lang w:val="es-MX"/>
        </w:rPr>
        <w:t xml:space="preserve">10. </w:t>
      </w:r>
      <w:r>
        <w:rPr>
          <w:rFonts w:cs="Tahoma" w:ascii="Tahoma" w:hAnsi="Tahoma"/>
          <w:b/>
          <w:sz w:val="20"/>
          <w:szCs w:val="20"/>
          <w:u w:val="single"/>
        </w:rPr>
        <w:t>LUGAR Y PLAZO DE PRESTACIÓN DEL SERVICIO DE CONSULTORÍA</w:t>
      </w:r>
    </w:p>
    <w:p>
      <w:pPr>
        <w:pStyle w:val="Normal"/>
        <w:suppressAutoHyphens w:val="false"/>
        <w:ind w:left="567" w:hanging="0"/>
        <w:jc w:val="both"/>
        <w:rPr>
          <w:rFonts w:ascii="Tahoma" w:hAnsi="Tahoma" w:cs="Tahoma"/>
          <w:sz w:val="20"/>
          <w:szCs w:val="20"/>
          <w:lang w:val="es-MX"/>
        </w:rPr>
      </w:pPr>
      <w:r>
        <w:rPr>
          <w:rFonts w:cs="Tahoma" w:ascii="Tahoma" w:hAnsi="Tahoma"/>
          <w:sz w:val="20"/>
          <w:szCs w:val="20"/>
          <w:lang w:val="es-MX"/>
        </w:rPr>
      </w:r>
    </w:p>
    <w:p>
      <w:pPr>
        <w:pStyle w:val="Normal"/>
        <w:spacing w:before="0" w:after="0"/>
        <w:ind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t>Cada consultor desarrollará sus actividades con dedicación exclusiva y de carácter presencial a la Entidad en las instalaciones designadas por la Gerencia Distrital Tarija</w:t>
      </w:r>
      <w:r>
        <w:rPr>
          <w:rFonts w:eastAsia="Times New Roman" w:cs="Tahoma" w:ascii="Tahoma" w:hAnsi="Tahoma"/>
          <w:color w:val="0000FF"/>
          <w:sz w:val="20"/>
          <w:szCs w:val="20"/>
          <w:lang w:val="es-MX"/>
        </w:rPr>
        <w:t xml:space="preserve"> </w:t>
      </w:r>
      <w:r>
        <w:rPr>
          <w:rFonts w:eastAsia="Times New Roman" w:cs="Tahoma" w:ascii="Tahoma" w:hAnsi="Tahoma"/>
          <w:sz w:val="20"/>
          <w:szCs w:val="20"/>
          <w:lang w:val="es-MX"/>
        </w:rPr>
        <w:t>del Servicio de Impuestos Nacionales.</w:t>
      </w:r>
    </w:p>
    <w:p>
      <w:pPr>
        <w:pStyle w:val="Normal"/>
        <w:spacing w:before="0" w:after="0"/>
        <w:ind w:left="510" w:hanging="0"/>
        <w:contextualSpacing/>
        <w:jc w:val="both"/>
        <w:rPr>
          <w:rFonts w:ascii="Tahoma" w:hAnsi="Tahoma" w:eastAsia="Times New Roman" w:cs="Tahoma"/>
          <w:sz w:val="20"/>
          <w:szCs w:val="20"/>
          <w:highlight w:val="yellow"/>
          <w:lang w:val="es-MX"/>
        </w:rPr>
      </w:pPr>
      <w:r>
        <w:rPr>
          <w:rFonts w:eastAsia="Times New Roman" w:cs="Tahoma" w:ascii="Tahoma" w:hAnsi="Tahoma"/>
          <w:sz w:val="20"/>
          <w:szCs w:val="20"/>
          <w:highlight w:val="yellow"/>
          <w:lang w:val="es-MX"/>
        </w:rPr>
      </w:r>
    </w:p>
    <w:p>
      <w:pPr>
        <w:pStyle w:val="Normal"/>
        <w:spacing w:before="0" w:after="0"/>
        <w:ind w:hanging="0"/>
        <w:contextualSpacing/>
        <w:jc w:val="both"/>
        <w:rPr>
          <w:rFonts w:ascii="Tahoma" w:hAnsi="Tahoma" w:eastAsia="Times New Roman" w:cs="Tahoma"/>
          <w:sz w:val="20"/>
          <w:szCs w:val="20"/>
          <w:lang w:val="es-BO"/>
        </w:rPr>
      </w:pPr>
      <w:r>
        <w:rPr>
          <w:rFonts w:eastAsia="Times New Roman" w:cs="Tahoma" w:ascii="Tahoma" w:hAnsi="Tahoma"/>
          <w:sz w:val="20"/>
          <w:szCs w:val="20"/>
          <w:lang w:val="es-MX"/>
        </w:rPr>
        <w:t xml:space="preserve">El horario de trabajo al que estará sujeto el consultor o consultora es el establecido por la Entidad; de lunes a viernes, velando por el cumplimiento de las 8 horas laborales por día, horario que podrá ser modificado por razones de exclusividad a requerimiento de la Unidad Solicitante y según disposiciones normativas. </w:t>
      </w:r>
      <w:r>
        <w:rPr>
          <w:rFonts w:eastAsia="Times New Roman" w:cs="Tahoma" w:ascii="Tahoma" w:hAnsi="Tahoma"/>
          <w:sz w:val="20"/>
          <w:szCs w:val="20"/>
          <w:lang w:val="es-BO"/>
        </w:rPr>
        <w:t>El control de asistencia del consultor se efectuará conforme a las cláusulas del contrato y éstos términos de referencia.</w:t>
      </w:r>
    </w:p>
    <w:p>
      <w:pPr>
        <w:pStyle w:val="Normal"/>
        <w:spacing w:before="0" w:after="0"/>
        <w:ind w:left="567"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r>
    </w:p>
    <w:p>
      <w:pPr>
        <w:pStyle w:val="Normal"/>
        <w:spacing w:before="0" w:after="0"/>
        <w:ind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pPr>
        <w:pStyle w:val="Normal"/>
        <w:spacing w:before="0" w:after="0"/>
        <w:ind w:left="567"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r>
    </w:p>
    <w:p>
      <w:pPr>
        <w:pStyle w:val="Normal"/>
        <w:spacing w:before="0" w:after="0"/>
        <w:ind w:hanging="0"/>
        <w:contextualSpacing/>
        <w:jc w:val="both"/>
        <w:rPr>
          <w:rFonts w:ascii="Tahoma" w:hAnsi="Tahoma" w:eastAsia="Times New Roman" w:cs="Tahoma"/>
          <w:sz w:val="20"/>
          <w:szCs w:val="20"/>
          <w:lang w:val="es-BO"/>
        </w:rPr>
      </w:pPr>
      <w:r>
        <w:rPr>
          <w:rFonts w:eastAsia="Times New Roman" w:cs="Tahoma" w:ascii="Tahoma" w:hAnsi="Tahoma"/>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rmal"/>
        <w:spacing w:before="0" w:after="0"/>
        <w:ind w:left="567" w:hanging="0"/>
        <w:contextualSpacing/>
        <w:jc w:val="both"/>
        <w:rPr>
          <w:rFonts w:ascii="Tahoma" w:hAnsi="Tahoma" w:eastAsia="Times New Roman" w:cs="Tahoma"/>
          <w:sz w:val="20"/>
          <w:szCs w:val="20"/>
          <w:lang w:val="es-BO"/>
        </w:rPr>
      </w:pPr>
      <w:r>
        <w:rPr>
          <w:rFonts w:eastAsia="Times New Roman" w:cs="Tahoma" w:ascii="Tahoma" w:hAnsi="Tahoma"/>
          <w:sz w:val="20"/>
          <w:szCs w:val="20"/>
          <w:lang w:val="es-BO"/>
        </w:rPr>
      </w:r>
    </w:p>
    <w:p>
      <w:pPr>
        <w:pStyle w:val="NoSpacing"/>
        <w:ind w:hanging="0"/>
        <w:jc w:val="both"/>
        <w:rPr/>
      </w:pPr>
      <w:r>
        <w:rPr>
          <w:rFonts w:cs="Tahoma" w:ascii="Tahoma" w:hAnsi="Tahoma"/>
          <w:bCs/>
          <w:color w:val="000000" w:themeColor="text1"/>
          <w:sz w:val="20"/>
          <w:szCs w:val="20"/>
        </w:rPr>
        <w:t>En caso de que corresponda se podrá aplicar el Teletrabajo según lo establecido en el D.S. 4570</w:t>
      </w:r>
    </w:p>
    <w:p>
      <w:pPr>
        <w:pStyle w:val="NoSpacing"/>
        <w:ind w:left="708" w:hanging="141"/>
        <w:jc w:val="both"/>
        <w:rPr>
          <w:rFonts w:ascii="Tahoma" w:hAnsi="Tahoma" w:cs="Tahoma"/>
          <w:bCs/>
          <w:color w:val="000000" w:themeColor="text1"/>
          <w:sz w:val="20"/>
          <w:szCs w:val="20"/>
        </w:rPr>
      </w:pPr>
      <w:r>
        <w:rPr>
          <w:rFonts w:cs="Tahoma" w:ascii="Tahoma" w:hAnsi="Tahoma"/>
          <w:bCs/>
          <w:color w:val="000000" w:themeColor="text1"/>
          <w:sz w:val="20"/>
          <w:szCs w:val="20"/>
        </w:rPr>
      </w:r>
    </w:p>
    <w:p>
      <w:pPr>
        <w:pStyle w:val="Normal"/>
        <w:spacing w:before="0" w:after="0"/>
        <w:ind w:hanging="0"/>
        <w:contextualSpacing/>
        <w:jc w:val="both"/>
        <w:rPr>
          <w:rFonts w:ascii="Tahoma" w:hAnsi="Tahoma" w:eastAsia="Times New Roman" w:cs="Tahoma"/>
          <w:color w:val="0000FF"/>
          <w:sz w:val="20"/>
          <w:szCs w:val="20"/>
          <w:lang w:val="es-MX"/>
        </w:rPr>
      </w:pPr>
      <w:r>
        <w:rPr>
          <w:rFonts w:eastAsia="Times New Roman" w:cs="Tahoma" w:ascii="Tahoma" w:hAnsi="Tahoma"/>
          <w:sz w:val="20"/>
          <w:szCs w:val="20"/>
          <w:lang w:val="es-MX"/>
        </w:rPr>
        <w:t xml:space="preserve">El plazo para la prestación de la </w:t>
      </w:r>
      <w:r>
        <w:rPr>
          <w:rFonts w:eastAsia="Times New Roman" w:cs="Tahoma" w:ascii="Tahoma" w:hAnsi="Tahoma"/>
          <w:b/>
          <w:sz w:val="20"/>
          <w:szCs w:val="20"/>
          <w:lang w:val="es-MX"/>
        </w:rPr>
        <w:t>CONSULTORÍA</w:t>
      </w:r>
      <w:r>
        <w:rPr>
          <w:rFonts w:eastAsia="Times New Roman" w:cs="Tahoma" w:ascii="Tahoma" w:hAnsi="Tahoma"/>
          <w:sz w:val="20"/>
          <w:szCs w:val="20"/>
          <w:lang w:val="es-MX"/>
        </w:rPr>
        <w:t xml:space="preserve">, será a partir del día siguiente hábil a la suscripción del contrato </w:t>
      </w:r>
      <w:r>
        <w:rPr>
          <w:rFonts w:eastAsia="Times New Roman" w:cs="Tahoma" w:ascii="Tahoma" w:hAnsi="Tahoma"/>
          <w:color w:val="0000FF"/>
          <w:sz w:val="20"/>
          <w:szCs w:val="20"/>
          <w:lang w:val="es-MX"/>
        </w:rPr>
        <w:t>hasta el 31 de diciembre de 2026.</w:t>
      </w:r>
    </w:p>
    <w:p>
      <w:pPr>
        <w:pStyle w:val="Normal"/>
        <w:ind w:left="567" w:hanging="0"/>
        <w:jc w:val="both"/>
        <w:rPr>
          <w:rFonts w:ascii="Tahoma" w:hAnsi="Tahoma" w:cs="Tahoma"/>
          <w:b/>
          <w:b/>
          <w:sz w:val="20"/>
          <w:szCs w:val="20"/>
          <w:lang w:val="es-MX"/>
        </w:rPr>
      </w:pPr>
      <w:r>
        <w:rPr>
          <w:rFonts w:cs="Tahoma" w:ascii="Tahoma" w:hAnsi="Tahoma"/>
          <w:b/>
          <w:sz w:val="20"/>
          <w:szCs w:val="20"/>
          <w:lang w:val="es-MX"/>
        </w:rPr>
      </w:r>
    </w:p>
    <w:p>
      <w:pPr>
        <w:pStyle w:val="Normal"/>
        <w:widowControl/>
        <w:suppressAutoHyphens w:val="false"/>
        <w:overflowPunct w:val="false"/>
        <w:bidi w:val="0"/>
        <w:spacing w:before="0" w:after="0"/>
        <w:ind w:left="0" w:right="0" w:hanging="0"/>
        <w:jc w:val="both"/>
        <w:rPr>
          <w:rFonts w:ascii="Tahoma" w:hAnsi="Tahoma" w:cs="Tahoma"/>
          <w:sz w:val="20"/>
          <w:szCs w:val="20"/>
        </w:rPr>
      </w:pPr>
      <w:r>
        <w:rPr>
          <w:rFonts w:cs="Tahoma" w:ascii="Tahoma" w:hAnsi="Tahoma"/>
          <w:b/>
          <w:sz w:val="20"/>
          <w:szCs w:val="20"/>
          <w:lang w:val="es-MX"/>
        </w:rPr>
        <w:t xml:space="preserve">11. </w:t>
      </w:r>
      <w:r>
        <w:rPr>
          <w:rFonts w:cs="Tahoma" w:ascii="Tahoma" w:hAnsi="Tahoma"/>
          <w:b/>
          <w:sz w:val="20"/>
          <w:szCs w:val="20"/>
          <w:u w:val="single"/>
          <w:lang w:val="es-MX"/>
        </w:rPr>
        <w:t>MONTO Y FORMA DE PAGO</w:t>
      </w:r>
      <w:r>
        <w:rPr>
          <w:rFonts w:cs="Tahoma" w:ascii="Tahoma" w:hAnsi="Tahoma"/>
          <w:b/>
          <w:sz w:val="20"/>
          <w:szCs w:val="20"/>
          <w:lang w:val="es-MX"/>
        </w:rPr>
        <w:t xml:space="preserve"> </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pacing w:before="0" w:after="0"/>
        <w:ind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t xml:space="preserve">Por cada consultoría de línea se pagará en forma mensual el monto de </w:t>
      </w:r>
      <w:r>
        <w:rPr>
          <w:rFonts w:eastAsia="Times New Roman" w:cs="Tahoma" w:ascii="Tahoma" w:hAnsi="Tahoma"/>
          <w:color w:val="0000FF"/>
          <w:sz w:val="20"/>
          <w:szCs w:val="20"/>
          <w:lang w:val="es-MX"/>
        </w:rPr>
        <w:t>Bs6.337 (Seis mil trecientos treinta y siete 00/100 Bolivianos)</w:t>
      </w:r>
      <w:r>
        <w:rPr>
          <w:rFonts w:eastAsia="Times New Roman" w:cs="Tahoma" w:ascii="Tahoma" w:hAnsi="Tahoma"/>
          <w:sz w:val="20"/>
          <w:szCs w:val="20"/>
          <w:lang w:val="es-ES"/>
        </w:rPr>
        <w:t xml:space="preserve"> que corresponde al cargo </w:t>
      </w:r>
      <w:r>
        <w:rPr>
          <w:rFonts w:eastAsia="Times New Roman" w:cs="Tahoma" w:ascii="Tahoma" w:hAnsi="Tahoma"/>
          <w:b/>
          <w:color w:val="0000FF"/>
          <w:sz w:val="20"/>
          <w:szCs w:val="20"/>
          <w:lang w:val="es-ES"/>
        </w:rPr>
        <w:t>CONSULTOR TÉCNICO I</w:t>
      </w:r>
      <w:r>
        <w:rPr>
          <w:rFonts w:eastAsia="Times New Roman" w:cs="Tahoma" w:ascii="Tahoma" w:hAnsi="Tahoma"/>
          <w:sz w:val="20"/>
          <w:szCs w:val="20"/>
          <w:lang w:val="es-ES"/>
        </w:rPr>
        <w:t>;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pacing w:before="0" w:after="0"/>
        <w:ind w:hanging="0"/>
        <w:contextualSpacing/>
        <w:jc w:val="both"/>
        <w:rPr>
          <w:rFonts w:ascii="Tahoma" w:hAnsi="Tahoma" w:eastAsia="Times New Roman" w:cs="Tahoma"/>
          <w:sz w:val="20"/>
          <w:szCs w:val="20"/>
          <w:lang w:val="es-ES"/>
        </w:rPr>
      </w:pPr>
      <w:r>
        <w:rPr>
          <w:rFonts w:eastAsia="Times New Roman" w:cs="Tahoma" w:ascii="Tahoma" w:hAnsi="Tahoma"/>
          <w:sz w:val="20"/>
          <w:szCs w:val="20"/>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eastAsia="Times New Roman" w:cs="Tahoma" w:ascii="Tahoma" w:hAnsi="Tahoma"/>
          <w:sz w:val="20"/>
          <w:szCs w:val="20"/>
          <w:lang w:val="es-ES"/>
        </w:rPr>
        <w:t>la presentación del Formulario de Finalización de Relación Contractual (R-1533-01).</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pacing w:before="0" w:after="0"/>
        <w:ind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t>El pago se efectivizará a través del Sistema de Información y Gestión del Empleo Público (SIGEP), en moneda nacional directamente al consultor, mediante depósito bancario a su cuenta habilitada para dicho efecto.</w:t>
      </w:r>
    </w:p>
    <w:p>
      <w:pPr>
        <w:pStyle w:val="Normal"/>
        <w:ind w:left="567" w:hanging="0"/>
        <w:jc w:val="both"/>
        <w:rPr>
          <w:rFonts w:ascii="Tahoma" w:hAnsi="Tahoma" w:cs="Tahoma"/>
          <w:color w:val="000000"/>
          <w:sz w:val="20"/>
          <w:szCs w:val="20"/>
          <w:highlight w:val="white"/>
          <w:lang w:val="es-ES" w:eastAsia="es-ES_tradnl"/>
        </w:rPr>
      </w:pPr>
      <w:r>
        <w:rPr>
          <w:rFonts w:cs="Tahoma" w:ascii="Tahoma" w:hAnsi="Tahoma"/>
          <w:color w:val="000000"/>
          <w:sz w:val="20"/>
          <w:szCs w:val="20"/>
          <w:highlight w:val="white"/>
          <w:lang w:val="es-ES" w:eastAsia="es-ES_tradnl"/>
        </w:rPr>
      </w:r>
    </w:p>
    <w:p>
      <w:pPr>
        <w:pStyle w:val="Normal"/>
        <w:widowControl/>
        <w:suppressAutoHyphens w:val="false"/>
        <w:overflowPunct w:val="false"/>
        <w:bidi w:val="0"/>
        <w:spacing w:before="0" w:after="0"/>
        <w:ind w:left="0" w:right="0" w:hanging="0"/>
        <w:jc w:val="both"/>
        <w:rPr>
          <w:rFonts w:ascii="Tahoma" w:hAnsi="Tahoma" w:cs="Tahoma"/>
          <w:color w:val="000000"/>
          <w:sz w:val="20"/>
          <w:szCs w:val="20"/>
          <w:highlight w:val="white"/>
          <w:lang w:eastAsia="es-ES_tradnl"/>
        </w:rPr>
      </w:pPr>
      <w:r>
        <w:rPr>
          <w:rFonts w:cs="Tahoma" w:ascii="Tahoma" w:hAnsi="Tahoma"/>
          <w:b/>
          <w:sz w:val="20"/>
          <w:szCs w:val="20"/>
          <w:lang w:val="es-MX"/>
        </w:rPr>
        <w:t xml:space="preserve">12. </w:t>
      </w:r>
      <w:r>
        <w:rPr>
          <w:rFonts w:cs="Tahoma" w:ascii="Tahoma" w:hAnsi="Tahoma"/>
          <w:b/>
          <w:sz w:val="20"/>
          <w:szCs w:val="20"/>
          <w:u w:val="single"/>
          <w:lang w:val="es-MX"/>
        </w:rPr>
        <w:t>PAGO APORTES AL SISTEMA INTEGRAL DE PENSIONES E IMPUESTOS</w:t>
      </w:r>
    </w:p>
    <w:p>
      <w:pPr>
        <w:pStyle w:val="Normal"/>
        <w:suppressAutoHyphens w:val="false"/>
        <w:ind w:left="567" w:hanging="0"/>
        <w:jc w:val="both"/>
        <w:rPr>
          <w:rFonts w:ascii="Tahoma" w:hAnsi="Tahoma" w:cs="Tahoma"/>
          <w:color w:val="000000"/>
          <w:sz w:val="20"/>
          <w:szCs w:val="20"/>
          <w:highlight w:val="white"/>
          <w:lang w:eastAsia="es-ES_tradnl"/>
        </w:rPr>
      </w:pPr>
      <w:r>
        <w:rPr>
          <w:rFonts w:cs="Tahoma" w:ascii="Tahoma" w:hAnsi="Tahoma"/>
          <w:color w:val="000000"/>
          <w:sz w:val="20"/>
          <w:szCs w:val="20"/>
          <w:highlight w:val="white"/>
          <w:lang w:eastAsia="es-ES_tradnl"/>
        </w:rPr>
      </w:r>
    </w:p>
    <w:p>
      <w:pPr>
        <w:pStyle w:val="Normal"/>
        <w:spacing w:before="0" w:after="0"/>
        <w:ind w:hanging="0"/>
        <w:contextualSpacing/>
        <w:jc w:val="both"/>
        <w:rPr>
          <w:rFonts w:ascii="Tahoma" w:hAnsi="Tahoma" w:eastAsia="Times New Roman" w:cs="Tahoma"/>
          <w:color w:val="000000"/>
          <w:sz w:val="20"/>
          <w:szCs w:val="20"/>
          <w:highlight w:val="white"/>
          <w:lang w:val="es-ES" w:eastAsia="es-ES_tradnl"/>
        </w:rPr>
      </w:pPr>
      <w:r>
        <w:rPr>
          <w:rFonts w:eastAsia="Times New Roman" w:cs="Tahoma" w:ascii="Tahoma" w:hAnsi="Tahoma"/>
          <w:color w:val="000000"/>
          <w:sz w:val="20"/>
          <w:szCs w:val="20"/>
          <w:shd w:fill="FFFFFF" w:val="clear"/>
          <w:lang w:val="es-ES"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 .</w:t>
      </w:r>
    </w:p>
    <w:p>
      <w:pPr>
        <w:pStyle w:val="Normal"/>
        <w:spacing w:before="0" w:after="0"/>
        <w:ind w:left="567" w:hanging="0"/>
        <w:contextualSpacing/>
        <w:jc w:val="both"/>
        <w:rPr>
          <w:rFonts w:ascii="Tahoma" w:hAnsi="Tahoma" w:eastAsia="Times New Roman" w:cs="Tahoma"/>
          <w:sz w:val="20"/>
          <w:szCs w:val="20"/>
          <w:highlight w:val="white"/>
          <w:lang w:val="es-ES" w:eastAsia="es-ES_tradnl"/>
        </w:rPr>
      </w:pPr>
      <w:r>
        <w:rPr>
          <w:rFonts w:eastAsia="Times New Roman" w:cs="Tahoma" w:ascii="Tahoma" w:hAnsi="Tahoma"/>
          <w:sz w:val="20"/>
          <w:szCs w:val="20"/>
          <w:highlight w:val="white"/>
          <w:lang w:val="es-ES" w:eastAsia="es-ES_tradnl"/>
        </w:rPr>
      </w:r>
    </w:p>
    <w:p>
      <w:pPr>
        <w:pStyle w:val="Normal"/>
        <w:spacing w:before="0" w:after="0"/>
        <w:ind w:hanging="0"/>
        <w:contextualSpacing/>
        <w:jc w:val="both"/>
        <w:rPr>
          <w:rFonts w:ascii="Tahoma" w:hAnsi="Tahoma" w:eastAsia="Times New Roman" w:cs="Tahoma"/>
          <w:color w:val="000000"/>
          <w:sz w:val="20"/>
          <w:szCs w:val="20"/>
          <w:highlight w:val="white"/>
          <w:lang w:val="es-ES" w:eastAsia="es-ES_tradnl"/>
        </w:rPr>
      </w:pPr>
      <w:r>
        <w:rPr>
          <w:rFonts w:eastAsia="Times New Roman" w:cs="Times New Roman"/>
          <w:color w:val="000000"/>
          <w:sz w:val="20"/>
          <w:szCs w:val="20"/>
          <w:shd w:fill="FFFFFF" w:val="clear"/>
          <w:lang w:val="es-ES" w:eastAsia="es-ES_tradnl"/>
        </w:rPr>
        <w:t>E</w:t>
      </w:r>
      <w:r>
        <w:rPr>
          <w:rFonts w:eastAsia="Times New Roman" w:cs="Tahoma" w:ascii="Tahoma" w:hAnsi="Tahoma"/>
          <w:color w:val="000000"/>
          <w:sz w:val="20"/>
          <w:szCs w:val="20"/>
          <w:shd w:fill="FFFFFF" w:val="clear"/>
          <w:lang w:val="es-ES" w:eastAsia="es-ES_tradnl"/>
        </w:rPr>
        <w:t>l consultor deberá presentar el Certificado de Inscripción en el Régimen Complementario al Impuesto al Valor Agregado como Contribuyente Directo (RC-IVA), y una fotocopia de su declaración trimestral cuando corresponda.</w:t>
      </w:r>
    </w:p>
    <w:p>
      <w:pPr>
        <w:pStyle w:val="Normal"/>
        <w:spacing w:before="0" w:after="0"/>
        <w:ind w:left="567" w:hanging="0"/>
        <w:contextualSpacing/>
        <w:jc w:val="both"/>
        <w:rPr>
          <w:rFonts w:ascii="Tahoma" w:hAnsi="Tahoma" w:eastAsia="Times New Roman" w:cs="Tahoma"/>
          <w:b/>
          <w:b/>
          <w:sz w:val="20"/>
          <w:szCs w:val="20"/>
          <w:lang w:val="es-MX"/>
        </w:rPr>
      </w:pPr>
      <w:r>
        <w:rPr>
          <w:rFonts w:eastAsia="Times New Roman" w:cs="Tahoma" w:ascii="Tahoma" w:hAnsi="Tahoma"/>
          <w:b/>
          <w:sz w:val="20"/>
          <w:szCs w:val="20"/>
          <w:lang w:val="es-MX"/>
        </w:rPr>
      </w:r>
    </w:p>
    <w:p>
      <w:pPr>
        <w:pStyle w:val="Normal"/>
        <w:widowControl/>
        <w:suppressAutoHyphens w:val="false"/>
        <w:overflowPunct w:val="false"/>
        <w:bidi w:val="0"/>
        <w:spacing w:before="0" w:after="0"/>
        <w:ind w:left="283" w:right="0" w:hanging="283"/>
        <w:jc w:val="both"/>
        <w:rPr>
          <w:rFonts w:ascii="Tahoma" w:hAnsi="Tahoma" w:cs="Tahoma"/>
          <w:b/>
          <w:b/>
          <w:sz w:val="20"/>
          <w:szCs w:val="20"/>
          <w:lang w:val="es-MX"/>
        </w:rPr>
      </w:pPr>
      <w:r>
        <w:rPr>
          <w:rFonts w:cs="Tahoma" w:ascii="Tahoma" w:hAnsi="Tahoma"/>
          <w:b/>
          <w:sz w:val="20"/>
          <w:szCs w:val="20"/>
          <w:lang w:val="es-MX"/>
        </w:rPr>
        <w:t xml:space="preserve">13. </w:t>
      </w:r>
      <w:r>
        <w:rPr>
          <w:rFonts w:cs="Tahoma" w:ascii="Tahoma" w:hAnsi="Tahoma"/>
          <w:b/>
          <w:sz w:val="20"/>
          <w:szCs w:val="20"/>
          <w:u w:val="single"/>
          <w:lang w:val="es-MX"/>
        </w:rPr>
        <w:t>PROPIEDAD DE LOS MATERIALES Y CONFIDENCIALIDAD</w:t>
      </w:r>
    </w:p>
    <w:p>
      <w:pPr>
        <w:pStyle w:val="Normal"/>
        <w:ind w:left="510" w:hanging="0"/>
        <w:jc w:val="both"/>
        <w:rPr>
          <w:rFonts w:ascii="Tahoma" w:hAnsi="Tahoma" w:cs="Tahoma"/>
          <w:sz w:val="20"/>
          <w:szCs w:val="20"/>
        </w:rPr>
      </w:pPr>
      <w:r>
        <w:rPr>
          <w:rFonts w:cs="Tahoma" w:ascii="Tahoma" w:hAnsi="Tahoma"/>
          <w:sz w:val="20"/>
          <w:szCs w:val="20"/>
        </w:rPr>
      </w:r>
    </w:p>
    <w:p>
      <w:pPr>
        <w:pStyle w:val="Normal"/>
        <w:ind w:hanging="0"/>
        <w:jc w:val="both"/>
        <w:rPr>
          <w:rFonts w:ascii="Tahoma" w:hAnsi="Tahoma" w:cs="Tahoma"/>
          <w:sz w:val="20"/>
          <w:szCs w:val="20"/>
        </w:rPr>
      </w:pPr>
      <w:r>
        <w:rPr>
          <w:rFonts w:cs="Tahoma" w:ascii="Tahoma" w:hAnsi="Tahoma"/>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Normal"/>
        <w:ind w:left="567" w:hanging="0"/>
        <w:jc w:val="both"/>
        <w:rPr>
          <w:rFonts w:ascii="Tahoma" w:hAnsi="Tahoma" w:cs="Tahoma"/>
          <w:sz w:val="20"/>
          <w:szCs w:val="20"/>
        </w:rPr>
      </w:pPr>
      <w:r>
        <w:rPr>
          <w:rFonts w:cs="Tahoma" w:ascii="Tahoma" w:hAnsi="Tahoma"/>
          <w:sz w:val="20"/>
          <w:szCs w:val="20"/>
        </w:rPr>
      </w:r>
    </w:p>
    <w:p>
      <w:pPr>
        <w:pStyle w:val="Normal"/>
        <w:ind w:hanging="0"/>
        <w:jc w:val="both"/>
        <w:rPr>
          <w:rFonts w:ascii="Tahoma" w:hAnsi="Tahoma" w:cs="Tahoma"/>
          <w:sz w:val="20"/>
          <w:szCs w:val="20"/>
        </w:rPr>
      </w:pPr>
      <w:r>
        <w:rPr>
          <w:rFonts w:cs="Tahoma" w:ascii="Tahoma" w:hAnsi="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Normal"/>
        <w:ind w:left="567" w:hanging="0"/>
        <w:jc w:val="both"/>
        <w:rPr>
          <w:rFonts w:ascii="Tahoma" w:hAnsi="Tahoma" w:cs="Tahoma"/>
          <w:sz w:val="20"/>
          <w:szCs w:val="20"/>
        </w:rPr>
      </w:pPr>
      <w:r>
        <w:rPr>
          <w:rFonts w:cs="Tahoma" w:ascii="Tahoma" w:hAnsi="Tahoma"/>
          <w:sz w:val="20"/>
          <w:szCs w:val="20"/>
        </w:rPr>
      </w:r>
    </w:p>
    <w:p>
      <w:pPr>
        <w:pStyle w:val="Normal"/>
        <w:ind w:hanging="0"/>
        <w:jc w:val="both"/>
        <w:rPr>
          <w:rFonts w:ascii="Tahoma" w:hAnsi="Tahoma" w:cs="Tahoma"/>
          <w:sz w:val="20"/>
          <w:szCs w:val="20"/>
        </w:rPr>
      </w:pPr>
      <w:r>
        <w:rPr>
          <w:rFonts w:cs="Tahoma" w:ascii="Tahoma" w:hAnsi="Tahoma"/>
          <w:sz w:val="20"/>
          <w:szCs w:val="20"/>
          <w:lang w:val="es-ES"/>
        </w:rPr>
        <w:t xml:space="preserve">Como política de Seguridad de la Información del SIN y como medida de control el consultor, deberá suscribir el Acta de confidencialidad del Consultor de Línea con el SIN, </w:t>
      </w:r>
      <w:r>
        <w:rPr>
          <w:rFonts w:cs="Tahoma" w:ascii="Tahoma" w:hAnsi="Tahoma"/>
          <w:sz w:val="20"/>
          <w:szCs w:val="20"/>
          <w:lang w:val="es-MX"/>
        </w:rPr>
        <w:t>al momento de la formalización del contrato.</w:t>
      </w:r>
    </w:p>
    <w:p>
      <w:pPr>
        <w:pStyle w:val="Normal"/>
        <w:widowControl/>
        <w:tabs>
          <w:tab w:val="clear" w:pos="720"/>
          <w:tab w:val="left" w:pos="1493" w:leader="none"/>
        </w:tabs>
        <w:suppressAutoHyphens w:val="true"/>
        <w:overflowPunct w:val="false"/>
        <w:bidi w:val="0"/>
        <w:spacing w:before="0" w:after="0"/>
        <w:ind w:left="0" w:right="0" w:hanging="0"/>
        <w:jc w:val="both"/>
        <w:rPr>
          <w:rFonts w:ascii="Tahoma" w:hAnsi="Tahoma" w:cs="Tahoma"/>
          <w:sz w:val="20"/>
        </w:rPr>
      </w:pPr>
      <w:r>
        <w:rPr>
          <w:rFonts w:cs="Tahoma" w:ascii="Tahoma" w:hAnsi="Tahoma"/>
          <w:sz w:val="20"/>
        </w:rPr>
        <w:tab/>
        <w:br/>
      </w:r>
      <w:r>
        <w:rPr>
          <w:rFonts w:cs="Tahoma" w:ascii="Tahoma" w:hAnsi="Tahoma"/>
          <w:b/>
          <w:sz w:val="20"/>
          <w:szCs w:val="20"/>
          <w:lang w:val="es-MX"/>
        </w:rPr>
        <w:t xml:space="preserve">14. </w:t>
      </w:r>
      <w:r>
        <w:rPr>
          <w:rFonts w:cs="Tahoma" w:ascii="Tahoma" w:hAnsi="Tahoma"/>
          <w:b/>
          <w:sz w:val="20"/>
          <w:szCs w:val="20"/>
          <w:u w:val="single"/>
          <w:lang w:val="es-MX"/>
        </w:rPr>
        <w:t>PASAJES Y VIÁTICOS</w:t>
      </w:r>
      <w:r>
        <w:rPr>
          <w:rFonts w:cs="Tahoma" w:ascii="Tahoma" w:hAnsi="Tahoma"/>
          <w:b/>
          <w:sz w:val="20"/>
          <w:szCs w:val="20"/>
          <w:lang w:val="es-MX"/>
        </w:rPr>
        <w:t xml:space="preserve"> </w:t>
      </w:r>
    </w:p>
    <w:p>
      <w:pPr>
        <w:pStyle w:val="Normal"/>
        <w:spacing w:before="0" w:after="0"/>
        <w:ind w:left="567"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r>
    </w:p>
    <w:p>
      <w:pPr>
        <w:pStyle w:val="Normal"/>
        <w:spacing w:before="0" w:after="0"/>
        <w:ind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t>Si por razones de servicio se dispone el viaje del consultor, los pasajes y viáticos serán asumidos por el contratante de acuerdo a normativa vigente.</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false"/>
        <w:overflowPunct w:val="false"/>
        <w:bidi w:val="0"/>
        <w:spacing w:before="0" w:after="0"/>
        <w:ind w:left="170" w:right="0" w:hanging="170"/>
        <w:jc w:val="both"/>
        <w:rPr>
          <w:rFonts w:ascii="Tahoma" w:hAnsi="Tahoma" w:cs="Tahoma"/>
          <w:b/>
          <w:b/>
          <w:sz w:val="20"/>
          <w:szCs w:val="20"/>
          <w:lang w:val="es-MX"/>
        </w:rPr>
      </w:pPr>
      <w:r>
        <w:rPr>
          <w:rFonts w:cs="Tahoma" w:ascii="Tahoma" w:hAnsi="Tahoma"/>
          <w:b/>
          <w:sz w:val="20"/>
          <w:szCs w:val="20"/>
          <w:lang w:val="es-MX"/>
        </w:rPr>
        <w:t xml:space="preserve">15. </w:t>
      </w:r>
      <w:r>
        <w:rPr>
          <w:rFonts w:cs="Tahoma" w:ascii="Tahoma" w:hAnsi="Tahoma"/>
          <w:b/>
          <w:sz w:val="20"/>
          <w:szCs w:val="20"/>
          <w:u w:val="single"/>
          <w:lang w:val="es-MX"/>
        </w:rPr>
        <w:t>RESPONSABILIDAD DE LOS CONSULTORES</w:t>
      </w:r>
    </w:p>
    <w:p>
      <w:pPr>
        <w:pStyle w:val="Normal"/>
        <w:spacing w:before="0" w:after="0"/>
        <w:ind w:left="567" w:hanging="0"/>
        <w:contextualSpacing/>
        <w:jc w:val="both"/>
        <w:rPr>
          <w:rFonts w:ascii="Tahoma" w:hAnsi="Tahoma" w:eastAsia="Times New Roman" w:cs="Tahoma"/>
          <w:sz w:val="20"/>
          <w:szCs w:val="20"/>
          <w:lang w:val="es-MX"/>
        </w:rPr>
      </w:pPr>
      <w:r>
        <w:rPr>
          <w:rFonts w:eastAsia="Times New Roman" w:cs="Tahoma" w:ascii="Tahoma" w:hAnsi="Tahoma"/>
          <w:sz w:val="20"/>
          <w:szCs w:val="20"/>
          <w:lang w:val="es-MX"/>
        </w:rPr>
      </w:r>
    </w:p>
    <w:p>
      <w:pPr>
        <w:pStyle w:val="Normal"/>
        <w:ind w:hanging="0"/>
        <w:jc w:val="both"/>
        <w:rPr>
          <w:rFonts w:ascii="Tahoma" w:hAnsi="Tahoma" w:cs="Tahoma"/>
          <w:sz w:val="20"/>
          <w:szCs w:val="20"/>
        </w:rPr>
      </w:pPr>
      <w:r>
        <w:rPr>
          <w:rFonts w:cs="Tahoma" w:ascii="Tahoma" w:hAnsi="Tahoma"/>
          <w:sz w:val="20"/>
          <w:szCs w:val="20"/>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pStyle w:val="Normal"/>
        <w:ind w:left="567" w:right="618" w:hanging="0"/>
        <w:jc w:val="both"/>
        <w:rPr>
          <w:rFonts w:ascii="Tahoma" w:hAnsi="Tahoma" w:cs="Tahoma"/>
          <w:sz w:val="20"/>
          <w:szCs w:val="20"/>
        </w:rPr>
      </w:pPr>
      <w:r>
        <w:rPr>
          <w:rFonts w:cs="Tahoma" w:ascii="Tahoma" w:hAnsi="Tahoma"/>
          <w:sz w:val="20"/>
          <w:szCs w:val="20"/>
        </w:rPr>
      </w:r>
    </w:p>
    <w:p>
      <w:pPr>
        <w:pStyle w:val="Normal"/>
        <w:spacing w:before="0" w:after="0"/>
        <w:ind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pacing w:before="0" w:after="0"/>
        <w:ind w:hanging="0"/>
        <w:contextualSpacing/>
        <w:jc w:val="both"/>
        <w:rPr>
          <w:rFonts w:ascii="Tahoma" w:hAnsi="Tahoma" w:eastAsia="Times New Roman" w:cs="Tahoma"/>
          <w:sz w:val="20"/>
          <w:szCs w:val="20"/>
          <w:lang w:val="es-MX"/>
        </w:rPr>
      </w:pPr>
      <w:r>
        <w:rPr>
          <w:rFonts w:eastAsia="Times New Roman" w:cs="Tahoma" w:ascii="Tahoma" w:hAnsi="Tahoma"/>
          <w:bCs/>
          <w:sz w:val="20"/>
          <w:szCs w:val="20"/>
          <w:lang w:val="es-ES"/>
        </w:rPr>
        <w:t xml:space="preserve">Cumplir con el alcance del trabajo mencionado en éstos Términos de Referencia, contrato, circulares, memorándums e instrucciones de sus inmediatos superiores, en forma eficiente y profesional, cuyo incumplimiento podrá ser sancionado </w:t>
      </w:r>
      <w:r>
        <w:rPr>
          <w:rFonts w:eastAsia="Times New Roman" w:cs="Tahoma" w:ascii="Tahoma" w:hAnsi="Tahoma"/>
          <w:bCs/>
          <w:color w:val="000000"/>
          <w:sz w:val="20"/>
          <w:szCs w:val="16"/>
          <w:lang w:val="es-ES"/>
        </w:rPr>
        <w:t>conforme a normativa vigente que rige en el Servicio de Impuestos Nacionales.</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widowControl/>
        <w:suppressAutoHyphens w:val="true"/>
        <w:overflowPunct w:val="false"/>
        <w:bidi w:val="0"/>
        <w:spacing w:before="0" w:after="0"/>
        <w:ind w:left="0" w:right="57" w:hanging="0"/>
        <w:jc w:val="both"/>
        <w:rPr>
          <w:rFonts w:ascii="Tahoma" w:hAnsi="Tahoma" w:cs="Tahoma"/>
          <w:b/>
          <w:b/>
          <w:sz w:val="20"/>
          <w:szCs w:val="20"/>
        </w:rPr>
      </w:pPr>
      <w:r>
        <w:rPr>
          <w:rFonts w:cs="Tahoma" w:ascii="Tahoma" w:hAnsi="Tahoma"/>
          <w:b/>
          <w:sz w:val="20"/>
          <w:szCs w:val="20"/>
        </w:rPr>
        <w:t xml:space="preserve">16. </w:t>
      </w:r>
      <w:r>
        <w:rPr>
          <w:rFonts w:cs="Tahoma" w:ascii="Tahoma" w:hAnsi="Tahoma"/>
          <w:b/>
          <w:sz w:val="20"/>
          <w:szCs w:val="20"/>
          <w:u w:val="single"/>
        </w:rPr>
        <w:t>DOBLE PERCEPCIÓN</w:t>
      </w:r>
    </w:p>
    <w:p>
      <w:pPr>
        <w:pStyle w:val="Normal"/>
        <w:numPr>
          <w:ilvl w:val="0"/>
          <w:numId w:val="0"/>
        </w:numPr>
        <w:suppressAutoHyphens w:val="false"/>
        <w:ind w:left="0" w:hanging="0"/>
        <w:jc w:val="both"/>
        <w:outlineLvl w:val="0"/>
        <w:rPr>
          <w:rFonts w:eastAsia="" w:cs="Tahoma" w:asciiTheme="majorHAnsi" w:eastAsiaTheme="majorEastAsia" w:hAnsiTheme="majorHAnsi"/>
          <w:color w:val="365F91" w:themeColor="accent1" w:themeShade="bf"/>
          <w:sz w:val="20"/>
          <w:szCs w:val="20"/>
        </w:rPr>
      </w:pPr>
      <w:r>
        <w:rPr>
          <w:rFonts w:eastAsia="" w:cs="Tahoma" w:asciiTheme="majorHAnsi" w:eastAsiaTheme="majorEastAsia" w:hAnsiTheme="majorHAnsi"/>
          <w:color w:val="365F91" w:themeColor="accent1" w:themeShade="bf"/>
          <w:sz w:val="20"/>
          <w:szCs w:val="20"/>
        </w:rPr>
      </w:r>
    </w:p>
    <w:p>
      <w:pPr>
        <w:pStyle w:val="Normal"/>
        <w:ind w:hanging="0"/>
        <w:jc w:val="both"/>
        <w:rPr>
          <w:rFonts w:ascii="Tahoma" w:hAnsi="Tahoma" w:cs="Tahoma"/>
          <w:sz w:val="20"/>
          <w:szCs w:val="20"/>
        </w:rPr>
      </w:pPr>
      <w:r>
        <w:rPr>
          <w:rFonts w:cs="Tahoma" w:ascii="Tahoma" w:hAnsi="Tahoma"/>
          <w:sz w:val="20"/>
          <w:szCs w:val="20"/>
        </w:rPr>
        <w:t xml:space="preserve">En cumplimiento a normativa vigente, sobre la no percepción de otras remuneraciones con recursos públicos (Doble Percepción); el proponente adjudicado para la formalización de la contratación está obligado a presentar una carta que certifique la no percepción de otras remuneraciones con recursos públicos, la misma que tendrá carácter de Declaración Jurada, con excepción de los permitidos por Ley. </w:t>
      </w:r>
    </w:p>
    <w:p>
      <w:pPr>
        <w:pStyle w:val="Normal"/>
        <w:ind w:left="567" w:hanging="0"/>
        <w:jc w:val="both"/>
        <w:rPr>
          <w:rFonts w:ascii="Tahoma" w:hAnsi="Tahoma" w:cs="Tahoma"/>
          <w:sz w:val="20"/>
          <w:szCs w:val="20"/>
        </w:rPr>
      </w:pPr>
      <w:r>
        <w:rPr>
          <w:rFonts w:cs="Tahoma" w:ascii="Tahoma" w:hAnsi="Tahoma"/>
          <w:sz w:val="20"/>
          <w:szCs w:val="20"/>
        </w:rPr>
      </w:r>
    </w:p>
    <w:p>
      <w:pPr>
        <w:pStyle w:val="Normal"/>
        <w:widowControl/>
        <w:suppressAutoHyphens w:val="true"/>
        <w:overflowPunct w:val="false"/>
        <w:bidi w:val="0"/>
        <w:spacing w:before="0" w:after="0"/>
        <w:ind w:left="0" w:right="0" w:hanging="0"/>
        <w:jc w:val="both"/>
        <w:rPr>
          <w:rFonts w:ascii="Tahoma" w:hAnsi="Tahoma" w:cs="Tahoma"/>
          <w:b/>
          <w:b/>
          <w:sz w:val="20"/>
          <w:szCs w:val="20"/>
          <w:u w:val="single"/>
        </w:rPr>
      </w:pPr>
      <w:r>
        <w:rPr>
          <w:rFonts w:cs="Tahoma" w:ascii="Tahoma" w:hAnsi="Tahoma"/>
          <w:b/>
          <w:sz w:val="20"/>
          <w:szCs w:val="20"/>
        </w:rPr>
        <w:t xml:space="preserve">17. </w:t>
      </w:r>
      <w:r>
        <w:rPr>
          <w:rFonts w:cs="Tahoma" w:ascii="Tahoma" w:hAnsi="Tahoma"/>
          <w:b/>
          <w:sz w:val="20"/>
          <w:szCs w:val="20"/>
          <w:u w:val="single"/>
        </w:rPr>
        <w:t>CERTIFICACIÓN DE NO VIOLENCIA LEY Nº 348 Y Nº 1153</w:t>
      </w:r>
    </w:p>
    <w:p>
      <w:pPr>
        <w:pStyle w:val="Normal"/>
        <w:numPr>
          <w:ilvl w:val="0"/>
          <w:numId w:val="0"/>
        </w:numPr>
        <w:suppressAutoHyphens w:val="false"/>
        <w:ind w:left="0" w:hanging="0"/>
        <w:jc w:val="both"/>
        <w:outlineLvl w:val="0"/>
        <w:rPr>
          <w:rFonts w:eastAsia="" w:cs="Tahoma" w:asciiTheme="majorHAnsi" w:eastAsiaTheme="majorEastAsia" w:hAnsiTheme="majorHAnsi"/>
          <w:color w:val="365F91" w:themeColor="accent1" w:themeShade="bf"/>
          <w:sz w:val="20"/>
          <w:szCs w:val="20"/>
        </w:rPr>
      </w:pPr>
      <w:r>
        <w:rPr>
          <w:rFonts w:eastAsia="" w:cs="Tahoma" w:asciiTheme="majorHAnsi" w:eastAsiaTheme="majorEastAsia" w:hAnsiTheme="majorHAnsi"/>
          <w:color w:val="365F91" w:themeColor="accent1" w:themeShade="bf"/>
          <w:sz w:val="20"/>
          <w:szCs w:val="20"/>
        </w:rPr>
      </w:r>
    </w:p>
    <w:p>
      <w:pPr>
        <w:pStyle w:val="Normal"/>
        <w:spacing w:before="0" w:after="0"/>
        <w:ind w:hanging="0"/>
        <w:contextualSpacing/>
        <w:jc w:val="both"/>
        <w:rPr>
          <w:rFonts w:ascii="Tahoma" w:hAnsi="Tahoma" w:eastAsia="Times New Roman" w:cs="Tahoma"/>
          <w:sz w:val="20"/>
          <w:szCs w:val="20"/>
          <w:lang w:val="es-ES"/>
        </w:rPr>
      </w:pPr>
      <w:r>
        <w:rPr>
          <w:rFonts w:eastAsia="Times New Roman" w:cs="Tahoma" w:ascii="Tahoma" w:hAnsi="Tahoma"/>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Normal"/>
        <w:spacing w:before="0" w:after="0"/>
        <w:ind w:left="567" w:hanging="0"/>
        <w:contextualSpacing/>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widowControl/>
        <w:tabs>
          <w:tab w:val="clear" w:pos="720"/>
          <w:tab w:val="left" w:pos="405" w:leader="none"/>
          <w:tab w:val="left" w:pos="525" w:leader="none"/>
          <w:tab w:val="left" w:pos="570" w:leader="none"/>
        </w:tabs>
        <w:suppressAutoHyphens w:val="true"/>
        <w:overflowPunct w:val="false"/>
        <w:bidi w:val="0"/>
        <w:spacing w:before="0" w:after="0"/>
        <w:ind w:left="170" w:right="0" w:hanging="170"/>
        <w:contextualSpacing/>
        <w:jc w:val="both"/>
        <w:rPr>
          <w:rFonts w:ascii="Tahoma" w:hAnsi="Tahoma" w:cs="Tahoma"/>
          <w:b/>
          <w:b/>
          <w:sz w:val="20"/>
          <w:szCs w:val="20"/>
          <w:u w:val="single"/>
          <w:lang w:val="es-MX"/>
        </w:rPr>
      </w:pPr>
      <w:r>
        <w:rPr>
          <w:rFonts w:eastAsia="Times New Roman" w:cs="Tahoma" w:ascii="Tahoma" w:hAnsi="Tahoma"/>
          <w:b/>
          <w:sz w:val="20"/>
          <w:szCs w:val="20"/>
          <w:lang w:val="es-MX"/>
        </w:rPr>
        <w:t xml:space="preserve">18. </w:t>
      </w:r>
      <w:r>
        <w:rPr>
          <w:rFonts w:eastAsia="Times New Roman" w:cs="Tahoma" w:ascii="Tahoma" w:hAnsi="Tahoma"/>
          <w:b/>
          <w:color w:val="auto"/>
          <w:kern w:val="0"/>
          <w:sz w:val="20"/>
          <w:szCs w:val="20"/>
          <w:u w:val="single"/>
          <w:lang w:val="es-MX" w:eastAsia="es-ES" w:bidi="ar-SA"/>
        </w:rPr>
        <w:t>CIUDADANÍA DIGITAL</w:t>
      </w:r>
    </w:p>
    <w:p>
      <w:pPr>
        <w:pStyle w:val="Normal"/>
        <w:spacing w:before="0" w:after="0"/>
        <w:ind w:left="567" w:hanging="0"/>
        <w:contextualSpacing/>
        <w:jc w:val="both"/>
        <w:rPr>
          <w:rFonts w:ascii="Tahoma" w:hAnsi="Tahoma" w:cs="Tahoma"/>
          <w:b/>
          <w:b/>
          <w:sz w:val="20"/>
          <w:szCs w:val="20"/>
          <w:u w:val="single"/>
          <w:lang w:val="es-MX"/>
        </w:rPr>
      </w:pPr>
      <w:r>
        <w:rPr>
          <w:rFonts w:cs="Tahoma" w:ascii="Tahoma" w:hAnsi="Tahoma"/>
          <w:b/>
          <w:sz w:val="20"/>
          <w:szCs w:val="20"/>
          <w:u w:val="single"/>
          <w:lang w:val="es-MX"/>
        </w:rPr>
      </w:r>
    </w:p>
    <w:p>
      <w:pPr>
        <w:pStyle w:val="Textopreformateado"/>
        <w:widowControl/>
        <w:numPr>
          <w:ilvl w:val="0"/>
          <w:numId w:val="0"/>
        </w:numPr>
        <w:tabs>
          <w:tab w:val="clear" w:pos="720"/>
          <w:tab w:val="left" w:pos="570" w:leader="none"/>
        </w:tabs>
        <w:suppressAutoHyphens w:val="true"/>
        <w:bidi w:val="0"/>
        <w:spacing w:lineRule="auto" w:line="240" w:before="0" w:after="0"/>
        <w:ind w:left="0" w:right="0" w:hanging="0"/>
        <w:jc w:val="both"/>
        <w:rPr>
          <w:rFonts w:eastAsia="" w:eastAsiaTheme="minorEastAsia"/>
        </w:rPr>
      </w:pPr>
      <w:r>
        <w:rPr>
          <w:rFonts w:eastAsia="" w:cs="Tahoma" w:ascii="Tahoma" w:hAnsi="Tahoma" w:eastAsiaTheme="minorEastAsia"/>
          <w:b w:val="false"/>
          <w:bCs w:val="false"/>
          <w:color w:val="000000"/>
          <w:kern w:val="0"/>
          <w:sz w:val="20"/>
          <w:szCs w:val="20"/>
          <w:u w:val="none"/>
          <w:lang w:val="es-MX" w:eastAsia="es-ES" w:bidi="ar-SA"/>
        </w:rPr>
        <w:t xml:space="preserve">Para la formalización del contrato, en cumplimiento del artículo 4 de la </w:t>
      </w:r>
      <w:r>
        <w:rPr>
          <w:rFonts w:eastAsia="Liberation Mono" w:cs="Liberation Mono" w:ascii="Tahoma" w:hAnsi="Tahoma"/>
          <w:b w:val="false"/>
          <w:bCs w:val="false"/>
          <w:color w:val="auto"/>
          <w:kern w:val="0"/>
          <w:sz w:val="20"/>
          <w:szCs w:val="20"/>
          <w:u w:val="none"/>
          <w:lang w:val="es-ES_tradnl" w:eastAsia="es-ES" w:bidi="ar-SA"/>
        </w:rPr>
        <w:t>L</w:t>
      </w:r>
      <w:r>
        <w:rPr>
          <w:rFonts w:eastAsia="" w:cs="Tahoma" w:ascii="Tahoma" w:hAnsi="Tahoma" w:eastAsiaTheme="minorEastAsia"/>
          <w:b w:val="false"/>
          <w:bCs w:val="false"/>
          <w:color w:val="000000"/>
          <w:kern w:val="0"/>
          <w:sz w:val="20"/>
          <w:szCs w:val="20"/>
          <w:u w:val="none"/>
          <w:lang w:val="es-MX" w:eastAsia="es-ES" w:bidi="ar-SA"/>
        </w:rPr>
        <w:t xml:space="preserve">ey </w:t>
      </w:r>
      <w:r>
        <w:rPr>
          <w:rFonts w:eastAsia="Liberation Mono" w:cs="Liberation Mono" w:ascii="Tahoma" w:hAnsi="Tahoma"/>
          <w:b w:val="false"/>
          <w:bCs w:val="false"/>
          <w:color w:val="auto"/>
          <w:kern w:val="0"/>
          <w:sz w:val="20"/>
          <w:szCs w:val="20"/>
          <w:u w:val="none"/>
          <w:lang w:val="es-ES_tradnl" w:eastAsia="es-ES" w:bidi="ar-SA"/>
        </w:rPr>
        <w:t>N</w:t>
      </w:r>
      <w:r>
        <w:rPr>
          <w:rFonts w:eastAsia="" w:cs="Tahoma" w:ascii="Tahoma" w:hAnsi="Tahoma" w:eastAsiaTheme="minorEastAsia"/>
          <w:b w:val="false"/>
          <w:bCs w:val="false"/>
          <w:color w:val="000000"/>
          <w:kern w:val="0"/>
          <w:sz w:val="20"/>
          <w:szCs w:val="20"/>
          <w:u w:val="none"/>
          <w:lang w:val="es-MX" w:eastAsia="es-ES" w:bidi="ar-SA"/>
        </w:rPr>
        <w:t>º 1451 de 15 de agosto de 2022, el proponente adjudicado, deberá presentar su registro en la plataforma de Ciudadanía Digital.</w:t>
      </w:r>
    </w:p>
    <w:p>
      <w:pPr>
        <w:pStyle w:val="Textopreformateado"/>
        <w:widowControl/>
        <w:numPr>
          <w:ilvl w:val="0"/>
          <w:numId w:val="0"/>
        </w:numPr>
        <w:tabs>
          <w:tab w:val="clear" w:pos="720"/>
          <w:tab w:val="left" w:pos="570" w:leader="none"/>
        </w:tabs>
        <w:suppressAutoHyphens w:val="true"/>
        <w:bidi w:val="0"/>
        <w:spacing w:lineRule="auto" w:line="240" w:before="0" w:after="0"/>
        <w:ind w:left="0" w:right="0" w:hanging="0"/>
        <w:jc w:val="both"/>
        <w:rPr>
          <w:rFonts w:eastAsia="" w:eastAsiaTheme="minorEastAsia"/>
        </w:rPr>
      </w:pPr>
      <w:r>
        <w:rPr>
          <w:rFonts w:eastAsia="" w:eastAsiaTheme="minorEastAsia"/>
        </w:rPr>
      </w:r>
    </w:p>
    <w:p>
      <w:pPr>
        <w:pStyle w:val="Normal"/>
        <w:widowControl/>
        <w:numPr>
          <w:ilvl w:val="0"/>
          <w:numId w:val="0"/>
        </w:numPr>
        <w:tabs>
          <w:tab w:val="clear" w:pos="720"/>
          <w:tab w:val="left" w:pos="570" w:leader="none"/>
        </w:tabs>
        <w:suppressAutoHyphens w:val="true"/>
        <w:overflowPunct w:val="false"/>
        <w:bidi w:val="0"/>
        <w:spacing w:lineRule="auto" w:line="240" w:before="0" w:after="0"/>
        <w:ind w:left="170" w:right="0" w:hanging="170"/>
        <w:contextualSpacing/>
        <w:jc w:val="both"/>
        <w:rPr>
          <w:rFonts w:ascii="Tahoma" w:hAnsi="Tahoma" w:cs="Tahoma"/>
          <w:b/>
          <w:b/>
          <w:sz w:val="20"/>
          <w:szCs w:val="20"/>
          <w:u w:val="single"/>
          <w:lang w:val="es-MX"/>
        </w:rPr>
      </w:pPr>
      <w:r>
        <w:rPr>
          <w:rFonts w:eastAsia="Times New Roman" w:cs="Tahoma" w:ascii="Tahoma" w:hAnsi="Tahoma"/>
          <w:b/>
          <w:bCs w:val="false"/>
          <w:color w:val="000000"/>
          <w:kern w:val="0"/>
          <w:sz w:val="20"/>
          <w:szCs w:val="20"/>
          <w:u w:val="none"/>
          <w:lang w:val="es-MX" w:eastAsia="es-ES" w:bidi="ar-SA"/>
        </w:rPr>
        <w:t xml:space="preserve">19. </w:t>
      </w:r>
      <w:r>
        <w:rPr>
          <w:rFonts w:eastAsia="Times New Roman" w:cs="Tahoma" w:ascii="Tahoma" w:hAnsi="Tahoma"/>
          <w:b/>
          <w:bCs w:val="false"/>
          <w:color w:val="auto"/>
          <w:kern w:val="0"/>
          <w:sz w:val="20"/>
          <w:szCs w:val="20"/>
          <w:u w:val="single"/>
          <w:lang w:val="es-MX" w:eastAsia="es-ES" w:bidi="ar-SA"/>
        </w:rPr>
        <w:t>CÓDIGO DE ETICA</w:t>
      </w:r>
    </w:p>
    <w:p>
      <w:pPr>
        <w:pStyle w:val="Normal"/>
        <w:widowControl/>
        <w:numPr>
          <w:ilvl w:val="0"/>
          <w:numId w:val="0"/>
        </w:numPr>
        <w:tabs>
          <w:tab w:val="clear" w:pos="720"/>
          <w:tab w:val="left" w:pos="0" w:leader="none"/>
        </w:tabs>
        <w:suppressAutoHyphens w:val="true"/>
        <w:bidi w:val="0"/>
        <w:spacing w:lineRule="auto" w:line="240" w:before="120" w:after="120"/>
        <w:ind w:left="0" w:right="49" w:hanging="0"/>
        <w:jc w:val="both"/>
        <w:rPr/>
      </w:pPr>
      <w:r>
        <w:rPr>
          <w:rFonts w:eastAsia="Times New Roman" w:cs="Tahoma" w:ascii="Tahoma" w:hAnsi="Tahoma"/>
          <w:b w:val="false"/>
          <w:bCs w:val="false"/>
          <w:color w:val="000000"/>
          <w:kern w:val="0"/>
          <w:sz w:val="20"/>
          <w:szCs w:val="20"/>
          <w:u w:val="none"/>
          <w:lang w:val="es-MX" w:eastAsia="es-ES" w:bidi="ar-SA"/>
        </w:rPr>
        <w:t>El consultor, al momento de la formalización del contrato, deberá suscribir el formulario de declaración de adhesión, compromiso y cumplimiento al código de Ética del SIN.</w:t>
      </w:r>
    </w:p>
    <w:p>
      <w:pPr>
        <w:pStyle w:val="Normal"/>
        <w:widowControl/>
        <w:suppressAutoHyphens w:val="true"/>
        <w:overflowPunct w:val="false"/>
        <w:bidi w:val="0"/>
        <w:spacing w:before="0" w:after="0"/>
        <w:ind w:left="170" w:right="0" w:hanging="170"/>
        <w:jc w:val="both"/>
        <w:rPr>
          <w:rFonts w:ascii="Tahoma" w:hAnsi="Tahoma" w:cs="Tahoma"/>
          <w:b/>
          <w:b/>
          <w:sz w:val="20"/>
          <w:szCs w:val="20"/>
          <w:u w:val="single"/>
          <w:lang w:val="es-MX"/>
        </w:rPr>
      </w:pPr>
      <w:r>
        <w:rPr>
          <w:rFonts w:cs="Tahoma" w:ascii="Tahoma" w:hAnsi="Tahoma"/>
          <w:b/>
          <w:sz w:val="20"/>
          <w:szCs w:val="20"/>
          <w:lang w:val="es-MX"/>
        </w:rPr>
        <w:t xml:space="preserve">20. </w:t>
      </w:r>
      <w:r>
        <w:rPr>
          <w:rFonts w:cs="Tahoma" w:ascii="Tahoma" w:hAnsi="Tahoma"/>
          <w:b/>
          <w:sz w:val="20"/>
          <w:szCs w:val="20"/>
          <w:u w:val="single"/>
          <w:lang w:val="es-MX"/>
        </w:rPr>
        <w:t>PERFIL REQUERIDO DEL CONSULTOR</w:t>
      </w:r>
    </w:p>
    <w:p>
      <w:pPr>
        <w:pStyle w:val="Normal"/>
        <w:jc w:val="both"/>
        <w:rPr>
          <w:rFonts w:ascii="Tahoma" w:hAnsi="Tahoma" w:cs="Tahoma"/>
          <w:b/>
          <w:b/>
          <w:sz w:val="20"/>
          <w:szCs w:val="20"/>
          <w:lang w:val="es-MX"/>
        </w:rPr>
      </w:pPr>
      <w:r>
        <w:rPr>
          <w:rFonts w:cs="Tahoma" w:ascii="Tahoma" w:hAnsi="Tahoma"/>
          <w:b/>
          <w:sz w:val="20"/>
          <w:szCs w:val="20"/>
          <w:lang w:val="es-MX"/>
        </w:rPr>
      </w:r>
    </w:p>
    <w:p>
      <w:pPr>
        <w:pStyle w:val="Default"/>
        <w:tabs>
          <w:tab w:val="clear" w:pos="720"/>
          <w:tab w:val="left" w:pos="567" w:leader="none"/>
        </w:tabs>
        <w:spacing w:before="0" w:after="0"/>
        <w:ind w:hanging="0"/>
        <w:jc w:val="both"/>
        <w:rPr>
          <w:rFonts w:ascii="Tahoma" w:hAnsi="Tahoma"/>
          <w:sz w:val="20"/>
          <w:szCs w:val="20"/>
        </w:rPr>
      </w:pPr>
      <w:r>
        <w:rPr>
          <w:rFonts w:eastAsia="Times New Roman" w:cs="Tahoma"/>
          <w:color w:val="auto"/>
          <w:sz w:val="20"/>
          <w:szCs w:val="20"/>
          <w:lang w:val="es-MX" w:eastAsia="es-ES"/>
        </w:rPr>
        <w:t>Para la presente Iniciativa se requiere (2) dos Consultores Individuales de Línea Técnico I para prestar servicios de Consultoría.</w:t>
      </w:r>
    </w:p>
    <w:p>
      <w:pPr>
        <w:pStyle w:val="Normal"/>
        <w:jc w:val="both"/>
        <w:rPr>
          <w:rFonts w:ascii="Tahoma" w:hAnsi="Tahoma" w:cs="Tahoma"/>
          <w:b/>
          <w:b/>
          <w:sz w:val="20"/>
          <w:szCs w:val="20"/>
          <w:u w:val="single"/>
          <w:lang w:val="es-MX"/>
        </w:rPr>
      </w:pPr>
      <w:r>
        <w:rPr>
          <w:rFonts w:cs="Tahoma" w:ascii="Tahoma" w:hAnsi="Tahoma"/>
          <w:b/>
          <w:sz w:val="20"/>
          <w:szCs w:val="20"/>
          <w:u w:val="single"/>
          <w:lang w:val="es-MX"/>
        </w:rPr>
      </w:r>
    </w:p>
    <w:p>
      <w:pPr>
        <w:pStyle w:val="BodyTextIndent3"/>
        <w:tabs>
          <w:tab w:val="clear" w:pos="720"/>
          <w:tab w:val="left" w:pos="567" w:leader="none"/>
        </w:tabs>
        <w:spacing w:before="0" w:after="0"/>
        <w:ind w:left="0" w:right="0" w:hanging="0"/>
        <w:rPr>
          <w:rFonts w:ascii="Tahoma" w:hAnsi="Tahoma" w:eastAsia="Times New Roman" w:cs="Tahoma"/>
          <w:b/>
          <w:b/>
          <w:sz w:val="20"/>
          <w:szCs w:val="20"/>
          <w:lang w:val="es-MX"/>
        </w:rPr>
      </w:pPr>
      <w:r>
        <w:rPr>
          <w:rFonts w:cs="Tahoma" w:ascii="Tahoma" w:hAnsi="Tahoma"/>
          <w:b/>
          <w:sz w:val="20"/>
          <w:szCs w:val="20"/>
          <w:lang w:val="es-MX"/>
        </w:rPr>
        <w:t>20.1. FORMACIÓN ACADÉMICA REQUISITO MÍNIMO HABILITANTE (35 PUNTOS)</w:t>
      </w:r>
      <w:r>
        <w:rPr>
          <w:rFonts w:eastAsia="Times New Roman" w:cs="Tahoma" w:ascii="Tahoma" w:hAnsi="Tahoma"/>
          <w:b/>
          <w:sz w:val="20"/>
          <w:szCs w:val="20"/>
          <w:lang w:val="es-MX"/>
        </w:rPr>
        <w:t xml:space="preserve"> </w:t>
      </w:r>
    </w:p>
    <w:p>
      <w:pPr>
        <w:pStyle w:val="BodyTextIndent3"/>
        <w:tabs>
          <w:tab w:val="clear" w:pos="720"/>
          <w:tab w:val="left" w:pos="1193" w:leader="none"/>
        </w:tabs>
        <w:spacing w:before="0" w:after="0"/>
        <w:ind w:left="0" w:right="0" w:hanging="0"/>
        <w:rPr>
          <w:rFonts w:ascii="Tahoma" w:hAnsi="Tahoma" w:cs="Tahoma"/>
          <w:b/>
          <w:b/>
          <w:sz w:val="20"/>
          <w:szCs w:val="20"/>
          <w:lang w:val="es-MX"/>
        </w:rPr>
      </w:pPr>
      <w:r>
        <w:rPr>
          <w:rFonts w:cs="Tahoma" w:ascii="Tahoma" w:hAnsi="Tahoma"/>
          <w:b/>
          <w:sz w:val="20"/>
          <w:szCs w:val="20"/>
          <w:lang w:val="es-MX"/>
        </w:rPr>
        <w:tab/>
      </w:r>
    </w:p>
    <w:p>
      <w:pPr>
        <w:pStyle w:val="Normal"/>
        <w:tabs>
          <w:tab w:val="clear" w:pos="720"/>
          <w:tab w:val="left" w:pos="570" w:leader="none"/>
        </w:tabs>
        <w:ind w:hanging="0"/>
        <w:jc w:val="both"/>
        <w:rPr>
          <w:rFonts w:ascii="Tahoma" w:hAnsi="Tahoma"/>
          <w:sz w:val="20"/>
          <w:szCs w:val="20"/>
        </w:rPr>
      </w:pPr>
      <w:r>
        <w:rPr>
          <w:rFonts w:cs="Tahoma" w:ascii="Tahoma" w:hAnsi="Tahoma"/>
          <w:b/>
          <w:sz w:val="20"/>
          <w:szCs w:val="20"/>
          <w:lang w:val="es-BO"/>
        </w:rPr>
        <w:t>NIVEL DE FORMACIÓN ACADÉMICA</w:t>
      </w:r>
    </w:p>
    <w:p>
      <w:pPr>
        <w:pStyle w:val="Normal"/>
        <w:tabs>
          <w:tab w:val="clear" w:pos="720"/>
          <w:tab w:val="left" w:pos="570" w:leader="none"/>
        </w:tabs>
        <w:ind w:hanging="0"/>
        <w:jc w:val="both"/>
        <w:rPr>
          <w:rFonts w:ascii="Tahoma" w:hAnsi="Tahoma"/>
          <w:sz w:val="20"/>
          <w:szCs w:val="20"/>
        </w:rPr>
      </w:pPr>
      <w:r>
        <w:rPr>
          <w:rFonts w:ascii="Tahoma" w:hAnsi="Tahoma"/>
          <w:sz w:val="20"/>
          <w:szCs w:val="20"/>
        </w:rPr>
      </w:r>
    </w:p>
    <w:p>
      <w:pPr>
        <w:pStyle w:val="BodyTextIndent3"/>
        <w:ind w:left="283" w:right="0" w:hanging="0"/>
        <w:jc w:val="both"/>
        <w:rPr>
          <w:rFonts w:ascii="Tahoma" w:hAnsi="Tahoma" w:cs="Tahoma"/>
          <w:sz w:val="20"/>
          <w:szCs w:val="20"/>
          <w:lang w:val="es-BO"/>
        </w:rPr>
      </w:pPr>
      <w:r>
        <w:rPr>
          <w:rFonts w:cs="Tahoma" w:ascii="Tahoma" w:hAnsi="Tahoma"/>
          <w:sz w:val="20"/>
          <w:szCs w:val="20"/>
          <w:lang w:val="es-BO"/>
        </w:rPr>
        <w:t xml:space="preserve">Egresado Universitario o Técnico Superior </w:t>
      </w:r>
      <w:r>
        <w:rPr>
          <w:rFonts w:eastAsia="Times New Roman" w:cs="Tahoma" w:ascii="Tahoma" w:hAnsi="Tahoma"/>
          <w:sz w:val="20"/>
          <w:szCs w:val="20"/>
          <w:lang w:val="es-BO"/>
        </w:rPr>
        <w:t xml:space="preserve">de la carrera de Administración de Empresas, Economía, Auditoría (Contaría Pública), Ingeniería Comercial o Ingeniería Financiera. Debiendo contar al momento de la postulación </w:t>
      </w:r>
      <w:r>
        <w:rPr>
          <w:rFonts w:cs="Tahoma" w:ascii="Tahoma" w:hAnsi="Tahoma"/>
          <w:sz w:val="20"/>
          <w:szCs w:val="20"/>
          <w:lang w:val="es-BO"/>
        </w:rPr>
        <w:t>con el Diploma o Certificado de Egreso de donde cursaron su estudio.</w:t>
      </w:r>
    </w:p>
    <w:p>
      <w:pPr>
        <w:pStyle w:val="Normal"/>
        <w:spacing w:lineRule="auto" w:line="276"/>
        <w:ind w:hanging="0"/>
        <w:jc w:val="both"/>
        <w:rPr>
          <w:rFonts w:ascii="Tahoma" w:hAnsi="Tahoma"/>
          <w:sz w:val="20"/>
          <w:szCs w:val="20"/>
        </w:rPr>
      </w:pPr>
      <w:r>
        <w:rPr>
          <w:rFonts w:cs="Tahoma" w:ascii="Tahoma" w:hAnsi="Tahoma"/>
          <w:b/>
          <w:bCs/>
          <w:sz w:val="20"/>
          <w:szCs w:val="20"/>
          <w:lang w:val="es-BO"/>
        </w:rPr>
        <w:t>CARACTERÍSTICAS PERSONALES</w:t>
      </w:r>
    </w:p>
    <w:p>
      <w:pPr>
        <w:pStyle w:val="Normal"/>
        <w:spacing w:lineRule="auto" w:line="276"/>
        <w:ind w:hanging="0"/>
        <w:jc w:val="both"/>
        <w:rPr>
          <w:rFonts w:ascii="Tahoma" w:hAnsi="Tahoma"/>
          <w:sz w:val="20"/>
          <w:szCs w:val="20"/>
        </w:rPr>
      </w:pPr>
      <w:r>
        <w:rPr>
          <w:rFonts w:ascii="Tahoma" w:hAnsi="Tahoma"/>
          <w:sz w:val="20"/>
          <w:szCs w:val="20"/>
        </w:rPr>
      </w:r>
    </w:p>
    <w:p>
      <w:pPr>
        <w:pStyle w:val="Normal"/>
        <w:jc w:val="both"/>
        <w:rPr>
          <w:rFonts w:ascii="Tahoma" w:hAnsi="Tahoma"/>
          <w:sz w:val="20"/>
          <w:szCs w:val="20"/>
        </w:rPr>
      </w:pPr>
      <w:r>
        <w:rPr>
          <w:rFonts w:cs="Tahoma" w:ascii="Tahoma" w:hAnsi="Tahoma"/>
          <w:sz w:val="20"/>
          <w:szCs w:val="20"/>
          <w:lang w:val="es-MX"/>
        </w:rPr>
        <w:t xml:space="preserve">Integridad, ética, honestidad, compromiso, responsabilidad, disciplina, puntualidad, pro-actividad, vocación de servicio, objetividad, adaptabilidad, diligencia, orden, eficiencia, actitud para trabajo en </w:t>
      </w:r>
    </w:p>
    <w:p>
      <w:pPr>
        <w:pStyle w:val="Normal"/>
        <w:jc w:val="both"/>
        <w:rPr>
          <w:rFonts w:ascii="Tahoma" w:hAnsi="Tahoma"/>
          <w:sz w:val="20"/>
          <w:szCs w:val="20"/>
        </w:rPr>
      </w:pPr>
      <w:r>
        <w:rPr>
          <w:rFonts w:ascii="Tahoma" w:hAnsi="Tahoma"/>
          <w:sz w:val="20"/>
          <w:szCs w:val="20"/>
        </w:rPr>
      </w:r>
    </w:p>
    <w:p>
      <w:pPr>
        <w:pStyle w:val="Normal"/>
        <w:jc w:val="both"/>
        <w:rPr>
          <w:rFonts w:ascii="Tahoma" w:hAnsi="Tahoma"/>
          <w:sz w:val="20"/>
          <w:szCs w:val="20"/>
        </w:rPr>
      </w:pPr>
      <w:r>
        <w:rPr>
          <w:rFonts w:cs="Tahoma" w:ascii="Tahoma" w:hAnsi="Tahoma"/>
          <w:sz w:val="20"/>
          <w:szCs w:val="20"/>
          <w:lang w:val="es-MX"/>
        </w:rPr>
        <w:t>equipo, capacidad de trabajo bajo presión, buen relacionamiento interpersonal con el contribuyente, empatía, aspectos que serán evaluados en entrevista correspondiente.</w:t>
      </w:r>
    </w:p>
    <w:p>
      <w:pPr>
        <w:pStyle w:val="Normal"/>
        <w:spacing w:lineRule="auto" w:line="276"/>
        <w:ind w:left="567" w:hanging="0"/>
        <w:jc w:val="both"/>
        <w:rPr>
          <w:rFonts w:ascii="Tahoma" w:hAnsi="Tahoma" w:cs="Tahoma"/>
          <w:sz w:val="20"/>
          <w:szCs w:val="20"/>
          <w:lang w:val="es-MX"/>
        </w:rPr>
      </w:pPr>
      <w:r>
        <w:rPr>
          <w:rFonts w:cs="Tahoma" w:ascii="Tahoma" w:hAnsi="Tahoma"/>
          <w:sz w:val="20"/>
          <w:szCs w:val="20"/>
          <w:lang w:val="es-MX"/>
        </w:rPr>
      </w:r>
    </w:p>
    <w:p>
      <w:pPr>
        <w:pStyle w:val="BodyTextIndent3"/>
        <w:tabs>
          <w:tab w:val="clear" w:pos="720"/>
          <w:tab w:val="left" w:pos="567" w:leader="none"/>
        </w:tabs>
        <w:spacing w:before="0" w:after="0"/>
        <w:rPr>
          <w:rFonts w:ascii="Tahoma" w:hAnsi="Tahoma" w:cs="Tahoma"/>
          <w:b/>
          <w:b/>
          <w:sz w:val="20"/>
          <w:szCs w:val="20"/>
        </w:rPr>
      </w:pPr>
      <w:r>
        <w:rPr>
          <w:rFonts w:cs="Tahoma" w:ascii="Tahoma" w:hAnsi="Tahoma"/>
          <w:b/>
          <w:sz w:val="20"/>
          <w:szCs w:val="20"/>
        </w:rPr>
        <w:t xml:space="preserve">     </w:t>
      </w:r>
      <w:r>
        <w:rPr>
          <w:rFonts w:cs="Tahoma" w:ascii="Tahoma" w:hAnsi="Tahoma"/>
          <w:b/>
          <w:sz w:val="20"/>
          <w:szCs w:val="20"/>
        </w:rPr>
        <w:t>20.2. CONDICIONES ADICIONALES (35 PUNTOS)</w:t>
      </w:r>
    </w:p>
    <w:tbl>
      <w:tblPr>
        <w:tblpPr w:bottomFromText="0" w:horzAnchor="margin" w:leftFromText="141" w:rightFromText="141" w:tblpX="0" w:tblpXSpec="center" w:tblpY="98" w:topFromText="0" w:vertAnchor="text"/>
        <w:tblW w:w="9075" w:type="dxa"/>
        <w:jc w:val="left"/>
        <w:tblInd w:w="70" w:type="dxa"/>
        <w:tblCellMar>
          <w:top w:w="0" w:type="dxa"/>
          <w:left w:w="70" w:type="dxa"/>
          <w:bottom w:w="0" w:type="dxa"/>
          <w:right w:w="70" w:type="dxa"/>
        </w:tblCellMar>
        <w:tblLook w:val="04a0" w:noHBand="0" w:noVBand="1" w:firstColumn="1" w:lastRow="0" w:lastColumn="0" w:firstRow="1"/>
      </w:tblPr>
      <w:tblGrid>
        <w:gridCol w:w="1274"/>
        <w:gridCol w:w="5071"/>
        <w:gridCol w:w="1199"/>
        <w:gridCol w:w="1530"/>
      </w:tblGrid>
      <w:tr>
        <w:trPr>
          <w:trHeight w:val="20" w:hRule="atLeast"/>
        </w:trPr>
        <w:tc>
          <w:tcPr>
            <w:tcW w:w="7544" w:type="dxa"/>
            <w:gridSpan w:val="3"/>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CONDICIONES ADICIONALES SOLICITADAS</w:t>
            </w:r>
          </w:p>
        </w:tc>
        <w:tc>
          <w:tcPr>
            <w:tcW w:w="1530" w:type="dxa"/>
            <w:vMerge w:val="restart"/>
            <w:tcBorders>
              <w:top w:val="single" w:sz="4" w:space="0" w:color="000000"/>
              <w:left w:val="single" w:sz="4" w:space="0" w:color="000000"/>
              <w:right w:val="single" w:sz="4" w:space="0" w:color="000000"/>
            </w:tcBorders>
            <w:shd w:color="000000" w:fill="9BC2E6"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Para ser llenado por el proponente al momento de elaborar su propuesta</w:t>
            </w:r>
          </w:p>
        </w:tc>
      </w:tr>
      <w:tr>
        <w:trPr>
          <w:trHeight w:val="20" w:hRule="atLeast"/>
        </w:trPr>
        <w:tc>
          <w:tcPr>
            <w:tcW w:w="6345" w:type="dxa"/>
            <w:gridSpan w:val="2"/>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CONDICIONES ADICIONALES A SER EVALUADAS</w:t>
            </w:r>
          </w:p>
        </w:tc>
        <w:tc>
          <w:tcPr>
            <w:tcW w:w="1199" w:type="dxa"/>
            <w:tcBorders>
              <w:left w:val="single" w:sz="4" w:space="0" w:color="000000"/>
              <w:bottom w:val="single" w:sz="4" w:space="0" w:color="000000"/>
              <w:right w:val="single" w:sz="4" w:space="0" w:color="000000"/>
            </w:tcBorders>
            <w:shd w:color="auto" w:fill="95B3D7" w:themeFill="accent1" w:themeFillTint="99"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PUNTAJE ASIGNADO</w:t>
            </w:r>
          </w:p>
        </w:tc>
        <w:tc>
          <w:tcPr>
            <w:tcW w:w="1530" w:type="dxa"/>
            <w:vMerge w:val="continue"/>
            <w:tcBorders>
              <w:left w:val="single" w:sz="4" w:space="0" w:color="000000"/>
              <w:right w:val="single" w:sz="4" w:space="0" w:color="000000"/>
            </w:tcBorders>
            <w:shd w:color="auto" w:fill="95B3D7" w:themeFill="accent1" w:themeFillTint="99" w:val="clear"/>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274" w:type="dxa"/>
            <w:tcBorders>
              <w:left w:val="single" w:sz="4" w:space="0" w:color="000000"/>
              <w:bottom w:val="single" w:sz="4" w:space="0" w:color="000000"/>
              <w:right w:val="single" w:sz="4" w:space="0" w:color="000000"/>
            </w:tcBorders>
            <w:shd w:color="000000" w:fill="9BC2E6" w:val="clear"/>
            <w:vAlign w:val="bottom"/>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CRITERIO</w:t>
            </w:r>
          </w:p>
        </w:tc>
        <w:tc>
          <w:tcPr>
            <w:tcW w:w="5071" w:type="dxa"/>
            <w:tcBorders>
              <w:bottom w:val="single" w:sz="4" w:space="0" w:color="000000"/>
              <w:right w:val="single" w:sz="4" w:space="0" w:color="000000"/>
            </w:tcBorders>
            <w:shd w:color="000000" w:fill="9BC2E6" w:val="clear"/>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CONDICIONES</w:t>
            </w:r>
          </w:p>
        </w:tc>
        <w:tc>
          <w:tcPr>
            <w:tcW w:w="1199" w:type="dxa"/>
            <w:tcBorders>
              <w:left w:val="single" w:sz="4" w:space="0" w:color="000000"/>
              <w:bottom w:val="single" w:sz="4" w:space="0" w:color="000000"/>
              <w:right w:val="single" w:sz="4" w:space="0" w:color="000000"/>
            </w:tcBorders>
            <w:shd w:color="auto" w:fill="95B3D7" w:themeFill="accent1" w:themeFillTint="99" w:val="clear"/>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530" w:type="dxa"/>
            <w:vMerge w:val="continue"/>
            <w:tcBorders>
              <w:left w:val="single" w:sz="4" w:space="0" w:color="000000"/>
              <w:bottom w:val="single" w:sz="4" w:space="0" w:color="000000"/>
              <w:right w:val="single" w:sz="4" w:space="0" w:color="000000"/>
            </w:tcBorders>
            <w:shd w:color="auto" w:fill="95B3D7" w:themeFill="accent1" w:themeFillTint="99" w:val="clear"/>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274" w:type="dxa"/>
            <w:vMerge w:val="restart"/>
            <w:tcBorders>
              <w:left w:val="single" w:sz="4" w:space="0" w:color="000000"/>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A. FORMACIÓN ADICIONAL</w:t>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cs="Tahoma" w:ascii="Tahoma" w:hAnsi="Tahoma"/>
                <w:sz w:val="16"/>
                <w:szCs w:val="16"/>
              </w:rPr>
              <w:t>Licenciado o Egresado de las carreras de economía, auditoria o contaduría pública, administración de empresas, ingeniería comercial e ingeniería financiera.</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2</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 </w:t>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 xml:space="preserve">Curso, Taller o Seminario de la Ley Nº 2492. </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w:t>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843.</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w:t>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1178.</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w:t>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Otros Cursos, Talleres o Seminarios en conocimientos Ofimáticos (Libre Office Calc, Libre Office Writer), ( Cada uno 0,5)</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w:t>
            </w:r>
          </w:p>
        </w:tc>
      </w:tr>
      <w:tr>
        <w:trPr>
          <w:trHeight w:val="20" w:hRule="atLeast"/>
        </w:trPr>
        <w:tc>
          <w:tcPr>
            <w:tcW w:w="1274" w:type="dxa"/>
            <w:vMerge w:val="restart"/>
            <w:tcBorders>
              <w:left w:val="single" w:sz="4" w:space="0" w:color="000000"/>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B. EXPERIENCIA LABORAL</w:t>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ámbito tributario. Hasta un máximo 4 puntos</w:t>
            </w:r>
            <w:r>
              <w:rPr>
                <w:rFonts w:cs="Tahoma" w:ascii="Tahoma" w:hAnsi="Tahoma"/>
                <w:sz w:val="16"/>
                <w:szCs w:val="16"/>
              </w:rPr>
              <w:t>.</w:t>
            </w:r>
          </w:p>
        </w:tc>
        <w:tc>
          <w:tcPr>
            <w:tcW w:w="1199" w:type="dxa"/>
            <w:vMerge w:val="restart"/>
            <w:tcBorders>
              <w:left w:val="single" w:sz="4" w:space="0" w:color="000000"/>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4</w:t>
            </w:r>
          </w:p>
        </w:tc>
        <w:tc>
          <w:tcPr>
            <w:tcW w:w="1530" w:type="dxa"/>
            <w:vMerge w:val="restart"/>
            <w:tcBorders>
              <w:left w:val="single" w:sz="4" w:space="0" w:color="000000"/>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 </w:t>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cs="Tahoma" w:ascii="Tahoma" w:hAnsi="Tahoma"/>
                <w:sz w:val="16"/>
                <w:szCs w:val="16"/>
              </w:rPr>
              <w:t>De 1 meses hasta 3 meses = 2 puntos</w:t>
            </w:r>
          </w:p>
        </w:tc>
        <w:tc>
          <w:tcPr>
            <w:tcW w:w="1199"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530"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274"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5071" w:type="dxa"/>
            <w:tcBorders>
              <w:bottom w:val="single" w:sz="4" w:space="0" w:color="000000"/>
              <w:right w:val="single" w:sz="4" w:space="0" w:color="000000"/>
            </w:tcBorders>
            <w:shd w:color="auto" w:fill="auto" w:val="clear"/>
            <w:vAlign w:val="center"/>
          </w:tcPr>
          <w:p>
            <w:pPr>
              <w:pStyle w:val="Normal"/>
              <w:suppressAutoHyphens w:val="false"/>
              <w:rPr>
                <w:rFonts w:ascii="Tahoma" w:hAnsi="Tahoma" w:eastAsia="Times New Roman" w:cs="Tahoma"/>
                <w:color w:val="000000"/>
                <w:sz w:val="18"/>
                <w:szCs w:val="18"/>
                <w:lang w:val="es-ES"/>
              </w:rPr>
            </w:pPr>
            <w:r>
              <w:rPr>
                <w:rFonts w:cs="Tahoma" w:ascii="Tahoma" w:hAnsi="Tahoma"/>
                <w:sz w:val="16"/>
                <w:szCs w:val="16"/>
              </w:rPr>
              <w:t>Mayor a 3 meses = 4 puntos</w:t>
            </w:r>
          </w:p>
        </w:tc>
        <w:tc>
          <w:tcPr>
            <w:tcW w:w="1199"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530" w:type="dxa"/>
            <w:vMerge w:val="continue"/>
            <w:tcBorders>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274" w:type="dxa"/>
            <w:tcBorders>
              <w:left w:val="single" w:sz="4" w:space="0" w:color="000000"/>
              <w:bottom w:val="single" w:sz="4" w:space="0" w:color="000000"/>
              <w:right w:val="single" w:sz="4" w:space="0" w:color="000000"/>
            </w:tcBorders>
            <w:shd w:color="auto" w:fill="auto" w:val="clear"/>
            <w:vAlign w:val="bottom"/>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 ENTREVISTA Y/O EXAMEN</w:t>
            </w:r>
          </w:p>
        </w:tc>
        <w:tc>
          <w:tcPr>
            <w:tcW w:w="5071" w:type="dxa"/>
            <w:tcBorders>
              <w:bottom w:val="single" w:sz="4" w:space="0" w:color="000000"/>
              <w:right w:val="single" w:sz="4" w:space="0" w:color="000000"/>
            </w:tcBorders>
            <w:shd w:color="auto" w:fill="auto" w:val="clear"/>
            <w:vAlign w:val="center"/>
          </w:tcPr>
          <w:p>
            <w:pPr>
              <w:pStyle w:val="Normal"/>
              <w:suppressAutoHyphens w:val="false"/>
              <w:jc w:val="both"/>
              <w:rPr>
                <w:rFonts w:ascii="Tahoma" w:hAnsi="Tahoma" w:eastAsia="Times New Roman" w:cs="Tahoma"/>
                <w:bCs/>
                <w:color w:val="000000"/>
                <w:sz w:val="18"/>
                <w:szCs w:val="18"/>
                <w:lang w:val="es-ES"/>
              </w:rPr>
            </w:pPr>
            <w:r>
              <w:rPr>
                <w:rFonts w:eastAsia="Times New Roman" w:cs="Tahoma" w:ascii="Tahoma" w:hAnsi="Tahoma"/>
                <w:bCs/>
                <w:color w:val="000000"/>
                <w:sz w:val="18"/>
                <w:szCs w:val="18"/>
                <w:lang w:val="es-ES"/>
              </w:rPr>
              <w:t xml:space="preserve">Entrevista y/o examen </w:t>
            </w:r>
            <w:r>
              <w:rPr>
                <w:rFonts w:eastAsia="Times New Roman" w:cs="Tahoma" w:ascii="Tahoma" w:hAnsi="Tahoma"/>
                <w:color w:val="000000"/>
                <w:sz w:val="18"/>
                <w:szCs w:val="18"/>
                <w:lang w:val="es-ES"/>
              </w:rPr>
              <w:t>(</w:t>
            </w:r>
            <w:r>
              <w:rPr>
                <w:rFonts w:eastAsia="Times New Roman" w:cs="Tahoma" w:ascii="Tahoma" w:hAnsi="Tahoma"/>
                <w:bCs/>
                <w:i/>
                <w:iCs/>
                <w:color w:val="000000"/>
                <w:sz w:val="18"/>
                <w:szCs w:val="18"/>
                <w:lang w:val="es-ES"/>
              </w:rPr>
              <w:t xml:space="preserve">Los candidatos seleccionados serán entrevistados o tomarán una prueba de conocimientos, por la Comisión de Calificación en instalaciones de la </w:t>
            </w:r>
            <w:r>
              <w:rPr>
                <w:rFonts w:eastAsia="Times New Roman" w:cs="Tahoma" w:ascii="Tahoma" w:hAnsi="Tahoma"/>
                <w:bCs/>
                <w:i/>
                <w:iCs/>
                <w:color w:val="0000FF"/>
                <w:sz w:val="18"/>
                <w:szCs w:val="18"/>
                <w:lang w:val="es-ES"/>
              </w:rPr>
              <w:t xml:space="preserve">Gerencia Distrital Tarija  </w:t>
            </w:r>
            <w:r>
              <w:rPr>
                <w:rFonts w:eastAsia="Times New Roman" w:cs="Tahoma" w:ascii="Tahoma" w:hAnsi="Tahoma"/>
                <w:bCs/>
                <w:i/>
                <w:iCs/>
                <w:color w:val="000000"/>
                <w:sz w:val="18"/>
                <w:szCs w:val="18"/>
                <w:lang w:val="es-ES"/>
              </w:rPr>
              <w:t>previo a la fecha de Adjudicación establecido en el cronograma de plazos de la convocatoria)</w:t>
              <w:br/>
              <w:t>(MANIFESTAR ACEPTACIÓN)</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25</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(MANIFESTAR ACEPTACIÓN EN EL RECUADRO DEL FORMULARIO C-2)</w:t>
            </w:r>
          </w:p>
        </w:tc>
      </w:tr>
      <w:tr>
        <w:trPr>
          <w:trHeight w:val="20" w:hRule="atLeast"/>
        </w:trPr>
        <w:tc>
          <w:tcPr>
            <w:tcW w:w="6345"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TOTAL CONDICIONES ADICIONALES</w:t>
            </w:r>
          </w:p>
        </w:tc>
        <w:tc>
          <w:tcPr>
            <w:tcW w:w="1199"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35  Puntos</w:t>
            </w:r>
          </w:p>
        </w:tc>
        <w:tc>
          <w:tcPr>
            <w:tcW w:w="1530" w:type="dxa"/>
            <w:tcBorders>
              <w:bottom w:val="single" w:sz="4" w:space="0" w:color="000000"/>
              <w:right w:val="single" w:sz="4" w:space="0" w:color="000000"/>
            </w:tcBorders>
            <w:shd w:color="auto" w:fill="auto" w:val="clear"/>
            <w:vAlign w:val="center"/>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 </w:t>
            </w:r>
          </w:p>
        </w:tc>
      </w:tr>
    </w:tbl>
    <w:p>
      <w:pPr>
        <w:pStyle w:val="BodyTextIndent3"/>
        <w:tabs>
          <w:tab w:val="clear" w:pos="720"/>
          <w:tab w:val="left" w:pos="567" w:leader="none"/>
        </w:tabs>
        <w:spacing w:before="0" w:after="0"/>
        <w:rPr>
          <w:rFonts w:ascii="Tahoma" w:hAnsi="Tahoma" w:cs="Tahoma"/>
          <w:b/>
          <w:b/>
          <w:sz w:val="20"/>
          <w:szCs w:val="20"/>
        </w:rPr>
      </w:pPr>
      <w:r>
        <w:rPr>
          <w:rFonts w:cs="Tahoma" w:ascii="Tahoma" w:hAnsi="Tahoma"/>
          <w:b/>
          <w:sz w:val="20"/>
          <w:szCs w:val="20"/>
        </w:rPr>
      </w:r>
    </w:p>
    <w:p>
      <w:pPr>
        <w:pStyle w:val="Normal"/>
        <w:shd w:val="clear" w:color="auto" w:fill="FFFFFF"/>
        <w:ind w:hanging="0"/>
        <w:jc w:val="both"/>
        <w:rPr>
          <w:rFonts w:ascii="Tahoma" w:hAnsi="Tahoma" w:eastAsia="Times New Roman" w:cs="Tahoma"/>
          <w:sz w:val="20"/>
          <w:szCs w:val="20"/>
          <w:lang w:val="es-ES"/>
        </w:rPr>
      </w:pPr>
      <w:r>
        <w:rPr>
          <w:rFonts w:eastAsia="Times New Roman" w:cs="Tahoma" w:ascii="Tahoma" w:hAnsi="Tahoma"/>
          <w:sz w:val="20"/>
          <w:szCs w:val="20"/>
          <w:lang w:val="es-ES"/>
        </w:rPr>
        <w:t xml:space="preserve">Para la evaluación respectiva, </w:t>
      </w:r>
      <w:r>
        <w:rPr>
          <w:rFonts w:eastAsia="Times New Roman" w:cs="Tahoma" w:ascii="Tahoma" w:hAnsi="Tahoma"/>
          <w:b/>
          <w:sz w:val="20"/>
          <w:szCs w:val="20"/>
          <w:lang w:val="es-ES"/>
        </w:rPr>
        <w:t>los postulantes deberán adjuntar los respaldos de la información declarada en los Formularios C1 y C2</w:t>
      </w:r>
      <w:r>
        <w:rPr>
          <w:rFonts w:eastAsia="Times New Roman" w:cs="Tahoma" w:ascii="Tahoma" w:hAnsi="Tahoma"/>
          <w:sz w:val="20"/>
          <w:szCs w:val="20"/>
          <w:lang w:val="es-ES"/>
        </w:rPr>
        <w:t xml:space="preserve">,  </w:t>
      </w:r>
      <w:r>
        <w:rPr>
          <w:rFonts w:eastAsia="Times New Roman" w:cs="Tahoma" w:ascii="Tahoma" w:hAnsi="Tahoma"/>
          <w:sz w:val="20"/>
          <w:szCs w:val="20"/>
          <w:shd w:fill="auto" w:val="clear"/>
          <w:lang w:val="es-ES"/>
        </w:rPr>
        <w:t>a la propuesta digital</w:t>
      </w:r>
    </w:p>
    <w:p>
      <w:pPr>
        <w:pStyle w:val="Normal"/>
        <w:shd w:val="clear" w:color="auto" w:fill="FFFFFF"/>
        <w:ind w:left="284" w:hanging="0"/>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hd w:val="clear" w:color="auto" w:fill="FFFFFF"/>
        <w:ind w:hanging="0"/>
        <w:jc w:val="both"/>
        <w:rPr>
          <w:rFonts w:ascii="Tahoma" w:hAnsi="Tahoma" w:eastAsia="Times New Roman" w:cs="Tahoma"/>
          <w:sz w:val="20"/>
          <w:szCs w:val="20"/>
          <w:lang w:val="es-ES"/>
        </w:rPr>
      </w:pPr>
      <w:r>
        <w:rPr>
          <w:rFonts w:eastAsia="Times New Roman" w:cs="Tahoma" w:ascii="Tahoma" w:hAnsi="Tahoma"/>
          <w:sz w:val="20"/>
          <w:szCs w:val="20"/>
          <w:lang w:val="es-ES"/>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w:t>
      </w:r>
      <w:r>
        <w:rPr>
          <w:rFonts w:eastAsia="Times New Roman" w:cs="Tahoma" w:ascii="Tahoma" w:hAnsi="Tahoma"/>
          <w:color w:val="0033CC"/>
          <w:sz w:val="20"/>
          <w:szCs w:val="20"/>
          <w:lang w:val="es-ES"/>
        </w:rPr>
        <w:t xml:space="preserve">Gerencia Distrital Tarija </w:t>
      </w:r>
      <w:r>
        <w:rPr>
          <w:rFonts w:eastAsia="Times New Roman" w:cs="Tahoma" w:ascii="Tahoma" w:hAnsi="Tahoma"/>
          <w:sz w:val="20"/>
          <w:szCs w:val="20"/>
          <w:lang w:val="es-ES"/>
        </w:rPr>
        <w:t>del Servicio de Impuestos Nacionales, previo a la fecha de adjudicación establecido en el cronograma de plazos.</w:t>
      </w:r>
    </w:p>
    <w:p>
      <w:pPr>
        <w:pStyle w:val="Normal"/>
        <w:shd w:val="clear" w:color="auto" w:fill="FFFFFF"/>
        <w:ind w:left="851" w:hanging="0"/>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widowControl/>
        <w:numPr>
          <w:ilvl w:val="0"/>
          <w:numId w:val="0"/>
        </w:numPr>
        <w:tabs>
          <w:tab w:val="clear" w:pos="720"/>
          <w:tab w:val="left" w:pos="390" w:leader="none"/>
        </w:tabs>
        <w:suppressAutoHyphens w:val="true"/>
        <w:bidi w:val="0"/>
        <w:spacing w:before="0" w:after="0"/>
        <w:ind w:left="0" w:right="0" w:hanging="0"/>
        <w:jc w:val="both"/>
        <w:rPr>
          <w:rFonts w:ascii="Tahoma" w:hAnsi="Tahoma" w:cs="Tahoma"/>
          <w:b/>
          <w:b/>
          <w:sz w:val="20"/>
          <w:szCs w:val="20"/>
          <w:u w:val="single"/>
          <w:lang w:val="es-MX"/>
        </w:rPr>
      </w:pPr>
      <w:r>
        <w:rPr>
          <w:rFonts w:cs="Tahoma" w:ascii="Tahoma" w:hAnsi="Tahoma"/>
          <w:b/>
          <w:sz w:val="20"/>
          <w:szCs w:val="20"/>
          <w:u w:val="none"/>
          <w:lang w:val="es-MX"/>
        </w:rPr>
        <w:t>21.</w:t>
      </w:r>
      <w:r>
        <w:rPr>
          <w:rFonts w:cs="Tahoma" w:ascii="Tahoma" w:hAnsi="Tahoma"/>
          <w:b/>
          <w:sz w:val="20"/>
          <w:szCs w:val="20"/>
          <w:u w:val="single"/>
          <w:lang w:val="es-MX"/>
        </w:rPr>
        <w:t>MÉTODO DE SELECCIÓN Y ADJUDICACIÓN</w:t>
      </w:r>
    </w:p>
    <w:p>
      <w:pPr>
        <w:pStyle w:val="Normal"/>
        <w:ind w:left="567" w:hanging="0"/>
        <w:jc w:val="both"/>
        <w:rPr>
          <w:rFonts w:ascii="Tahoma" w:hAnsi="Tahoma" w:cs="Tahoma"/>
          <w:b/>
          <w:b/>
          <w:sz w:val="20"/>
          <w:szCs w:val="20"/>
          <w:lang w:val="es-MX"/>
        </w:rPr>
      </w:pPr>
      <w:r>
        <w:rPr>
          <w:rFonts w:cs="Tahoma" w:ascii="Tahoma" w:hAnsi="Tahoma"/>
          <w:b/>
          <w:sz w:val="20"/>
          <w:szCs w:val="20"/>
          <w:lang w:val="es-MX"/>
        </w:rPr>
      </w:r>
    </w:p>
    <w:p>
      <w:pPr>
        <w:pStyle w:val="Normal"/>
        <w:ind w:hanging="0"/>
        <w:jc w:val="both"/>
        <w:rPr>
          <w:rFonts w:ascii="Tahoma" w:hAnsi="Tahoma" w:cs="Tahoma"/>
          <w:sz w:val="20"/>
          <w:szCs w:val="20"/>
        </w:rPr>
      </w:pPr>
      <w:r>
        <w:rPr>
          <w:rFonts w:cs="Tahoma" w:ascii="Tahoma" w:hAnsi="Tahoma"/>
          <w:sz w:val="20"/>
          <w:szCs w:val="20"/>
        </w:rPr>
        <w:t xml:space="preserve">La adjudicación se realizará por </w:t>
      </w:r>
      <w:r>
        <w:rPr>
          <w:rFonts w:cs="Tahoma" w:ascii="Tahoma" w:hAnsi="Tahoma"/>
          <w:b/>
          <w:sz w:val="20"/>
          <w:szCs w:val="20"/>
        </w:rPr>
        <w:t>Ítem</w:t>
      </w:r>
      <w:r>
        <w:rPr>
          <w:rFonts w:cs="Tahoma" w:ascii="Tahoma" w:hAnsi="Tahoma"/>
          <w:sz w:val="20"/>
          <w:szCs w:val="20"/>
        </w:rPr>
        <w:t xml:space="preserve"> y se efectuará a la propuesta que cumpla con los requisitos exigidos (de acuerdo a lo establecido en el cuadro anterior) y alcance la mayor calificación. El puntaje mínimo aceptable será de 50 (cincuenta) puntos:</w:t>
      </w:r>
    </w:p>
    <w:p>
      <w:pPr>
        <w:pStyle w:val="Normal"/>
        <w:spacing w:lineRule="auto" w:line="240"/>
        <w:ind w:left="510" w:hanging="0"/>
        <w:jc w:val="both"/>
        <w:rPr>
          <w:rFonts w:ascii="Tahoma" w:hAnsi="Tahoma" w:cs="Tahoma"/>
          <w:sz w:val="20"/>
          <w:szCs w:val="20"/>
          <w:lang w:val="es-ES"/>
        </w:rPr>
      </w:pPr>
      <w:r>
        <w:rPr>
          <w:rFonts w:cs="Tahoma" w:ascii="Tahoma" w:hAnsi="Tahoma"/>
          <w:sz w:val="20"/>
          <w:szCs w:val="20"/>
          <w:lang w:val="es-ES"/>
        </w:rPr>
      </w:r>
    </w:p>
    <w:tbl>
      <w:tblPr>
        <w:tblStyle w:val="Tablaconcuadrcula1"/>
        <w:tblW w:w="8535" w:type="dxa"/>
        <w:jc w:val="center"/>
        <w:tblInd w:w="0" w:type="dxa"/>
        <w:tblCellMar>
          <w:top w:w="0" w:type="dxa"/>
          <w:left w:w="108" w:type="dxa"/>
          <w:bottom w:w="0" w:type="dxa"/>
          <w:right w:w="108" w:type="dxa"/>
        </w:tblCellMar>
        <w:tblLook w:val="01e0" w:noHBand="0" w:noVBand="0" w:firstColumn="1" w:lastRow="1" w:lastColumn="1" w:firstRow="1"/>
      </w:tblPr>
      <w:tblGrid>
        <w:gridCol w:w="5866"/>
        <w:gridCol w:w="1391"/>
        <w:gridCol w:w="1278"/>
      </w:tblGrid>
      <w:tr>
        <w:trPr>
          <w:trHeight w:val="216" w:hRule="atLeast"/>
        </w:trPr>
        <w:tc>
          <w:tcPr>
            <w:tcW w:w="5866" w:type="dxa"/>
            <w:tcBorders/>
            <w:shd w:color="auto" w:fill="95B3D7" w:themeFill="accent1" w:themeFillTint="99" w:val="clear"/>
            <w:vAlign w:val="center"/>
          </w:tcPr>
          <w:p>
            <w:pPr>
              <w:pStyle w:val="NoSpacing"/>
              <w:rPr>
                <w:rFonts w:ascii="Tahoma" w:hAnsi="Tahoma" w:cs="Tahoma"/>
                <w:b/>
                <w:b/>
                <w:sz w:val="16"/>
                <w:szCs w:val="16"/>
              </w:rPr>
            </w:pPr>
            <w:r>
              <w:rPr>
                <w:rFonts w:cs="Tahoma" w:ascii="Tahoma" w:hAnsi="Tahoma"/>
                <w:b/>
                <w:sz w:val="16"/>
                <w:szCs w:val="16"/>
                <w:lang w:val="es-ES" w:eastAsia="en-US"/>
              </w:rPr>
              <w:t>CRITERIOS DE EVALUACIÓN</w:t>
            </w:r>
          </w:p>
        </w:tc>
        <w:tc>
          <w:tcPr>
            <w:tcW w:w="1391" w:type="dxa"/>
            <w:tcBorders/>
            <w:shd w:color="auto" w:fill="95B3D7" w:themeFill="accent1" w:themeFillTint="99" w:val="clear"/>
            <w:vAlign w:val="center"/>
          </w:tcPr>
          <w:p>
            <w:pPr>
              <w:pStyle w:val="NoSpacing"/>
              <w:jc w:val="center"/>
              <w:rPr>
                <w:rFonts w:ascii="Tahoma" w:hAnsi="Tahoma" w:cs="Tahoma"/>
                <w:b/>
                <w:b/>
                <w:sz w:val="16"/>
                <w:szCs w:val="16"/>
              </w:rPr>
            </w:pPr>
            <w:r>
              <w:rPr>
                <w:rFonts w:cs="Tahoma" w:ascii="Tahoma" w:hAnsi="Tahoma"/>
                <w:b/>
                <w:sz w:val="16"/>
                <w:szCs w:val="16"/>
                <w:lang w:val="es-ES" w:eastAsia="en-US"/>
              </w:rPr>
              <w:t>PUNTAJE</w:t>
            </w:r>
          </w:p>
        </w:tc>
        <w:tc>
          <w:tcPr>
            <w:tcW w:w="1278" w:type="dxa"/>
            <w:tcBorders/>
            <w:shd w:color="auto" w:fill="95B3D7" w:themeFill="accent1" w:themeFillTint="99" w:val="clear"/>
            <w:vAlign w:val="center"/>
          </w:tcPr>
          <w:p>
            <w:pPr>
              <w:pStyle w:val="NoSpacing"/>
              <w:jc w:val="center"/>
              <w:rPr>
                <w:rFonts w:ascii="Tahoma" w:hAnsi="Tahoma" w:cs="Tahoma"/>
                <w:b/>
                <w:b/>
                <w:sz w:val="16"/>
                <w:szCs w:val="16"/>
              </w:rPr>
            </w:pPr>
            <w:r>
              <w:rPr>
                <w:rFonts w:cs="Tahoma" w:ascii="Tahoma" w:hAnsi="Tahoma"/>
                <w:b/>
                <w:sz w:val="16"/>
                <w:szCs w:val="16"/>
                <w:lang w:val="es-ES" w:eastAsia="en-US"/>
              </w:rPr>
              <w:t>PUNTAJE TOTAL</w:t>
            </w:r>
          </w:p>
        </w:tc>
      </w:tr>
      <w:tr>
        <w:trPr>
          <w:trHeight w:val="216" w:hRule="atLeast"/>
        </w:trPr>
        <w:tc>
          <w:tcPr>
            <w:tcW w:w="5866" w:type="dxa"/>
            <w:tcBorders/>
            <w:shd w:color="auto" w:fill="95B3D7" w:themeFill="accent1" w:themeFillTint="99" w:val="clear"/>
          </w:tcPr>
          <w:p>
            <w:pPr>
              <w:pStyle w:val="NoSpacing"/>
              <w:rPr>
                <w:rFonts w:ascii="Tahoma" w:hAnsi="Tahoma" w:cs="Tahoma"/>
                <w:b/>
                <w:b/>
                <w:sz w:val="16"/>
                <w:szCs w:val="16"/>
              </w:rPr>
            </w:pPr>
            <w:r>
              <w:rPr>
                <w:rFonts w:eastAsia="Times New Roman" w:cs="Tahoma" w:ascii="Tahoma" w:hAnsi="Tahoma"/>
                <w:b/>
                <w:bCs/>
                <w:color w:val="000000"/>
                <w:sz w:val="16"/>
                <w:szCs w:val="16"/>
                <w:lang w:val="es-ES" w:eastAsia="en-US"/>
              </w:rPr>
              <w:t>CONDICIONES MÍNIMAS</w:t>
            </w:r>
          </w:p>
        </w:tc>
        <w:tc>
          <w:tcPr>
            <w:tcW w:w="1391" w:type="dxa"/>
            <w:vMerge w:val="restart"/>
            <w:tcBorders/>
            <w:vAlign w:val="center"/>
          </w:tcPr>
          <w:p>
            <w:pPr>
              <w:pStyle w:val="NoSpacing"/>
              <w:jc w:val="center"/>
              <w:rPr>
                <w:rFonts w:ascii="Tahoma" w:hAnsi="Tahoma" w:cs="Tahoma"/>
                <w:b/>
                <w:b/>
                <w:sz w:val="16"/>
                <w:szCs w:val="16"/>
              </w:rPr>
            </w:pPr>
            <w:r>
              <w:rPr>
                <w:rFonts w:cs="Tahoma" w:ascii="Tahoma" w:hAnsi="Tahoma"/>
                <w:b/>
                <w:sz w:val="16"/>
                <w:szCs w:val="16"/>
                <w:lang w:val="es-ES" w:eastAsia="en-US"/>
              </w:rPr>
              <w:t>HABILITANTE</w:t>
            </w:r>
          </w:p>
        </w:tc>
        <w:tc>
          <w:tcPr>
            <w:tcW w:w="1278" w:type="dxa"/>
            <w:vMerge w:val="restart"/>
            <w:tcBorders/>
            <w:vAlign w:val="center"/>
          </w:tcPr>
          <w:p>
            <w:pPr>
              <w:pStyle w:val="NoSpacing"/>
              <w:jc w:val="center"/>
              <w:rPr>
                <w:rFonts w:ascii="Tahoma" w:hAnsi="Tahoma" w:cs="Tahoma"/>
                <w:b/>
                <w:b/>
                <w:sz w:val="16"/>
                <w:szCs w:val="16"/>
              </w:rPr>
            </w:pPr>
            <w:r>
              <w:rPr>
                <w:rFonts w:cs="Tahoma" w:ascii="Tahoma" w:hAnsi="Tahoma"/>
                <w:b/>
                <w:sz w:val="16"/>
                <w:szCs w:val="16"/>
                <w:lang w:val="es-ES" w:eastAsia="en-US"/>
              </w:rPr>
              <w:t>35 PUNTOS</w:t>
            </w:r>
          </w:p>
        </w:tc>
      </w:tr>
      <w:tr>
        <w:trPr>
          <w:trHeight w:val="216" w:hRule="atLeast"/>
        </w:trPr>
        <w:tc>
          <w:tcPr>
            <w:tcW w:w="5866" w:type="dxa"/>
            <w:tcBorders/>
          </w:tcPr>
          <w:p>
            <w:pPr>
              <w:pStyle w:val="NoSpacing"/>
              <w:rPr>
                <w:rFonts w:ascii="Tahoma" w:hAnsi="Tahoma" w:eastAsia="Times New Roman" w:cs="Tahoma"/>
                <w:b/>
                <w:b/>
                <w:bCs/>
                <w:color w:val="000000"/>
                <w:sz w:val="16"/>
                <w:szCs w:val="16"/>
              </w:rPr>
            </w:pPr>
            <w:r>
              <w:rPr>
                <w:rFonts w:eastAsia="Times New Roman" w:cs="Tahoma" w:ascii="Tahoma" w:hAnsi="Tahoma"/>
                <w:b/>
                <w:bCs/>
                <w:sz w:val="16"/>
                <w:szCs w:val="16"/>
                <w:lang w:val="es-ES" w:eastAsia="en-US"/>
              </w:rPr>
              <w:t xml:space="preserve">FORMACIÓN </w:t>
            </w:r>
          </w:p>
        </w:tc>
        <w:tc>
          <w:tcPr>
            <w:tcW w:w="1391" w:type="dxa"/>
            <w:vMerge w:val="continue"/>
            <w:tcBorders/>
            <w:vAlign w:val="center"/>
          </w:tcPr>
          <w:p>
            <w:pPr>
              <w:pStyle w:val="NoSpacing"/>
              <w:jc w:val="center"/>
              <w:rPr>
                <w:rFonts w:ascii="Tahoma" w:hAnsi="Tahoma" w:cs="Tahoma"/>
                <w:b/>
                <w:b/>
                <w:sz w:val="16"/>
                <w:szCs w:val="16"/>
              </w:rPr>
            </w:pPr>
            <w:r>
              <w:rPr>
                <w:rFonts w:cs="Tahoma" w:ascii="Tahoma" w:hAnsi="Tahoma"/>
                <w:b/>
                <w:sz w:val="16"/>
                <w:szCs w:val="16"/>
              </w:rPr>
            </w:r>
          </w:p>
        </w:tc>
        <w:tc>
          <w:tcPr>
            <w:tcW w:w="1278" w:type="dxa"/>
            <w:vMerge w:val="continue"/>
            <w:tcBorders/>
            <w:vAlign w:val="center"/>
          </w:tcPr>
          <w:p>
            <w:pPr>
              <w:pStyle w:val="NoSpacing"/>
              <w:jc w:val="center"/>
              <w:rPr>
                <w:rFonts w:ascii="Tahoma" w:hAnsi="Tahoma" w:cs="Tahoma"/>
                <w:b/>
                <w:b/>
                <w:sz w:val="16"/>
                <w:szCs w:val="16"/>
              </w:rPr>
            </w:pPr>
            <w:r>
              <w:rPr>
                <w:rFonts w:cs="Tahoma" w:ascii="Tahoma" w:hAnsi="Tahoma"/>
                <w:b/>
                <w:sz w:val="16"/>
                <w:szCs w:val="16"/>
              </w:rPr>
            </w:r>
          </w:p>
        </w:tc>
      </w:tr>
      <w:tr>
        <w:trPr>
          <w:trHeight w:val="216" w:hRule="atLeast"/>
        </w:trPr>
        <w:tc>
          <w:tcPr>
            <w:tcW w:w="5866" w:type="dxa"/>
            <w:tcBorders/>
            <w:shd w:color="auto" w:fill="95B3D7" w:themeFill="accent1" w:themeFillTint="99" w:val="clear"/>
          </w:tcPr>
          <w:p>
            <w:pPr>
              <w:pStyle w:val="NoSpacing"/>
              <w:rPr>
                <w:rFonts w:ascii="Tahoma" w:hAnsi="Tahoma" w:cs="Tahoma"/>
                <w:b/>
                <w:b/>
                <w:sz w:val="16"/>
                <w:szCs w:val="16"/>
                <w:lang w:val="es-BO"/>
              </w:rPr>
            </w:pPr>
            <w:r>
              <w:rPr>
                <w:rFonts w:cs="Tahoma" w:ascii="Tahoma" w:hAnsi="Tahoma"/>
                <w:b/>
                <w:sz w:val="16"/>
                <w:szCs w:val="16"/>
                <w:lang w:val="es-BO" w:eastAsia="en-US"/>
              </w:rPr>
              <w:t>CONDICIONES ADICIONALES</w:t>
            </w:r>
          </w:p>
        </w:tc>
        <w:tc>
          <w:tcPr>
            <w:tcW w:w="1391" w:type="dxa"/>
            <w:tcBorders/>
            <w:vAlign w:val="center"/>
          </w:tcPr>
          <w:p>
            <w:pPr>
              <w:pStyle w:val="NoSpacing"/>
              <w:jc w:val="center"/>
              <w:rPr>
                <w:rFonts w:ascii="Tahoma" w:hAnsi="Tahoma" w:cs="Tahoma"/>
                <w:sz w:val="16"/>
                <w:szCs w:val="16"/>
              </w:rPr>
            </w:pPr>
            <w:r>
              <w:rPr>
                <w:rFonts w:cs="Tahoma" w:ascii="Tahoma" w:hAnsi="Tahoma"/>
                <w:sz w:val="16"/>
                <w:szCs w:val="16"/>
              </w:rPr>
            </w:r>
          </w:p>
        </w:tc>
        <w:tc>
          <w:tcPr>
            <w:tcW w:w="1278" w:type="dxa"/>
            <w:vMerge w:val="restart"/>
            <w:tcBorders/>
            <w:vAlign w:val="center"/>
          </w:tcPr>
          <w:p>
            <w:pPr>
              <w:pStyle w:val="NoSpacing"/>
              <w:jc w:val="center"/>
              <w:rPr>
                <w:rFonts w:ascii="Tahoma" w:hAnsi="Tahoma" w:cs="Tahoma"/>
                <w:b/>
                <w:b/>
                <w:sz w:val="16"/>
                <w:szCs w:val="16"/>
              </w:rPr>
            </w:pPr>
            <w:r>
              <w:rPr>
                <w:rFonts w:cs="Tahoma" w:ascii="Tahoma" w:hAnsi="Tahoma"/>
                <w:b/>
                <w:sz w:val="16"/>
                <w:szCs w:val="16"/>
                <w:lang w:val="es-ES" w:eastAsia="en-US"/>
              </w:rPr>
              <w:t>35 PUNTOS</w:t>
            </w:r>
          </w:p>
        </w:tc>
      </w:tr>
      <w:tr>
        <w:trPr>
          <w:trHeight w:val="216" w:hRule="atLeast"/>
        </w:trPr>
        <w:tc>
          <w:tcPr>
            <w:tcW w:w="5866" w:type="dxa"/>
            <w:tcBorders/>
          </w:tcPr>
          <w:p>
            <w:pPr>
              <w:pStyle w:val="NoSpacing"/>
              <w:rPr>
                <w:rFonts w:ascii="Tahoma" w:hAnsi="Tahoma" w:cs="Tahoma"/>
                <w:b/>
                <w:b/>
                <w:i/>
                <w:i/>
                <w:sz w:val="16"/>
                <w:szCs w:val="16"/>
              </w:rPr>
            </w:pPr>
            <w:r>
              <w:rPr>
                <w:rFonts w:cs="Tahoma" w:ascii="Tahoma" w:hAnsi="Tahoma"/>
                <w:b/>
                <w:sz w:val="16"/>
                <w:szCs w:val="16"/>
                <w:lang w:val="es-ES" w:eastAsia="en-US"/>
              </w:rPr>
              <w:t>FORMACIÓN ADICIONAL</w:t>
            </w:r>
            <w:r>
              <w:rPr>
                <w:rFonts w:cs="Tahoma" w:ascii="Tahoma" w:hAnsi="Tahoma"/>
                <w:b/>
                <w:i/>
                <w:sz w:val="16"/>
                <w:szCs w:val="16"/>
                <w:lang w:val="es-ES" w:eastAsia="en-US"/>
              </w:rPr>
              <w:t xml:space="preserve"> </w:t>
            </w:r>
          </w:p>
        </w:tc>
        <w:tc>
          <w:tcPr>
            <w:tcW w:w="1391" w:type="dxa"/>
            <w:tcBorders/>
            <w:vAlign w:val="center"/>
          </w:tcPr>
          <w:p>
            <w:pPr>
              <w:pStyle w:val="NoSpacing"/>
              <w:jc w:val="center"/>
              <w:rPr>
                <w:rFonts w:ascii="Tahoma" w:hAnsi="Tahoma" w:cs="Tahoma"/>
                <w:b/>
                <w:b/>
                <w:sz w:val="16"/>
                <w:szCs w:val="16"/>
              </w:rPr>
            </w:pPr>
            <w:r>
              <w:rPr>
                <w:rFonts w:cs="Tahoma" w:ascii="Tahoma" w:hAnsi="Tahoma"/>
                <w:b/>
                <w:sz w:val="16"/>
                <w:szCs w:val="16"/>
                <w:lang w:val="es-ES" w:eastAsia="en-US"/>
              </w:rPr>
              <w:t>6</w:t>
            </w:r>
          </w:p>
        </w:tc>
        <w:tc>
          <w:tcPr>
            <w:tcW w:w="1278" w:type="dxa"/>
            <w:vMerge w:val="continue"/>
            <w:tcBorders/>
            <w:vAlign w:val="center"/>
          </w:tcPr>
          <w:p>
            <w:pPr>
              <w:pStyle w:val="NoSpacing"/>
              <w:jc w:val="center"/>
              <w:rPr>
                <w:rFonts w:ascii="Tahoma" w:hAnsi="Tahoma" w:cs="Tahoma"/>
                <w:b/>
                <w:b/>
                <w:sz w:val="16"/>
                <w:szCs w:val="16"/>
              </w:rPr>
            </w:pPr>
            <w:r>
              <w:rPr>
                <w:rFonts w:cs="Tahoma" w:ascii="Tahoma" w:hAnsi="Tahoma"/>
                <w:b/>
                <w:sz w:val="16"/>
                <w:szCs w:val="16"/>
              </w:rPr>
            </w:r>
          </w:p>
        </w:tc>
      </w:tr>
      <w:tr>
        <w:trPr>
          <w:trHeight w:val="216" w:hRule="atLeast"/>
        </w:trPr>
        <w:tc>
          <w:tcPr>
            <w:tcW w:w="5866" w:type="dxa"/>
            <w:tcBorders/>
            <w:shd w:color="auto" w:fill="auto" w:val="clear"/>
          </w:tcPr>
          <w:p>
            <w:pPr>
              <w:pStyle w:val="NoSpacing"/>
              <w:rPr>
                <w:rFonts w:ascii="Tahoma" w:hAnsi="Tahoma" w:cs="Tahoma"/>
                <w:b/>
                <w:b/>
                <w:sz w:val="16"/>
                <w:szCs w:val="16"/>
              </w:rPr>
            </w:pPr>
            <w:r>
              <w:rPr>
                <w:rFonts w:eastAsia="Times New Roman" w:cs="Tahoma" w:ascii="Tahoma" w:hAnsi="Tahoma"/>
                <w:b/>
                <w:bCs/>
                <w:sz w:val="16"/>
                <w:szCs w:val="16"/>
                <w:lang w:val="es-ES" w:eastAsia="en-US"/>
              </w:rPr>
              <w:t>EXPERIENCIA LABORAL</w:t>
            </w:r>
          </w:p>
        </w:tc>
        <w:tc>
          <w:tcPr>
            <w:tcW w:w="1391" w:type="dxa"/>
            <w:tcBorders/>
          </w:tcPr>
          <w:p>
            <w:pPr>
              <w:pStyle w:val="NoSpacing"/>
              <w:jc w:val="center"/>
              <w:rPr>
                <w:rFonts w:ascii="Tahoma" w:hAnsi="Tahoma" w:cs="Tahoma"/>
                <w:b/>
                <w:b/>
                <w:sz w:val="16"/>
                <w:szCs w:val="16"/>
              </w:rPr>
            </w:pPr>
            <w:r>
              <w:rPr>
                <w:rFonts w:cs="Tahoma" w:ascii="Tahoma" w:hAnsi="Tahoma"/>
                <w:b/>
                <w:sz w:val="16"/>
                <w:szCs w:val="16"/>
                <w:lang w:val="es-ES" w:eastAsia="en-US"/>
              </w:rPr>
              <w:t>4</w:t>
            </w:r>
          </w:p>
        </w:tc>
        <w:tc>
          <w:tcPr>
            <w:tcW w:w="1278" w:type="dxa"/>
            <w:vMerge w:val="continue"/>
            <w:tcBorders/>
          </w:tcPr>
          <w:p>
            <w:pPr>
              <w:pStyle w:val="NoSpacing"/>
              <w:jc w:val="center"/>
              <w:rPr>
                <w:rFonts w:ascii="Tahoma" w:hAnsi="Tahoma" w:cs="Tahoma"/>
                <w:b/>
                <w:b/>
                <w:sz w:val="16"/>
                <w:szCs w:val="16"/>
              </w:rPr>
            </w:pPr>
            <w:r>
              <w:rPr>
                <w:rFonts w:cs="Tahoma" w:ascii="Tahoma" w:hAnsi="Tahoma"/>
                <w:b/>
                <w:sz w:val="16"/>
                <w:szCs w:val="16"/>
              </w:rPr>
            </w:r>
          </w:p>
        </w:tc>
      </w:tr>
      <w:tr>
        <w:trPr>
          <w:trHeight w:val="45" w:hRule="atLeast"/>
        </w:trPr>
        <w:tc>
          <w:tcPr>
            <w:tcW w:w="5866" w:type="dxa"/>
            <w:tcBorders/>
            <w:shd w:color="auto" w:fill="auto" w:val="clear"/>
          </w:tcPr>
          <w:p>
            <w:pPr>
              <w:pStyle w:val="NoSpacing"/>
              <w:rPr>
                <w:rFonts w:ascii="Tahoma" w:hAnsi="Tahoma" w:eastAsia="Times New Roman" w:cs="Tahoma"/>
                <w:b/>
                <w:b/>
                <w:sz w:val="16"/>
                <w:szCs w:val="16"/>
              </w:rPr>
            </w:pPr>
            <w:r>
              <w:rPr>
                <w:rFonts w:eastAsia="Times New Roman" w:cs="Tahoma" w:ascii="Tahoma" w:hAnsi="Tahoma"/>
                <w:b/>
                <w:bCs/>
                <w:color w:val="000000"/>
                <w:sz w:val="16"/>
                <w:szCs w:val="18"/>
                <w:lang w:val="es-ES" w:eastAsia="en-US"/>
              </w:rPr>
              <w:t xml:space="preserve">ENTREVISTA Y/O EXAMEN </w:t>
            </w:r>
          </w:p>
        </w:tc>
        <w:tc>
          <w:tcPr>
            <w:tcW w:w="1391" w:type="dxa"/>
            <w:tcBorders/>
            <w:vAlign w:val="center"/>
          </w:tcPr>
          <w:p>
            <w:pPr>
              <w:pStyle w:val="NoSpacing"/>
              <w:jc w:val="center"/>
              <w:rPr>
                <w:rFonts w:ascii="Tahoma" w:hAnsi="Tahoma" w:cs="Tahoma"/>
                <w:b/>
                <w:b/>
                <w:sz w:val="16"/>
                <w:szCs w:val="16"/>
              </w:rPr>
            </w:pPr>
            <w:r>
              <w:rPr>
                <w:rFonts w:cs="Tahoma" w:ascii="Tahoma" w:hAnsi="Tahoma"/>
                <w:b/>
                <w:sz w:val="16"/>
                <w:szCs w:val="16"/>
                <w:lang w:val="es-ES" w:eastAsia="en-US"/>
              </w:rPr>
              <w:t>25</w:t>
            </w:r>
          </w:p>
        </w:tc>
        <w:tc>
          <w:tcPr>
            <w:tcW w:w="1278" w:type="dxa"/>
            <w:vMerge w:val="continue"/>
            <w:tcBorders/>
            <w:vAlign w:val="center"/>
          </w:tcPr>
          <w:p>
            <w:pPr>
              <w:pStyle w:val="NoSpacing"/>
              <w:jc w:val="center"/>
              <w:rPr>
                <w:rFonts w:ascii="Tahoma" w:hAnsi="Tahoma" w:cs="Tahoma"/>
                <w:b/>
                <w:b/>
                <w:sz w:val="16"/>
                <w:szCs w:val="16"/>
              </w:rPr>
            </w:pPr>
            <w:r>
              <w:rPr>
                <w:rFonts w:cs="Tahoma" w:ascii="Tahoma" w:hAnsi="Tahoma"/>
                <w:b/>
                <w:sz w:val="16"/>
                <w:szCs w:val="16"/>
              </w:rPr>
            </w:r>
          </w:p>
        </w:tc>
      </w:tr>
      <w:tr>
        <w:trPr>
          <w:trHeight w:val="45" w:hRule="atLeast"/>
        </w:trPr>
        <w:tc>
          <w:tcPr>
            <w:tcW w:w="5866" w:type="dxa"/>
            <w:tcBorders/>
            <w:shd w:color="auto" w:fill="95B3D7" w:themeFill="accent1" w:themeFillTint="99" w:val="clear"/>
          </w:tcPr>
          <w:p>
            <w:pPr>
              <w:pStyle w:val="NoSpacing"/>
              <w:jc w:val="center"/>
              <w:rPr>
                <w:rFonts w:ascii="Tahoma" w:hAnsi="Tahoma" w:cs="Tahoma"/>
                <w:b/>
                <w:b/>
                <w:i/>
                <w:i/>
                <w:sz w:val="16"/>
                <w:szCs w:val="16"/>
              </w:rPr>
            </w:pPr>
            <w:r>
              <w:rPr>
                <w:rFonts w:eastAsia="Times New Roman" w:cs="Tahoma" w:ascii="Tahoma" w:hAnsi="Tahoma"/>
                <w:b/>
                <w:bCs/>
                <w:sz w:val="16"/>
                <w:szCs w:val="16"/>
                <w:lang w:val="es-ES" w:eastAsia="en-US"/>
              </w:rPr>
              <w:t>TOTAL EVALUACIÓN</w:t>
            </w:r>
          </w:p>
        </w:tc>
        <w:tc>
          <w:tcPr>
            <w:tcW w:w="1391" w:type="dxa"/>
            <w:tcBorders/>
            <w:shd w:color="auto" w:fill="95B3D7" w:themeFill="accent1" w:themeFillTint="99" w:val="clear"/>
          </w:tcPr>
          <w:p>
            <w:pPr>
              <w:pStyle w:val="NoSpacing"/>
              <w:jc w:val="center"/>
              <w:rPr>
                <w:rFonts w:ascii="Tahoma" w:hAnsi="Tahoma" w:cs="Tahoma"/>
                <w:b/>
                <w:b/>
                <w:sz w:val="16"/>
                <w:szCs w:val="16"/>
              </w:rPr>
            </w:pPr>
            <w:r>
              <w:rPr>
                <w:rFonts w:cs="Tahoma" w:ascii="Tahoma" w:hAnsi="Tahoma"/>
                <w:b/>
                <w:sz w:val="16"/>
                <w:szCs w:val="16"/>
              </w:rPr>
            </w:r>
          </w:p>
        </w:tc>
        <w:tc>
          <w:tcPr>
            <w:tcW w:w="1278" w:type="dxa"/>
            <w:tcBorders/>
            <w:shd w:color="auto" w:fill="95B3D7" w:themeFill="accent1" w:themeFillTint="99" w:val="clear"/>
          </w:tcPr>
          <w:p>
            <w:pPr>
              <w:pStyle w:val="NoSpacing"/>
              <w:jc w:val="center"/>
              <w:rPr>
                <w:rFonts w:ascii="Tahoma" w:hAnsi="Tahoma" w:cs="Tahoma"/>
                <w:b/>
                <w:b/>
                <w:sz w:val="16"/>
                <w:szCs w:val="16"/>
              </w:rPr>
            </w:pPr>
            <w:r>
              <w:rPr>
                <w:rFonts w:cs="Tahoma" w:ascii="Tahoma" w:hAnsi="Tahoma"/>
                <w:b/>
                <w:sz w:val="16"/>
                <w:szCs w:val="16"/>
                <w:lang w:val="es-ES" w:eastAsia="en-US"/>
              </w:rPr>
              <w:t>70  PUNTOS</w:t>
            </w:r>
          </w:p>
        </w:tc>
      </w:tr>
    </w:tbl>
    <w:p>
      <w:pPr>
        <w:pStyle w:val="Normal"/>
        <w:widowControl/>
        <w:spacing w:lineRule="auto" w:line="240"/>
        <w:ind w:hanging="0"/>
        <w:jc w:val="both"/>
        <w:rPr/>
      </w:pPr>
      <w:r>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bookmarkStart w:id="102" w:name="_Toc347485812"/>
      <w:bookmarkStart w:id="103" w:name="_Toc355779900"/>
      <w:r>
        <w:rPr>
          <w:rFonts w:cs="Arial"/>
          <w:b/>
          <w:szCs w:val="18"/>
          <w:lang w:val="es-BO"/>
        </w:rPr>
        <w:t>PARTE III</w:t>
      </w:r>
      <w:bookmarkEnd w:id="102"/>
      <w:bookmarkEnd w:id="103"/>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CellMar>
          <w:top w:w="0" w:type="dxa"/>
          <w:left w:w="108" w:type="dxa"/>
          <w:bottom w:w="0" w:type="dxa"/>
          <w:right w:w="108" w:type="dxa"/>
        </w:tblCellMar>
      </w:tblPr>
      <w:tblGrid>
        <w:gridCol w:w="1319"/>
        <w:gridCol w:w="403"/>
        <w:gridCol w:w="400"/>
        <w:gridCol w:w="405"/>
        <w:gridCol w:w="395"/>
        <w:gridCol w:w="405"/>
        <w:gridCol w:w="419"/>
        <w:gridCol w:w="35"/>
        <w:gridCol w:w="360"/>
        <w:gridCol w:w="406"/>
        <w:gridCol w:w="396"/>
        <w:gridCol w:w="401"/>
        <w:gridCol w:w="400"/>
        <w:gridCol w:w="413"/>
        <w:gridCol w:w="400"/>
        <w:gridCol w:w="405"/>
        <w:gridCol w:w="396"/>
        <w:gridCol w:w="438"/>
        <w:gridCol w:w="425"/>
        <w:gridCol w:w="402"/>
        <w:gridCol w:w="232"/>
        <w:gridCol w:w="418"/>
        <w:gridCol w:w="243"/>
        <w:gridCol w:w="364"/>
        <w:gridCol w:w="72"/>
        <w:gridCol w:w="236"/>
      </w:tblGrid>
      <w:tr>
        <w:trPr>
          <w:trHeight w:val="305" w:hRule="atLeast"/>
        </w:trPr>
        <w:tc>
          <w:tcPr>
            <w:tcW w:w="10188" w:type="dxa"/>
            <w:gridSpan w:val="26"/>
            <w:tcBorders>
              <w:top w:val="single" w:sz="12" w:space="0" w:color="244061"/>
              <w:left w:val="single" w:sz="12" w:space="0" w:color="244061"/>
              <w:bottom w:val="single" w:sz="12" w:space="0" w:color="244061"/>
              <w:right w:val="single" w:sz="12" w:space="0" w:color="244061"/>
            </w:tcBorders>
            <w:shd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r>
      <w:tr>
        <w:trPr>
          <w:trHeight w:val="35" w:hRule="atLeast"/>
        </w:trPr>
        <w:tc>
          <w:tcPr>
            <w:tcW w:w="10188" w:type="dxa"/>
            <w:gridSpan w:val="26"/>
            <w:tcBorders>
              <w:top w:val="single" w:sz="12" w:space="0" w:color="244061"/>
              <w:left w:val="single" w:sz="12" w:space="0" w:color="244061"/>
              <w:right w:val="single" w:sz="12" w:space="0" w:color="244061"/>
            </w:tcBorders>
            <w:vAlign w:val="center"/>
          </w:tcPr>
          <w:p>
            <w:pPr>
              <w:pStyle w:val="Normal"/>
              <w:rPr/>
            </w:pPr>
            <w:r>
              <w:rPr>
                <w:rFonts w:cs="Calibri" w:ascii="Calibri" w:hAnsi="Calibri"/>
                <w:sz w:val="8"/>
                <w:lang w:val="es-BO"/>
              </w:rPr>
              <w:t> </w:t>
            </w:r>
            <w:r>
              <w:rPr>
                <w:sz w:val="8"/>
                <w:lang w:val="es-BO"/>
              </w:rPr>
              <w:t> </w:t>
            </w:r>
          </w:p>
        </w:tc>
      </w:tr>
      <w:tr>
        <w:trPr>
          <w:trHeight w:val="305" w:hRule="atLeast"/>
        </w:trPr>
        <w:tc>
          <w:tcPr>
            <w:tcW w:w="1319" w:type="dxa"/>
            <w:tcBorders>
              <w:left w:val="single" w:sz="12" w:space="0" w:color="244061"/>
              <w:right w:val="single" w:sz="8" w:space="0" w:color="000000"/>
            </w:tcBorders>
            <w:vAlign w:val="center"/>
          </w:tcPr>
          <w:p>
            <w:pPr>
              <w:pStyle w:val="Normal"/>
              <w:jc w:val="right"/>
              <w:rPr>
                <w:rFonts w:ascii="Arial" w:hAnsi="Arial" w:cs="Arial"/>
                <w:b/>
                <w:b/>
                <w:bCs/>
                <w:lang w:val="es-BO"/>
              </w:rPr>
            </w:pPr>
            <w:r>
              <w:rPr>
                <w:rFonts w:cs="Arial" w:ascii="Arial" w:hAnsi="Arial"/>
                <w:b/>
                <w:bCs/>
                <w:lang w:val="es-BO"/>
              </w:rPr>
              <w:t>CUCE:</w:t>
            </w:r>
          </w:p>
        </w:tc>
        <w:tc>
          <w:tcPr>
            <w:tcW w:w="403"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left w:val="single" w:sz="8" w:space="0" w:color="000000"/>
              <w:right w:val="single" w:sz="8" w:space="0" w:color="000000"/>
            </w:tcBorders>
            <w:vAlign w:val="center"/>
          </w:tcPr>
          <w:p>
            <w:pPr>
              <w:pStyle w:val="Normal"/>
              <w:jc w:val="center"/>
              <w:rPr>
                <w:rFonts w:ascii="Arial" w:hAnsi="Arial" w:cs="Arial"/>
                <w:lang w:val="es-BO"/>
              </w:rPr>
            </w:pPr>
            <w:r>
              <w:rPr>
                <w:rFonts w:cs="Arial" w:ascii="Arial" w:hAnsi="Arial"/>
                <w:lang w:val="es-BO"/>
              </w:rPr>
              <w:t>-</w:t>
            </w:r>
          </w:p>
        </w:tc>
        <w:tc>
          <w:tcPr>
            <w:tcW w:w="395"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19"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395" w:type="dxa"/>
            <w:gridSpan w:val="2"/>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6" w:type="dxa"/>
            <w:tcBorders>
              <w:left w:val="single" w:sz="8" w:space="0" w:color="000000"/>
              <w:right w:val="single" w:sz="8" w:space="0" w:color="000000"/>
            </w:tcBorders>
            <w:vAlign w:val="center"/>
          </w:tcPr>
          <w:p>
            <w:pPr>
              <w:pStyle w:val="Normal"/>
              <w:jc w:val="center"/>
              <w:rPr>
                <w:rFonts w:ascii="Arial" w:hAnsi="Arial" w:cs="Arial"/>
                <w:lang w:val="es-BO"/>
              </w:rPr>
            </w:pPr>
            <w:r>
              <w:rPr>
                <w:rFonts w:cs="Arial" w:ascii="Arial" w:hAnsi="Arial"/>
                <w:lang w:val="es-BO"/>
              </w:rPr>
              <w:t>-</w:t>
            </w:r>
          </w:p>
        </w:tc>
        <w:tc>
          <w:tcPr>
            <w:tcW w:w="396"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38"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25"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232" w:type="dxa"/>
            <w:tcBorders>
              <w:left w:val="single" w:sz="8" w:space="0" w:color="000000"/>
              <w:right w:val="single" w:sz="8" w:space="0" w:color="000000"/>
            </w:tcBorders>
            <w:vAlign w:val="center"/>
          </w:tcPr>
          <w:p>
            <w:pPr>
              <w:pStyle w:val="Normal"/>
              <w:jc w:val="center"/>
              <w:rPr>
                <w:rFonts w:ascii="Arial" w:hAnsi="Arial" w:cs="Arial"/>
                <w:lang w:val="es-BO"/>
              </w:rPr>
            </w:pPr>
            <w:r>
              <w:rPr>
                <w:rFonts w:cs="Arial" w:ascii="Arial" w:hAnsi="Arial"/>
                <w:lang w:val="es-BO"/>
              </w:rPr>
              <w:t>-</w:t>
            </w:r>
          </w:p>
        </w:tc>
        <w:tc>
          <w:tcPr>
            <w:tcW w:w="418"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243" w:type="dxa"/>
            <w:tcBorders>
              <w:left w:val="single" w:sz="8" w:space="0" w:color="000000"/>
              <w:right w:val="single" w:sz="8" w:space="0" w:color="000000"/>
            </w:tcBorders>
            <w:vAlign w:val="center"/>
          </w:tcPr>
          <w:p>
            <w:pPr>
              <w:pStyle w:val="Normal"/>
              <w:jc w:val="center"/>
              <w:rPr>
                <w:rFonts w:ascii="Arial" w:hAnsi="Arial" w:cs="Arial"/>
                <w:lang w:val="es-BO"/>
              </w:rPr>
            </w:pPr>
            <w:r>
              <w:rPr>
                <w:rFonts w:cs="Arial" w:ascii="Arial" w:hAnsi="Arial"/>
                <w:lang w:val="es-BO"/>
              </w:rPr>
              <w:t>-</w:t>
            </w:r>
          </w:p>
        </w:tc>
        <w:tc>
          <w:tcPr>
            <w:tcW w:w="436" w:type="dxa"/>
            <w:gridSpan w:val="2"/>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236" w:type="dxa"/>
            <w:tcBorders>
              <w:left w:val="single" w:sz="8" w:space="0" w:color="000000"/>
              <w:right w:val="single" w:sz="12" w:space="0" w:color="244061"/>
            </w:tcBorders>
            <w:vAlign w:val="center"/>
          </w:tcPr>
          <w:p>
            <w:pPr>
              <w:pStyle w:val="Normal"/>
              <w:rPr>
                <w:rFonts w:ascii="Arial" w:hAnsi="Arial" w:cs="Arial"/>
                <w:lang w:val="es-BO"/>
              </w:rPr>
            </w:pPr>
            <w:r>
              <w:rPr>
                <w:rFonts w:cs="Arial" w:ascii="Arial" w:hAnsi="Arial"/>
                <w:lang w:val="es-BO"/>
              </w:rPr>
            </w:r>
          </w:p>
        </w:tc>
      </w:tr>
      <w:tr>
        <w:trPr>
          <w:trHeight w:val="159" w:hRule="atLeast"/>
        </w:trPr>
        <w:tc>
          <w:tcPr>
            <w:tcW w:w="9880" w:type="dxa"/>
            <w:gridSpan w:val="24"/>
            <w:tcBorders>
              <w:left w:val="single" w:sz="12" w:space="0" w:color="244061"/>
            </w:tcBorders>
            <w:vAlign w:val="center"/>
          </w:tcPr>
          <w:p>
            <w:pPr>
              <w:pStyle w:val="Normal"/>
              <w:rPr>
                <w:rFonts w:ascii="Calibri" w:hAnsi="Calibri" w:cs="Calibri"/>
                <w:sz w:val="8"/>
                <w:lang w:val="es-BO"/>
              </w:rPr>
            </w:pPr>
            <w:r>
              <w:rPr>
                <w:rFonts w:cs="Calibri" w:ascii="Calibri" w:hAnsi="Calibri"/>
                <w:sz w:val="8"/>
                <w:lang w:val="es-BO"/>
              </w:rPr>
              <w:t> </w:t>
            </w:r>
          </w:p>
        </w:tc>
        <w:tc>
          <w:tcPr>
            <w:tcW w:w="308" w:type="dxa"/>
            <w:gridSpan w:val="2"/>
            <w:tcBorders>
              <w:right w:val="single" w:sz="12" w:space="0" w:color="244061"/>
            </w:tcBorders>
            <w:vAlign w:val="center"/>
          </w:tcPr>
          <w:p>
            <w:pPr>
              <w:pStyle w:val="Normal"/>
              <w:rPr>
                <w:sz w:val="8"/>
                <w:lang w:val="es-BO"/>
              </w:rPr>
            </w:pPr>
            <w:r>
              <w:rPr>
                <w:sz w:val="8"/>
                <w:lang w:val="es-BO"/>
              </w:rPr>
              <w:t> </w:t>
            </w:r>
          </w:p>
        </w:tc>
      </w:tr>
      <w:tr>
        <w:trPr>
          <w:trHeight w:val="305" w:hRule="atLeast"/>
        </w:trPr>
        <w:tc>
          <w:tcPr>
            <w:tcW w:w="3781" w:type="dxa"/>
            <w:gridSpan w:val="8"/>
            <w:tcBorders>
              <w:left w:val="single" w:sz="12" w:space="0" w:color="244061"/>
              <w:right w:val="single" w:sz="8" w:space="0" w:color="000000"/>
            </w:tcBorders>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99" w:type="dxa"/>
            <w:gridSpan w:val="16"/>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8" w:type="dxa"/>
            <w:gridSpan w:val="2"/>
            <w:tcBorders>
              <w:right w:val="single" w:sz="12" w:space="0" w:color="244061"/>
            </w:tcBorders>
            <w:vAlign w:val="center"/>
          </w:tcPr>
          <w:p>
            <w:pPr>
              <w:pStyle w:val="Normal"/>
              <w:rPr>
                <w:rFonts w:ascii="Arial" w:hAnsi="Arial" w:cs="Arial"/>
                <w:b/>
                <w:b/>
                <w:bCs/>
                <w:lang w:val="es-BO"/>
              </w:rPr>
            </w:pPr>
            <w:r>
              <w:rPr>
                <w:rFonts w:cs="Arial" w:ascii="Arial" w:hAnsi="Arial"/>
                <w:b/>
                <w:bCs/>
                <w:lang w:val="es-BO"/>
              </w:rPr>
              <w:t> </w:t>
            </w:r>
          </w:p>
        </w:tc>
      </w:tr>
      <w:tr>
        <w:trPr>
          <w:trHeight w:val="46" w:hRule="atLeast"/>
        </w:trPr>
        <w:tc>
          <w:tcPr>
            <w:tcW w:w="10188" w:type="dxa"/>
            <w:gridSpan w:val="26"/>
            <w:tcBorders>
              <w:left w:val="single" w:sz="12" w:space="0" w:color="244061"/>
              <w:bottom w:val="single" w:sz="12" w:space="0" w:color="000000"/>
              <w:right w:val="single" w:sz="12" w:space="0" w:color="244061"/>
            </w:tcBorders>
            <w:vAlign w:val="center"/>
          </w:tcPr>
          <w:p>
            <w:pPr>
              <w:pStyle w:val="Normal"/>
              <w:rPr>
                <w:rFonts w:ascii="Arial" w:hAnsi="Arial" w:cs="Arial"/>
                <w:sz w:val="8"/>
                <w:lang w:val="es-BO"/>
              </w:rPr>
            </w:pPr>
            <w:r>
              <w:rPr>
                <w:rFonts w:cs="Arial" w:ascii="Arial" w:hAnsi="Arial"/>
                <w:sz w:val="8"/>
                <w:lang w:val="es-BO"/>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20"/>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right="0" w:hanging="0"/>
        <w:rPr>
          <w:rFonts w:cs="Arial"/>
          <w:b/>
          <w:b/>
          <w:szCs w:val="18"/>
          <w:lang w:val="es-BO"/>
        </w:rPr>
      </w:pPr>
      <w:r>
        <w:rPr>
          <w:rFonts w:cs="Arial"/>
          <w:b/>
          <w:szCs w:val="18"/>
          <w:lang w:val="es-BO"/>
        </w:rPr>
      </w:r>
    </w:p>
    <w:p>
      <w:pPr>
        <w:pStyle w:val="Normal"/>
        <w:numPr>
          <w:ilvl w:val="0"/>
          <w:numId w:val="2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1"/>
        </w:numPr>
        <w:rPr>
          <w:rFonts w:cs="Arial"/>
          <w:szCs w:val="18"/>
          <w:lang w:val="es-BO"/>
        </w:rPr>
      </w:pPr>
      <w:r>
        <w:rPr>
          <w:rFonts w:cs="Arial"/>
          <w:szCs w:val="18"/>
          <w:lang w:val="es-BO"/>
        </w:rPr>
        <w:t>Declaro no tener conflicto de intereses para el presente proceso de contratación.</w:t>
      </w:r>
    </w:p>
    <w:p>
      <w:pPr>
        <w:pStyle w:val="Normal"/>
        <w:numPr>
          <w:ilvl w:val="0"/>
          <w:numId w:val="21"/>
        </w:numPr>
        <w:tabs>
          <w:tab w:val="clear" w:pos="720"/>
          <w:tab w:val="left" w:pos="1134" w:leader="none"/>
        </w:tabs>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1"/>
        </w:numPr>
        <w:rPr>
          <w:rFonts w:cs="Arial"/>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1"/>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20"/>
          <w:tab w:val="left" w:pos="1134" w:leader="none"/>
        </w:tabs>
        <w:ind w:left="567" w:right="0" w:hanging="0"/>
        <w:rPr>
          <w:rFonts w:cs="Arial"/>
          <w:szCs w:val="18"/>
          <w:lang w:val="es-BO"/>
        </w:rPr>
      </w:pPr>
      <w:r>
        <w:rPr>
          <w:rFonts w:cs="Arial"/>
          <w:szCs w:val="18"/>
          <w:lang w:val="es-BO"/>
        </w:rPr>
      </w:r>
    </w:p>
    <w:p>
      <w:pPr>
        <w:pStyle w:val="Normal"/>
        <w:tabs>
          <w:tab w:val="clear" w:pos="720"/>
          <w:tab w:val="left" w:pos="567" w:leader="none"/>
        </w:tabs>
        <w:rPr>
          <w:rFonts w:cs="Arial"/>
          <w:b/>
          <w:b/>
          <w:szCs w:val="18"/>
          <w:lang w:val="es-BO"/>
        </w:rPr>
      </w:pPr>
      <w:r>
        <w:rPr>
          <w:rFonts w:cs="Arial"/>
          <w:b/>
          <w:szCs w:val="18"/>
          <w:lang w:val="es-BO"/>
        </w:rPr>
        <w:t>II.- De la Presentación de Documentos</w:t>
      </w:r>
    </w:p>
    <w:p>
      <w:pPr>
        <w:pStyle w:val="Normal"/>
        <w:tabs>
          <w:tab w:val="clear" w:pos="720"/>
          <w:tab w:val="left" w:pos="567" w:leader="none"/>
        </w:tabs>
        <w:rPr>
          <w:rFonts w:cs="Arial"/>
          <w:b/>
          <w:b/>
          <w:szCs w:val="18"/>
          <w:lang w:val="es-BO"/>
        </w:rPr>
      </w:pPr>
      <w:r>
        <w:rPr>
          <w:rFonts w:cs="Arial"/>
          <w:b/>
          <w:szCs w:val="18"/>
          <w:lang w:val="es-BO"/>
        </w:rPr>
      </w:r>
    </w:p>
    <w:p>
      <w:pPr>
        <w:pStyle w:val="Normal"/>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20"/>
        </w:numPr>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0"/>
        </w:numPr>
        <w:rPr>
          <w:rFonts w:cs="Arial"/>
          <w:szCs w:val="18"/>
          <w:lang w:val="es-BO"/>
        </w:rPr>
      </w:pPr>
      <w:r>
        <w:rPr>
          <w:rFonts w:cs="Arial"/>
          <w:szCs w:val="18"/>
          <w:lang w:val="es-BO"/>
        </w:rPr>
        <w:t>Fotocopia simple del Carnet de Identidad.</w:t>
      </w:r>
    </w:p>
    <w:p>
      <w:pPr>
        <w:pStyle w:val="Normal"/>
        <w:numPr>
          <w:ilvl w:val="0"/>
          <w:numId w:val="20"/>
        </w:numPr>
        <w:tabs>
          <w:tab w:val="clear" w:pos="720"/>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CellMar>
          <w:top w:w="0" w:type="dxa"/>
          <w:left w:w="108" w:type="dxa"/>
          <w:bottom w:w="0" w:type="dxa"/>
          <w:right w:w="108" w:type="dxa"/>
        </w:tblCellMar>
      </w:tblPr>
      <w:tblGrid>
        <w:gridCol w:w="353"/>
        <w:gridCol w:w="302"/>
        <w:gridCol w:w="301"/>
        <w:gridCol w:w="302"/>
        <w:gridCol w:w="302"/>
        <w:gridCol w:w="369"/>
        <w:gridCol w:w="371"/>
        <w:gridCol w:w="380"/>
        <w:gridCol w:w="336"/>
        <w:gridCol w:w="391"/>
        <w:gridCol w:w="281"/>
        <w:gridCol w:w="363"/>
        <w:gridCol w:w="373"/>
        <w:gridCol w:w="319"/>
        <w:gridCol w:w="377"/>
        <w:gridCol w:w="369"/>
        <w:gridCol w:w="322"/>
        <w:gridCol w:w="373"/>
        <w:gridCol w:w="371"/>
        <w:gridCol w:w="372"/>
        <w:gridCol w:w="374"/>
        <w:gridCol w:w="371"/>
        <w:gridCol w:w="375"/>
        <w:gridCol w:w="318"/>
        <w:gridCol w:w="372"/>
        <w:gridCol w:w="319"/>
        <w:gridCol w:w="374"/>
        <w:gridCol w:w="246"/>
      </w:tblGrid>
      <w:tr>
        <w:trPr>
          <w:trHeight w:val="298" w:hRule="atLeast"/>
        </w:trPr>
        <w:tc>
          <w:tcPr>
            <w:tcW w:w="9676" w:type="dxa"/>
            <w:gridSpan w:val="28"/>
            <w:tcBorders>
              <w:top w:val="single" w:sz="8" w:space="0" w:color="000000"/>
              <w:left w:val="single" w:sz="12" w:space="0" w:color="000000"/>
              <w:bottom w:val="single" w:sz="8" w:space="0" w:color="000000"/>
              <w:right w:val="single" w:sz="12" w:space="0" w:color="000000"/>
            </w:tcBorders>
            <w:shd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3" w:type="dxa"/>
            <w:tcBorders>
              <w:left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2"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vAlign w:val="center"/>
          </w:tcPr>
          <w:p>
            <w:pPr>
              <w:pStyle w:val="Normal"/>
              <w:rPr>
                <w:sz w:val="2"/>
                <w:szCs w:val="2"/>
                <w:lang w:val="es-BO"/>
              </w:rPr>
            </w:pPr>
            <w:r>
              <w:rPr>
                <w:sz w:val="2"/>
                <w:szCs w:val="2"/>
                <w:lang w:val="es-BO"/>
              </w:rPr>
            </w:r>
          </w:p>
        </w:tc>
        <w:tc>
          <w:tcPr>
            <w:tcW w:w="369" w:type="dxa"/>
            <w:tcBorders/>
            <w:vAlign w:val="center"/>
          </w:tcPr>
          <w:p>
            <w:pPr>
              <w:pStyle w:val="Normal"/>
              <w:rPr>
                <w:sz w:val="2"/>
                <w:szCs w:val="2"/>
                <w:lang w:val="es-BO"/>
              </w:rPr>
            </w:pPr>
            <w:r>
              <w:rPr>
                <w:sz w:val="2"/>
                <w:szCs w:val="2"/>
                <w:lang w:val="es-BO"/>
              </w:rPr>
            </w:r>
          </w:p>
        </w:tc>
        <w:tc>
          <w:tcPr>
            <w:tcW w:w="371" w:type="dxa"/>
            <w:tcBorders/>
            <w:vAlign w:val="center"/>
          </w:tcPr>
          <w:p>
            <w:pPr>
              <w:pStyle w:val="Normal"/>
              <w:rPr>
                <w:sz w:val="2"/>
                <w:szCs w:val="2"/>
                <w:lang w:val="es-BO"/>
              </w:rPr>
            </w:pPr>
            <w:r>
              <w:rPr>
                <w:sz w:val="2"/>
                <w:szCs w:val="2"/>
                <w:lang w:val="es-BO"/>
              </w:rPr>
            </w:r>
          </w:p>
        </w:tc>
        <w:tc>
          <w:tcPr>
            <w:tcW w:w="380" w:type="dxa"/>
            <w:tcBorders/>
            <w:vAlign w:val="center"/>
          </w:tcPr>
          <w:p>
            <w:pPr>
              <w:pStyle w:val="Normal"/>
              <w:rPr>
                <w:sz w:val="2"/>
                <w:szCs w:val="2"/>
                <w:lang w:val="es-BO"/>
              </w:rPr>
            </w:pPr>
            <w:r>
              <w:rPr>
                <w:sz w:val="2"/>
                <w:szCs w:val="2"/>
                <w:lang w:val="es-BO"/>
              </w:rPr>
            </w:r>
          </w:p>
        </w:tc>
        <w:tc>
          <w:tcPr>
            <w:tcW w:w="336" w:type="dxa"/>
            <w:tcBorders/>
            <w:vAlign w:val="center"/>
          </w:tcPr>
          <w:p>
            <w:pPr>
              <w:pStyle w:val="Normal"/>
              <w:rPr>
                <w:sz w:val="2"/>
                <w:szCs w:val="2"/>
                <w:lang w:val="es-BO"/>
              </w:rPr>
            </w:pPr>
            <w:r>
              <w:rPr>
                <w:sz w:val="2"/>
                <w:szCs w:val="2"/>
                <w:lang w:val="es-BO"/>
              </w:rPr>
            </w:r>
          </w:p>
        </w:tc>
        <w:tc>
          <w:tcPr>
            <w:tcW w:w="391" w:type="dxa"/>
            <w:tcBorders/>
            <w:vAlign w:val="center"/>
          </w:tcPr>
          <w:p>
            <w:pPr>
              <w:pStyle w:val="Normal"/>
              <w:rPr>
                <w:sz w:val="2"/>
                <w:szCs w:val="2"/>
                <w:lang w:val="es-BO"/>
              </w:rPr>
            </w:pPr>
            <w:r>
              <w:rPr>
                <w:sz w:val="2"/>
                <w:szCs w:val="2"/>
                <w:lang w:val="es-BO"/>
              </w:rPr>
            </w:r>
          </w:p>
        </w:tc>
        <w:tc>
          <w:tcPr>
            <w:tcW w:w="281" w:type="dxa"/>
            <w:tcBorders/>
            <w:vAlign w:val="center"/>
          </w:tcPr>
          <w:p>
            <w:pPr>
              <w:pStyle w:val="Normal"/>
              <w:rPr>
                <w:sz w:val="2"/>
                <w:szCs w:val="2"/>
                <w:lang w:val="es-BO"/>
              </w:rPr>
            </w:pPr>
            <w:r>
              <w:rPr>
                <w:sz w:val="2"/>
                <w:szCs w:val="2"/>
                <w:lang w:val="es-BO"/>
              </w:rPr>
            </w:r>
          </w:p>
        </w:tc>
        <w:tc>
          <w:tcPr>
            <w:tcW w:w="363" w:type="dxa"/>
            <w:tcBorders/>
            <w:vAlign w:val="center"/>
          </w:tcPr>
          <w:p>
            <w:pPr>
              <w:pStyle w:val="Normal"/>
              <w:rPr>
                <w:sz w:val="2"/>
                <w:szCs w:val="2"/>
                <w:lang w:val="es-BO"/>
              </w:rPr>
            </w:pPr>
            <w:r>
              <w:rPr>
                <w:sz w:val="2"/>
                <w:szCs w:val="2"/>
                <w:lang w:val="es-BO"/>
              </w:rPr>
            </w:r>
          </w:p>
        </w:tc>
        <w:tc>
          <w:tcPr>
            <w:tcW w:w="373" w:type="dxa"/>
            <w:tcBorders/>
            <w:vAlign w:val="center"/>
          </w:tcPr>
          <w:p>
            <w:pPr>
              <w:pStyle w:val="Normal"/>
              <w:rPr>
                <w:sz w:val="2"/>
                <w:szCs w:val="2"/>
                <w:lang w:val="es-BO"/>
              </w:rPr>
            </w:pPr>
            <w:r>
              <w:rPr>
                <w:sz w:val="2"/>
                <w:szCs w:val="2"/>
                <w:lang w:val="es-BO"/>
              </w:rPr>
            </w:r>
          </w:p>
        </w:tc>
        <w:tc>
          <w:tcPr>
            <w:tcW w:w="319" w:type="dxa"/>
            <w:tcBorders/>
            <w:vAlign w:val="center"/>
          </w:tcPr>
          <w:p>
            <w:pPr>
              <w:pStyle w:val="Normal"/>
              <w:rPr>
                <w:sz w:val="2"/>
                <w:szCs w:val="2"/>
                <w:lang w:val="es-BO"/>
              </w:rPr>
            </w:pPr>
            <w:r>
              <w:rPr>
                <w:sz w:val="2"/>
                <w:szCs w:val="2"/>
                <w:lang w:val="es-BO"/>
              </w:rPr>
            </w:r>
          </w:p>
        </w:tc>
        <w:tc>
          <w:tcPr>
            <w:tcW w:w="377" w:type="dxa"/>
            <w:tcBorders/>
            <w:vAlign w:val="center"/>
          </w:tcPr>
          <w:p>
            <w:pPr>
              <w:pStyle w:val="Normal"/>
              <w:rPr>
                <w:sz w:val="2"/>
                <w:szCs w:val="2"/>
                <w:lang w:val="es-BO"/>
              </w:rPr>
            </w:pPr>
            <w:r>
              <w:rPr>
                <w:sz w:val="2"/>
                <w:szCs w:val="2"/>
                <w:lang w:val="es-BO"/>
              </w:rPr>
            </w:r>
          </w:p>
        </w:tc>
        <w:tc>
          <w:tcPr>
            <w:tcW w:w="369" w:type="dxa"/>
            <w:tcBorders/>
            <w:vAlign w:val="center"/>
          </w:tcPr>
          <w:p>
            <w:pPr>
              <w:pStyle w:val="Normal"/>
              <w:rPr>
                <w:sz w:val="2"/>
                <w:szCs w:val="2"/>
                <w:lang w:val="es-BO"/>
              </w:rPr>
            </w:pPr>
            <w:r>
              <w:rPr>
                <w:sz w:val="2"/>
                <w:szCs w:val="2"/>
                <w:lang w:val="es-BO"/>
              </w:rPr>
            </w:r>
          </w:p>
        </w:tc>
        <w:tc>
          <w:tcPr>
            <w:tcW w:w="322" w:type="dxa"/>
            <w:tcBorders/>
            <w:vAlign w:val="center"/>
          </w:tcPr>
          <w:p>
            <w:pPr>
              <w:pStyle w:val="Normal"/>
              <w:rPr>
                <w:sz w:val="2"/>
                <w:szCs w:val="2"/>
                <w:lang w:val="es-BO"/>
              </w:rPr>
            </w:pPr>
            <w:r>
              <w:rPr>
                <w:sz w:val="2"/>
                <w:szCs w:val="2"/>
                <w:lang w:val="es-BO"/>
              </w:rPr>
            </w:r>
          </w:p>
        </w:tc>
        <w:tc>
          <w:tcPr>
            <w:tcW w:w="373" w:type="dxa"/>
            <w:tcBorders/>
            <w:vAlign w:val="center"/>
          </w:tcPr>
          <w:p>
            <w:pPr>
              <w:pStyle w:val="Normal"/>
              <w:rPr>
                <w:sz w:val="2"/>
                <w:szCs w:val="2"/>
                <w:lang w:val="es-BO"/>
              </w:rPr>
            </w:pPr>
            <w:r>
              <w:rPr>
                <w:sz w:val="2"/>
                <w:szCs w:val="2"/>
                <w:lang w:val="es-BO"/>
              </w:rPr>
            </w:r>
          </w:p>
        </w:tc>
        <w:tc>
          <w:tcPr>
            <w:tcW w:w="371" w:type="dxa"/>
            <w:tcBorders/>
            <w:vAlign w:val="center"/>
          </w:tcPr>
          <w:p>
            <w:pPr>
              <w:pStyle w:val="Normal"/>
              <w:rPr>
                <w:sz w:val="2"/>
                <w:szCs w:val="2"/>
                <w:lang w:val="es-BO"/>
              </w:rPr>
            </w:pPr>
            <w:r>
              <w:rPr>
                <w:sz w:val="2"/>
                <w:szCs w:val="2"/>
                <w:lang w:val="es-BO"/>
              </w:rPr>
            </w:r>
          </w:p>
        </w:tc>
        <w:tc>
          <w:tcPr>
            <w:tcW w:w="372" w:type="dxa"/>
            <w:tcBorders/>
            <w:vAlign w:val="center"/>
          </w:tcPr>
          <w:p>
            <w:pPr>
              <w:pStyle w:val="Normal"/>
              <w:rPr>
                <w:sz w:val="2"/>
                <w:szCs w:val="2"/>
                <w:lang w:val="es-BO"/>
              </w:rPr>
            </w:pPr>
            <w:r>
              <w:rPr>
                <w:sz w:val="2"/>
                <w:szCs w:val="2"/>
                <w:lang w:val="es-BO"/>
              </w:rPr>
            </w:r>
          </w:p>
        </w:tc>
        <w:tc>
          <w:tcPr>
            <w:tcW w:w="374" w:type="dxa"/>
            <w:tcBorders/>
            <w:vAlign w:val="center"/>
          </w:tcPr>
          <w:p>
            <w:pPr>
              <w:pStyle w:val="Normal"/>
              <w:rPr>
                <w:sz w:val="2"/>
                <w:szCs w:val="2"/>
                <w:lang w:val="es-BO"/>
              </w:rPr>
            </w:pPr>
            <w:r>
              <w:rPr>
                <w:sz w:val="2"/>
                <w:szCs w:val="2"/>
                <w:lang w:val="es-BO"/>
              </w:rPr>
            </w:r>
          </w:p>
        </w:tc>
        <w:tc>
          <w:tcPr>
            <w:tcW w:w="371" w:type="dxa"/>
            <w:tcBorders/>
            <w:vAlign w:val="center"/>
          </w:tcPr>
          <w:p>
            <w:pPr>
              <w:pStyle w:val="Normal"/>
              <w:rPr>
                <w:sz w:val="2"/>
                <w:szCs w:val="2"/>
                <w:lang w:val="es-BO"/>
              </w:rPr>
            </w:pPr>
            <w:r>
              <w:rPr>
                <w:sz w:val="2"/>
                <w:szCs w:val="2"/>
                <w:lang w:val="es-BO"/>
              </w:rPr>
            </w:r>
          </w:p>
        </w:tc>
        <w:tc>
          <w:tcPr>
            <w:tcW w:w="375" w:type="dxa"/>
            <w:tcBorders/>
            <w:vAlign w:val="center"/>
          </w:tcPr>
          <w:p>
            <w:pPr>
              <w:pStyle w:val="Normal"/>
              <w:rPr>
                <w:sz w:val="2"/>
                <w:szCs w:val="2"/>
                <w:lang w:val="es-BO"/>
              </w:rPr>
            </w:pPr>
            <w:r>
              <w:rPr>
                <w:sz w:val="2"/>
                <w:szCs w:val="2"/>
                <w:lang w:val="es-BO"/>
              </w:rPr>
            </w:r>
          </w:p>
        </w:tc>
        <w:tc>
          <w:tcPr>
            <w:tcW w:w="318" w:type="dxa"/>
            <w:tcBorders/>
            <w:vAlign w:val="center"/>
          </w:tcPr>
          <w:p>
            <w:pPr>
              <w:pStyle w:val="Normal"/>
              <w:rPr>
                <w:sz w:val="2"/>
                <w:szCs w:val="2"/>
                <w:lang w:val="es-BO"/>
              </w:rPr>
            </w:pPr>
            <w:r>
              <w:rPr>
                <w:sz w:val="2"/>
                <w:szCs w:val="2"/>
                <w:lang w:val="es-BO"/>
              </w:rPr>
            </w:r>
          </w:p>
        </w:tc>
        <w:tc>
          <w:tcPr>
            <w:tcW w:w="372" w:type="dxa"/>
            <w:tcBorders/>
            <w:vAlign w:val="center"/>
          </w:tcPr>
          <w:p>
            <w:pPr>
              <w:pStyle w:val="Normal"/>
              <w:rPr>
                <w:sz w:val="2"/>
                <w:szCs w:val="2"/>
                <w:lang w:val="es-BO"/>
              </w:rPr>
            </w:pPr>
            <w:r>
              <w:rPr>
                <w:sz w:val="2"/>
                <w:szCs w:val="2"/>
                <w:lang w:val="es-BO"/>
              </w:rPr>
            </w:r>
          </w:p>
        </w:tc>
        <w:tc>
          <w:tcPr>
            <w:tcW w:w="319" w:type="dxa"/>
            <w:tcBorders/>
            <w:vAlign w:val="center"/>
          </w:tcPr>
          <w:p>
            <w:pPr>
              <w:pStyle w:val="Normal"/>
              <w:rPr>
                <w:sz w:val="2"/>
                <w:szCs w:val="2"/>
                <w:lang w:val="es-BO"/>
              </w:rPr>
            </w:pPr>
            <w:r>
              <w:rPr>
                <w:sz w:val="2"/>
                <w:szCs w:val="2"/>
                <w:lang w:val="es-BO"/>
              </w:rPr>
            </w:r>
          </w:p>
        </w:tc>
        <w:tc>
          <w:tcPr>
            <w:tcW w:w="374" w:type="dxa"/>
            <w:tcBorders/>
            <w:vAlign w:val="center"/>
          </w:tcPr>
          <w:p>
            <w:pPr>
              <w:pStyle w:val="Normal"/>
              <w:rPr>
                <w:sz w:val="2"/>
                <w:szCs w:val="2"/>
                <w:lang w:val="es-BO"/>
              </w:rPr>
            </w:pPr>
            <w:r>
              <w:rPr>
                <w:sz w:val="2"/>
                <w:szCs w:val="2"/>
                <w:lang w:val="es-BO"/>
              </w:rPr>
            </w:r>
          </w:p>
        </w:tc>
        <w:tc>
          <w:tcPr>
            <w:tcW w:w="246" w:type="dxa"/>
            <w:tcBorders>
              <w:right w:val="single" w:sz="12" w:space="0" w:color="000000"/>
            </w:tcBorders>
            <w:vAlign w:val="center"/>
          </w:tcPr>
          <w:p>
            <w:pPr>
              <w:pStyle w:val="Normal"/>
              <w:rPr>
                <w:sz w:val="2"/>
                <w:szCs w:val="2"/>
                <w:lang w:val="es-BO"/>
              </w:rPr>
            </w:pPr>
            <w:r>
              <w:rPr>
                <w:sz w:val="2"/>
                <w:szCs w:val="2"/>
                <w:lang w:val="es-BO"/>
              </w:rPr>
              <w:t> </w:t>
            </w:r>
          </w:p>
        </w:tc>
      </w:tr>
      <w:tr>
        <w:trPr>
          <w:trHeight w:val="298" w:hRule="atLeast"/>
        </w:trPr>
        <w:tc>
          <w:tcPr>
            <w:tcW w:w="3016" w:type="dxa"/>
            <w:gridSpan w:val="9"/>
            <w:tcBorders>
              <w:left w:val="single" w:sz="12" w:space="0" w:color="000000"/>
              <w:right w:val="single" w:sz="8" w:space="0" w:color="000000"/>
            </w:tcBorders>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14" w:type="dxa"/>
            <w:gridSpan w:val="18"/>
            <w:tcBorders>
              <w:top w:val="single" w:sz="8" w:space="0" w:color="000000"/>
              <w:bottom w:val="single" w:sz="8" w:space="0" w:color="000000"/>
              <w:right w:val="single" w:sz="8" w:space="0" w:color="000000"/>
            </w:tcBorders>
            <w:shd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46" w:type="dxa"/>
            <w:tcBorders>
              <w:right w:val="single" w:sz="12" w:space="0" w:color="000000"/>
            </w:tcBorders>
            <w:vAlign w:val="center"/>
          </w:tcPr>
          <w:p>
            <w:pPr>
              <w:pStyle w:val="Normal"/>
              <w:rPr>
                <w:rFonts w:ascii="Arial" w:hAnsi="Arial" w:cs="Arial"/>
                <w:lang w:val="es-BO"/>
              </w:rPr>
            </w:pPr>
            <w:r>
              <w:rPr>
                <w:rFonts w:cs="Arial" w:ascii="Arial" w:hAnsi="Arial"/>
                <w:lang w:val="es-BO"/>
              </w:rPr>
              <w:t> </w:t>
            </w:r>
          </w:p>
        </w:tc>
      </w:tr>
      <w:tr>
        <w:trPr>
          <w:trHeight w:val="59" w:hRule="atLeast"/>
        </w:trPr>
        <w:tc>
          <w:tcPr>
            <w:tcW w:w="353" w:type="dxa"/>
            <w:tcBorders>
              <w:left w:val="single" w:sz="12" w:space="0" w:color="000000"/>
            </w:tcBorders>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2" w:type="dxa"/>
            <w:tcBorders/>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69"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80"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7"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46" w:type="dxa"/>
            <w:tcBorders>
              <w:right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6" w:type="dxa"/>
            <w:gridSpan w:val="9"/>
            <w:vMerge w:val="restart"/>
            <w:tcBorders>
              <w:left w:val="single" w:sz="12" w:space="0" w:color="000000"/>
            </w:tcBorders>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7" w:type="dxa"/>
            <w:gridSpan w:val="5"/>
            <w:vMerge w:val="restart"/>
            <w:tcBorders/>
            <w:vAlign w:val="center"/>
          </w:tcPr>
          <w:p>
            <w:pPr>
              <w:pStyle w:val="Normal"/>
              <w:jc w:val="center"/>
              <w:rPr>
                <w:rFonts w:ascii="Arial" w:hAnsi="Arial" w:cs="Arial"/>
                <w:iCs/>
                <w:lang w:val="es-BO"/>
              </w:rPr>
            </w:pPr>
            <w:r>
              <w:rPr>
                <w:rFonts w:cs="Arial" w:ascii="Arial" w:hAnsi="Arial"/>
                <w:iCs/>
                <w:lang w:val="es-BO"/>
              </w:rPr>
              <w:t>Número CI/NIT</w:t>
            </w:r>
          </w:p>
        </w:tc>
        <w:tc>
          <w:tcPr>
            <w:tcW w:w="377" w:type="dxa"/>
            <w:tcBorders/>
            <w:vAlign w:val="center"/>
          </w:tcPr>
          <w:p>
            <w:pPr>
              <w:pStyle w:val="Normal"/>
              <w:jc w:val="center"/>
              <w:rPr>
                <w:rFonts w:ascii="Arial" w:hAnsi="Arial" w:cs="Arial"/>
                <w:iCs/>
                <w:lang w:val="es-BO"/>
              </w:rPr>
            </w:pPr>
            <w:r>
              <w:rPr>
                <w:rFonts w:cs="Arial" w:ascii="Arial" w:hAnsi="Arial"/>
                <w:iCs/>
                <w:lang w:val="es-BO"/>
              </w:rPr>
            </w:r>
          </w:p>
        </w:tc>
        <w:tc>
          <w:tcPr>
            <w:tcW w:w="3936" w:type="dxa"/>
            <w:gridSpan w:val="11"/>
            <w:tcBorders/>
            <w:vAlign w:val="center"/>
          </w:tcPr>
          <w:p>
            <w:pPr>
              <w:pStyle w:val="Normal"/>
              <w:jc w:val="center"/>
              <w:rPr>
                <w:rFonts w:ascii="Arial" w:hAnsi="Arial" w:cs="Arial"/>
                <w:i/>
                <w:i/>
                <w:iCs/>
                <w:lang w:val="es-BO"/>
              </w:rPr>
            </w:pPr>
            <w:r>
              <w:rPr>
                <w:rFonts w:cs="Arial" w:ascii="Arial" w:hAnsi="Arial"/>
                <w:i/>
                <w:iCs/>
                <w:lang w:val="es-BO"/>
              </w:rPr>
            </w:r>
          </w:p>
        </w:tc>
        <w:tc>
          <w:tcPr>
            <w:tcW w:w="374" w:type="dxa"/>
            <w:tcBorders/>
            <w:vAlign w:val="center"/>
          </w:tcPr>
          <w:p>
            <w:pPr>
              <w:pStyle w:val="Normal"/>
              <w:rPr>
                <w:rFonts w:ascii="Arial" w:hAnsi="Arial" w:cs="Arial"/>
                <w:b/>
                <w:b/>
                <w:bCs/>
                <w:lang w:val="es-BO"/>
              </w:rPr>
            </w:pPr>
            <w:r>
              <w:rPr>
                <w:rFonts w:cs="Arial" w:ascii="Arial" w:hAnsi="Arial"/>
                <w:b/>
                <w:bCs/>
                <w:lang w:val="es-BO"/>
              </w:rPr>
            </w:r>
          </w:p>
        </w:tc>
        <w:tc>
          <w:tcPr>
            <w:tcW w:w="246" w:type="dxa"/>
            <w:tcBorders>
              <w:right w:val="single" w:sz="12" w:space="0" w:color="000000"/>
            </w:tcBorders>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6" w:type="dxa"/>
            <w:gridSpan w:val="9"/>
            <w:vMerge w:val="continue"/>
            <w:tcBorders>
              <w:left w:val="single" w:sz="12" w:space="0" w:color="000000"/>
            </w:tcBorders>
            <w:vAlign w:val="center"/>
          </w:tcPr>
          <w:p>
            <w:pPr>
              <w:pStyle w:val="Normal"/>
              <w:rPr/>
            </w:pPr>
            <w:r>
              <w:rPr/>
            </w:r>
          </w:p>
        </w:tc>
        <w:tc>
          <w:tcPr>
            <w:tcW w:w="1727" w:type="dxa"/>
            <w:gridSpan w:val="5"/>
            <w:vMerge w:val="continue"/>
            <w:tcBorders/>
            <w:vAlign w:val="center"/>
          </w:tcPr>
          <w:p>
            <w:pPr>
              <w:pStyle w:val="Normal"/>
              <w:rPr/>
            </w:pPr>
            <w:r>
              <w:rPr/>
            </w:r>
          </w:p>
        </w:tc>
        <w:tc>
          <w:tcPr>
            <w:tcW w:w="377" w:type="dxa"/>
            <w:tcBorders/>
            <w:vAlign w:val="center"/>
          </w:tcPr>
          <w:p>
            <w:pPr>
              <w:pStyle w:val="Normal"/>
              <w:jc w:val="center"/>
              <w:rPr>
                <w:rFonts w:ascii="Arial" w:hAnsi="Arial" w:cs="Arial"/>
                <w:iCs/>
                <w:lang w:val="es-BO"/>
              </w:rPr>
            </w:pPr>
            <w:r>
              <w:rPr>
                <w:rFonts w:cs="Arial" w:ascii="Arial" w:hAnsi="Arial"/>
                <w:iCs/>
                <w:lang w:val="es-BO"/>
              </w:rPr>
            </w:r>
          </w:p>
        </w:tc>
        <w:tc>
          <w:tcPr>
            <w:tcW w:w="691" w:type="dxa"/>
            <w:gridSpan w:val="2"/>
            <w:tcBorders/>
            <w:vAlign w:val="center"/>
          </w:tcPr>
          <w:p>
            <w:pPr>
              <w:pStyle w:val="Normal"/>
              <w:jc w:val="center"/>
              <w:rPr>
                <w:rFonts w:ascii="Arial" w:hAnsi="Arial" w:cs="Arial"/>
                <w:i/>
                <w:i/>
                <w:iCs/>
                <w:lang w:val="es-BO"/>
              </w:rPr>
            </w:pPr>
            <w:r>
              <w:rPr>
                <w:rFonts w:cs="Arial" w:ascii="Arial" w:hAnsi="Arial"/>
                <w:i/>
                <w:iCs/>
                <w:lang w:val="es-BO"/>
              </w:rPr>
            </w:r>
          </w:p>
        </w:tc>
        <w:tc>
          <w:tcPr>
            <w:tcW w:w="373" w:type="dxa"/>
            <w:tcBorders/>
            <w:vAlign w:val="center"/>
          </w:tcPr>
          <w:p>
            <w:pPr>
              <w:pStyle w:val="Normal"/>
              <w:rPr>
                <w:rFonts w:ascii="Arial" w:hAnsi="Arial" w:cs="Arial"/>
                <w:i/>
                <w:i/>
                <w:iCs/>
                <w:lang w:val="es-BO"/>
              </w:rPr>
            </w:pPr>
            <w:r>
              <w:rPr>
                <w:rFonts w:cs="Arial" w:ascii="Arial" w:hAnsi="Arial"/>
                <w:i/>
                <w:iCs/>
                <w:lang w:val="es-BO"/>
              </w:rPr>
            </w:r>
          </w:p>
        </w:tc>
        <w:tc>
          <w:tcPr>
            <w:tcW w:w="1488" w:type="dxa"/>
            <w:gridSpan w:val="4"/>
            <w:tcBorders/>
            <w:vAlign w:val="center"/>
          </w:tcPr>
          <w:p>
            <w:pPr>
              <w:pStyle w:val="Normal"/>
              <w:jc w:val="center"/>
              <w:rPr>
                <w:rFonts w:ascii="Arial" w:hAnsi="Arial" w:cs="Arial"/>
                <w:i/>
                <w:i/>
                <w:iCs/>
                <w:lang w:val="es-BO"/>
              </w:rPr>
            </w:pPr>
            <w:r>
              <w:rPr>
                <w:rFonts w:cs="Arial" w:ascii="Arial" w:hAnsi="Arial"/>
                <w:i/>
                <w:iCs/>
                <w:lang w:val="es-BO"/>
              </w:rPr>
            </w:r>
          </w:p>
        </w:tc>
        <w:tc>
          <w:tcPr>
            <w:tcW w:w="375" w:type="dxa"/>
            <w:tcBorders/>
            <w:vAlign w:val="center"/>
          </w:tcPr>
          <w:p>
            <w:pPr>
              <w:pStyle w:val="Normal"/>
              <w:rPr>
                <w:rFonts w:ascii="Arial" w:hAnsi="Arial" w:cs="Arial"/>
                <w:i/>
                <w:i/>
                <w:iCs/>
                <w:lang w:val="es-BO"/>
              </w:rPr>
            </w:pPr>
            <w:r>
              <w:rPr>
                <w:rFonts w:cs="Arial" w:ascii="Arial" w:hAnsi="Arial"/>
                <w:i/>
                <w:iCs/>
                <w:lang w:val="es-BO"/>
              </w:rPr>
            </w:r>
          </w:p>
        </w:tc>
        <w:tc>
          <w:tcPr>
            <w:tcW w:w="1009" w:type="dxa"/>
            <w:gridSpan w:val="3"/>
            <w:tcBorders/>
            <w:vAlign w:val="center"/>
          </w:tcPr>
          <w:p>
            <w:pPr>
              <w:pStyle w:val="Normal"/>
              <w:jc w:val="center"/>
              <w:rPr>
                <w:rFonts w:ascii="Arial" w:hAnsi="Arial" w:cs="Arial"/>
                <w:i/>
                <w:i/>
                <w:iCs/>
                <w:lang w:val="es-BO"/>
              </w:rPr>
            </w:pPr>
            <w:r>
              <w:rPr>
                <w:rFonts w:cs="Arial" w:ascii="Arial" w:hAnsi="Arial"/>
                <w:i/>
                <w:iCs/>
                <w:lang w:val="es-BO"/>
              </w:rPr>
            </w:r>
          </w:p>
        </w:tc>
        <w:tc>
          <w:tcPr>
            <w:tcW w:w="374" w:type="dxa"/>
            <w:tcBorders/>
            <w:vAlign w:val="center"/>
          </w:tcPr>
          <w:p>
            <w:pPr>
              <w:pStyle w:val="Normal"/>
              <w:rPr>
                <w:rFonts w:ascii="Arial" w:hAnsi="Arial" w:cs="Arial"/>
                <w:b/>
                <w:b/>
                <w:bCs/>
                <w:lang w:val="es-BO"/>
              </w:rPr>
            </w:pPr>
            <w:r>
              <w:rPr>
                <w:rFonts w:cs="Arial" w:ascii="Arial" w:hAnsi="Arial"/>
                <w:b/>
                <w:bCs/>
                <w:lang w:val="es-BO"/>
              </w:rPr>
            </w:r>
          </w:p>
        </w:tc>
        <w:tc>
          <w:tcPr>
            <w:tcW w:w="246" w:type="dxa"/>
            <w:tcBorders>
              <w:right w:val="single" w:sz="12" w:space="0" w:color="000000"/>
            </w:tcBorders>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6" w:type="dxa"/>
            <w:gridSpan w:val="9"/>
            <w:vMerge w:val="continue"/>
            <w:tcBorders>
              <w:left w:val="single" w:sz="12" w:space="0" w:color="000000"/>
            </w:tcBorders>
            <w:vAlign w:val="center"/>
          </w:tcPr>
          <w:p>
            <w:pPr>
              <w:pStyle w:val="Normal"/>
              <w:rPr/>
            </w:pPr>
            <w:r>
              <w:rPr/>
            </w:r>
          </w:p>
        </w:tc>
        <w:tc>
          <w:tcPr>
            <w:tcW w:w="1727" w:type="dxa"/>
            <w:gridSpan w:val="5"/>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sz w:val="22"/>
                <w:lang w:val="es-BO"/>
              </w:rPr>
            </w:pPr>
            <w:r>
              <w:rPr>
                <w:rFonts w:cs="Arial" w:ascii="Arial" w:hAnsi="Arial"/>
                <w:sz w:val="22"/>
                <w:lang w:val="es-BO"/>
              </w:rPr>
              <w:t> </w:t>
            </w:r>
          </w:p>
        </w:tc>
        <w:tc>
          <w:tcPr>
            <w:tcW w:w="377" w:type="dxa"/>
            <w:tcBorders/>
            <w:vAlign w:val="center"/>
          </w:tcPr>
          <w:p>
            <w:pPr>
              <w:pStyle w:val="Normal"/>
              <w:rPr>
                <w:rFonts w:ascii="Arial" w:hAnsi="Arial" w:cs="Arial"/>
                <w:b/>
                <w:b/>
                <w:bCs/>
                <w:lang w:val="es-BO"/>
              </w:rPr>
            </w:pPr>
            <w:r>
              <w:rPr>
                <w:rFonts w:cs="Arial" w:ascii="Arial" w:hAnsi="Arial"/>
                <w:b/>
                <w:bCs/>
                <w:lang w:val="es-BO"/>
              </w:rPr>
            </w:r>
          </w:p>
        </w:tc>
        <w:tc>
          <w:tcPr>
            <w:tcW w:w="691" w:type="dxa"/>
            <w:gridSpan w:val="2"/>
            <w:tcBorders/>
            <w:shd w:fill="FFFFFF" w:val="clear"/>
            <w:vAlign w:val="center"/>
          </w:tcPr>
          <w:p>
            <w:pPr>
              <w:pStyle w:val="Normal"/>
              <w:jc w:val="center"/>
              <w:rPr>
                <w:rFonts w:ascii="Arial" w:hAnsi="Arial" w:cs="Arial"/>
                <w:b/>
                <w:b/>
                <w:bCs/>
                <w:lang w:val="es-BO"/>
              </w:rPr>
            </w:pPr>
            <w:r>
              <w:rPr>
                <w:rFonts w:cs="Arial" w:ascii="Arial" w:hAnsi="Arial"/>
                <w:b/>
                <w:bCs/>
                <w:lang w:val="es-BO"/>
              </w:rPr>
              <w:t> </w:t>
            </w:r>
          </w:p>
        </w:tc>
        <w:tc>
          <w:tcPr>
            <w:tcW w:w="373" w:type="dxa"/>
            <w:tcBorders/>
            <w:shd w:fill="FFFFFF" w:val="clear"/>
            <w:vAlign w:val="center"/>
          </w:tcPr>
          <w:p>
            <w:pPr>
              <w:pStyle w:val="Normal"/>
              <w:rPr>
                <w:rFonts w:ascii="Arial" w:hAnsi="Arial" w:cs="Arial"/>
                <w:b/>
                <w:b/>
                <w:bCs/>
                <w:lang w:val="es-BO"/>
              </w:rPr>
            </w:pPr>
            <w:r>
              <w:rPr>
                <w:rFonts w:cs="Arial" w:ascii="Arial" w:hAnsi="Arial"/>
                <w:b/>
                <w:bCs/>
                <w:lang w:val="es-BO"/>
              </w:rPr>
            </w:r>
          </w:p>
        </w:tc>
        <w:tc>
          <w:tcPr>
            <w:tcW w:w="1488" w:type="dxa"/>
            <w:gridSpan w:val="4"/>
            <w:tcBorders/>
            <w:shd w:fill="FFFFFF" w:val="clear"/>
            <w:vAlign w:val="center"/>
          </w:tcPr>
          <w:p>
            <w:pPr>
              <w:pStyle w:val="Normal"/>
              <w:jc w:val="center"/>
              <w:rPr>
                <w:rFonts w:ascii="Arial" w:hAnsi="Arial" w:cs="Arial"/>
                <w:b/>
                <w:b/>
                <w:bCs/>
                <w:lang w:val="es-BO"/>
              </w:rPr>
            </w:pPr>
            <w:r>
              <w:rPr>
                <w:rFonts w:cs="Arial" w:ascii="Arial" w:hAnsi="Arial"/>
                <w:b/>
                <w:bCs/>
                <w:lang w:val="es-BO"/>
              </w:rPr>
            </w:r>
          </w:p>
        </w:tc>
        <w:tc>
          <w:tcPr>
            <w:tcW w:w="375" w:type="dxa"/>
            <w:tcBorders/>
            <w:shd w:fill="FFFFFF" w:val="clear"/>
            <w:vAlign w:val="center"/>
          </w:tcPr>
          <w:p>
            <w:pPr>
              <w:pStyle w:val="Normal"/>
              <w:rPr>
                <w:rFonts w:ascii="Arial" w:hAnsi="Arial" w:cs="Arial"/>
                <w:b/>
                <w:b/>
                <w:bCs/>
                <w:lang w:val="es-BO"/>
              </w:rPr>
            </w:pPr>
            <w:r>
              <w:rPr>
                <w:rFonts w:cs="Arial" w:ascii="Arial" w:hAnsi="Arial"/>
                <w:b/>
                <w:bCs/>
                <w:lang w:val="es-BO"/>
              </w:rPr>
            </w:r>
          </w:p>
        </w:tc>
        <w:tc>
          <w:tcPr>
            <w:tcW w:w="1009" w:type="dxa"/>
            <w:gridSpan w:val="3"/>
            <w:tcBorders/>
            <w:shd w:fill="FFFFFF" w:val="clear"/>
            <w:vAlign w:val="center"/>
          </w:tcPr>
          <w:p>
            <w:pPr>
              <w:pStyle w:val="Normal"/>
              <w:jc w:val="center"/>
              <w:rPr>
                <w:rFonts w:ascii="Arial" w:hAnsi="Arial" w:cs="Arial"/>
                <w:b/>
                <w:b/>
                <w:bCs/>
                <w:lang w:val="es-BO"/>
              </w:rPr>
            </w:pPr>
            <w:r>
              <w:rPr>
                <w:rFonts w:cs="Arial" w:ascii="Arial" w:hAnsi="Arial"/>
                <w:b/>
                <w:bCs/>
                <w:lang w:val="es-BO"/>
              </w:rPr>
            </w:r>
          </w:p>
        </w:tc>
        <w:tc>
          <w:tcPr>
            <w:tcW w:w="374" w:type="dxa"/>
            <w:tcBorders/>
            <w:vAlign w:val="center"/>
          </w:tcPr>
          <w:p>
            <w:pPr>
              <w:pStyle w:val="Normal"/>
              <w:rPr>
                <w:rFonts w:ascii="Arial" w:hAnsi="Arial" w:cs="Arial"/>
                <w:b/>
                <w:b/>
                <w:bCs/>
                <w:lang w:val="es-BO"/>
              </w:rPr>
            </w:pPr>
            <w:r>
              <w:rPr>
                <w:rFonts w:cs="Arial" w:ascii="Arial" w:hAnsi="Arial"/>
                <w:b/>
                <w:bCs/>
                <w:lang w:val="es-BO"/>
              </w:rPr>
            </w:r>
          </w:p>
        </w:tc>
        <w:tc>
          <w:tcPr>
            <w:tcW w:w="246" w:type="dxa"/>
            <w:tcBorders>
              <w:right w:val="single" w:sz="12" w:space="0" w:color="000000"/>
            </w:tcBorders>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8"/>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0"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56" w:type="dxa"/>
            <w:gridSpan w:val="19"/>
            <w:vMerge w:val="restart"/>
            <w:tcBorders>
              <w:top w:val="single" w:sz="4" w:space="0" w:color="000000"/>
              <w:left w:val="single" w:sz="4" w:space="0" w:color="000000"/>
              <w:right w:val="single" w:sz="4" w:space="0" w:color="000000"/>
            </w:tcBorders>
            <w:shd w:fill="DBE5F1"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4" w:type="dxa"/>
            <w:tcBorders/>
            <w:vAlign w:val="bottom"/>
          </w:tcPr>
          <w:p>
            <w:pPr>
              <w:pStyle w:val="Normal"/>
              <w:rPr>
                <w:rFonts w:ascii="Arial" w:hAnsi="Arial" w:cs="Arial"/>
                <w:lang w:val="es-BO"/>
              </w:rPr>
            </w:pPr>
            <w:r>
              <w:rPr>
                <w:rFonts w:cs="Arial" w:ascii="Arial" w:hAnsi="Arial"/>
                <w:lang w:val="es-BO"/>
              </w:rPr>
            </w:r>
          </w:p>
        </w:tc>
        <w:tc>
          <w:tcPr>
            <w:tcW w:w="246" w:type="dxa"/>
            <w:tcBorders>
              <w:right w:val="single" w:sz="12" w:space="0" w:color="000000"/>
            </w:tcBorders>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0" w:type="dxa"/>
            <w:gridSpan w:val="7"/>
            <w:vMerge w:val="continue"/>
            <w:tcBorders>
              <w:left w:val="single" w:sz="12" w:space="0" w:color="000000"/>
              <w:right w:val="single" w:sz="4" w:space="0" w:color="000000"/>
            </w:tcBorders>
            <w:vAlign w:val="center"/>
          </w:tcPr>
          <w:p>
            <w:pPr>
              <w:pStyle w:val="Normal"/>
              <w:rPr/>
            </w:pPr>
            <w:r>
              <w:rPr/>
            </w:r>
          </w:p>
        </w:tc>
        <w:tc>
          <w:tcPr>
            <w:tcW w:w="6756" w:type="dxa"/>
            <w:gridSpan w:val="19"/>
            <w:vMerge w:val="continue"/>
            <w:tcBorders>
              <w:top w:val="single" w:sz="4" w:space="0" w:color="000000"/>
              <w:left w:val="single" w:sz="4" w:space="0" w:color="000000"/>
              <w:right w:val="single" w:sz="4" w:space="0" w:color="000000"/>
            </w:tcBorders>
            <w:shd w:fill="DBE5F1" w:val="clear"/>
            <w:vAlign w:val="center"/>
          </w:tcPr>
          <w:p>
            <w:pPr>
              <w:pStyle w:val="Normal"/>
              <w:rPr/>
            </w:pPr>
            <w:r>
              <w:rPr/>
            </w:r>
          </w:p>
        </w:tc>
        <w:tc>
          <w:tcPr>
            <w:tcW w:w="374" w:type="dxa"/>
            <w:tcBorders/>
            <w:vAlign w:val="bottom"/>
          </w:tcPr>
          <w:p>
            <w:pPr>
              <w:pStyle w:val="Normal"/>
              <w:rPr>
                <w:rFonts w:ascii="Arial" w:hAnsi="Arial" w:cs="Arial"/>
                <w:lang w:val="es-BO"/>
              </w:rPr>
            </w:pPr>
            <w:r>
              <w:rPr>
                <w:rFonts w:cs="Arial" w:ascii="Arial" w:hAnsi="Arial"/>
                <w:lang w:val="es-BO"/>
              </w:rPr>
            </w:r>
          </w:p>
        </w:tc>
        <w:tc>
          <w:tcPr>
            <w:tcW w:w="246" w:type="dxa"/>
            <w:tcBorders>
              <w:right w:val="single" w:sz="12" w:space="0" w:color="000000"/>
            </w:tcBorders>
            <w:vAlign w:val="bottom"/>
          </w:tcPr>
          <w:p>
            <w:pPr>
              <w:pStyle w:val="Normal"/>
              <w:rPr>
                <w:rFonts w:ascii="Arial" w:hAnsi="Arial" w:cs="Arial"/>
                <w:lang w:val="es-BO"/>
              </w:rPr>
            </w:pPr>
            <w:r>
              <w:rPr>
                <w:rFonts w:cs="Arial" w:ascii="Arial" w:hAnsi="Arial"/>
                <w:lang w:val="es-BO"/>
              </w:rPr>
              <w:t> </w:t>
            </w:r>
          </w:p>
        </w:tc>
      </w:tr>
      <w:tr>
        <w:trPr>
          <w:trHeight w:val="59" w:hRule="atLeast"/>
        </w:trPr>
        <w:tc>
          <w:tcPr>
            <w:tcW w:w="353" w:type="dxa"/>
            <w:tcBorders>
              <w:left w:val="single" w:sz="12" w:space="0" w:color="000000"/>
            </w:tcBorders>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2" w:type="dxa"/>
            <w:tcBorders/>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69"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80" w:type="dxa"/>
            <w:tcBorders>
              <w:top w:val="single" w:sz="4" w:space="0" w:color="000000"/>
            </w:tcBorders>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top w:val="single" w:sz="4" w:space="0" w:color="000000"/>
            </w:tcBorders>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top w:val="single" w:sz="4" w:space="0" w:color="000000"/>
            </w:tcBorders>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7"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2"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vAlign w:val="bottom"/>
          </w:tcPr>
          <w:p>
            <w:pPr>
              <w:pStyle w:val="Normal"/>
              <w:rPr>
                <w:rFonts w:ascii="Arial" w:hAnsi="Arial" w:cs="Arial"/>
                <w:sz w:val="2"/>
                <w:szCs w:val="2"/>
                <w:lang w:val="es-BO"/>
              </w:rPr>
            </w:pPr>
            <w:r>
              <w:rPr>
                <w:rFonts w:cs="Arial" w:ascii="Arial" w:hAnsi="Arial"/>
                <w:sz w:val="2"/>
                <w:szCs w:val="2"/>
                <w:lang w:val="es-BO"/>
              </w:rPr>
            </w:r>
          </w:p>
        </w:tc>
        <w:tc>
          <w:tcPr>
            <w:tcW w:w="246" w:type="dxa"/>
            <w:tcBorders>
              <w:right w:val="single" w:sz="12" w:space="0" w:color="000000"/>
            </w:tcBorders>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0" w:type="dxa"/>
            <w:gridSpan w:val="7"/>
            <w:tcBorders>
              <w:left w:val="single" w:sz="12" w:space="0" w:color="000000"/>
            </w:tcBorders>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80" w:type="dxa"/>
            <w:tcBorders/>
            <w:vAlign w:val="center"/>
          </w:tcPr>
          <w:p>
            <w:pPr>
              <w:pStyle w:val="Normal"/>
              <w:jc w:val="center"/>
              <w:rPr>
                <w:rFonts w:ascii="Arial" w:hAnsi="Arial" w:cs="Arial"/>
                <w:b/>
                <w:b/>
                <w:bCs/>
                <w:lang w:val="es-BO"/>
              </w:rPr>
            </w:pPr>
            <w:r>
              <w:rPr>
                <w:rFonts w:cs="Arial" w:ascii="Arial" w:hAnsi="Arial"/>
                <w:b/>
                <w:bCs/>
                <w:lang w:val="es-BO"/>
              </w:rPr>
              <w:t>:</w:t>
            </w:r>
          </w:p>
        </w:tc>
        <w:tc>
          <w:tcPr>
            <w:tcW w:w="3131" w:type="dxa"/>
            <w:gridSpan w:val="9"/>
            <w:tcBorders>
              <w:top w:val="single" w:sz="8" w:space="0" w:color="000000"/>
              <w:left w:val="single" w:sz="8"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r>
          </w:p>
        </w:tc>
        <w:tc>
          <w:tcPr>
            <w:tcW w:w="373" w:type="dxa"/>
            <w:tcBorders/>
            <w:vAlign w:val="center"/>
          </w:tcPr>
          <w:p>
            <w:pPr>
              <w:pStyle w:val="Normal"/>
              <w:rPr>
                <w:rFonts w:ascii="Arial" w:hAnsi="Arial" w:cs="Arial"/>
                <w:lang w:val="es-BO"/>
              </w:rPr>
            </w:pPr>
            <w:r>
              <w:rPr>
                <w:rFonts w:cs="Arial" w:ascii="Arial" w:hAnsi="Arial"/>
                <w:lang w:val="es-BO"/>
              </w:rPr>
            </w:r>
          </w:p>
        </w:tc>
        <w:tc>
          <w:tcPr>
            <w:tcW w:w="2872" w:type="dxa"/>
            <w:gridSpan w:val="8"/>
            <w:tcBorders/>
            <w:shd w:fill="FFFFFF"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4" w:type="dxa"/>
            <w:tcBorders/>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46" w:type="dxa"/>
            <w:tcBorders>
              <w:right w:val="single" w:sz="12" w:space="0" w:color="000000"/>
            </w:tcBorders>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3" w:type="dxa"/>
            <w:tcBorders>
              <w:left w:val="single" w:sz="12" w:space="0" w:color="000000"/>
            </w:tcBorders>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2"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69"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80" w:type="dxa"/>
            <w:tcBorders/>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6" w:type="dxa"/>
            <w:tcBorders/>
            <w:vAlign w:val="bottom"/>
          </w:tcPr>
          <w:p>
            <w:pPr>
              <w:pStyle w:val="Normal"/>
              <w:rPr>
                <w:rFonts w:ascii="Calibri" w:hAnsi="Calibri" w:cs="Calibri"/>
                <w:sz w:val="2"/>
                <w:szCs w:val="2"/>
                <w:lang w:val="es-BO"/>
              </w:rPr>
            </w:pPr>
            <w:r>
              <w:rPr>
                <w:rFonts w:cs="Calibri" w:ascii="Calibri" w:hAnsi="Calibri"/>
                <w:sz w:val="2"/>
                <w:szCs w:val="2"/>
                <w:lang w:val="es-BO"/>
              </w:rPr>
            </w:r>
          </w:p>
        </w:tc>
        <w:tc>
          <w:tcPr>
            <w:tcW w:w="391" w:type="dxa"/>
            <w:tcBorders/>
            <w:vAlign w:val="bottom"/>
          </w:tcPr>
          <w:p>
            <w:pPr>
              <w:pStyle w:val="Normal"/>
              <w:rPr>
                <w:rFonts w:ascii="Calibri" w:hAnsi="Calibri" w:cs="Calibri"/>
                <w:sz w:val="2"/>
                <w:szCs w:val="2"/>
                <w:lang w:val="es-BO"/>
              </w:rPr>
            </w:pPr>
            <w:r>
              <w:rPr>
                <w:rFonts w:cs="Calibri" w:ascii="Calibri" w:hAnsi="Calibri"/>
                <w:sz w:val="2"/>
                <w:szCs w:val="2"/>
                <w:lang w:val="es-BO"/>
              </w:rPr>
            </w:r>
          </w:p>
        </w:tc>
        <w:tc>
          <w:tcPr>
            <w:tcW w:w="28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7"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2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5"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vAlign w:val="bottom"/>
          </w:tcPr>
          <w:p>
            <w:pPr>
              <w:pStyle w:val="Normal"/>
              <w:rPr>
                <w:rFonts w:ascii="Calibri" w:hAnsi="Calibri" w:cs="Calibri"/>
                <w:sz w:val="2"/>
                <w:szCs w:val="2"/>
                <w:lang w:val="es-BO"/>
              </w:rPr>
            </w:pPr>
            <w:r>
              <w:rPr>
                <w:rFonts w:cs="Calibri" w:ascii="Calibri" w:hAnsi="Calibri"/>
                <w:sz w:val="2"/>
                <w:szCs w:val="2"/>
                <w:lang w:val="es-BO"/>
              </w:rPr>
            </w:r>
          </w:p>
        </w:tc>
        <w:tc>
          <w:tcPr>
            <w:tcW w:w="246" w:type="dxa"/>
            <w:tcBorders>
              <w:right w:val="single" w:sz="12" w:space="0" w:color="000000"/>
            </w:tcBorders>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8"/>
            <w:tcBorders>
              <w:top w:val="single" w:sz="8" w:space="0" w:color="000000"/>
              <w:left w:val="single" w:sz="12" w:space="0" w:color="000000"/>
              <w:bottom w:val="single" w:sz="8" w:space="0" w:color="000000"/>
              <w:right w:val="single" w:sz="12" w:space="0" w:color="000000"/>
            </w:tcBorders>
            <w:shd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3" w:type="dxa"/>
            <w:tcBorders>
              <w:left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2"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80"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6"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8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7"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46" w:type="dxa"/>
            <w:tcBorders>
              <w:right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6" w:type="dxa"/>
            <w:gridSpan w:val="9"/>
            <w:vMerge w:val="restart"/>
            <w:tcBorders>
              <w:left w:val="single" w:sz="12" w:space="0" w:color="000000"/>
            </w:tcBorders>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3" w:type="dxa"/>
            <w:gridSpan w:val="7"/>
            <w:tcBorders>
              <w:right w:val="single" w:sz="4" w:space="0" w:color="000000"/>
            </w:tcBorders>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bCs/>
                <w:i/>
                <w:i/>
                <w:lang w:val="es-BO"/>
              </w:rPr>
            </w:pPr>
            <w:r>
              <w:rPr>
                <w:rFonts w:cs="Arial" w:ascii="Arial" w:hAnsi="Arial"/>
                <w:bCs/>
                <w:i/>
                <w:lang w:val="es-BO"/>
              </w:rPr>
              <w:t>(solo si tiene)</w:t>
            </w:r>
          </w:p>
        </w:tc>
        <w:tc>
          <w:tcPr>
            <w:tcW w:w="3941" w:type="dxa"/>
            <w:gridSpan w:val="11"/>
            <w:tcBorders>
              <w:top w:val="single" w:sz="8" w:space="0" w:color="000000"/>
              <w:left w:val="single" w:sz="4"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t> </w:t>
            </w:r>
          </w:p>
        </w:tc>
        <w:tc>
          <w:tcPr>
            <w:tcW w:w="246" w:type="dxa"/>
            <w:tcBorders>
              <w:right w:val="single" w:sz="12" w:space="0" w:color="000000"/>
            </w:tcBorders>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6" w:type="dxa"/>
            <w:gridSpan w:val="9"/>
            <w:vMerge w:val="continue"/>
            <w:tcBorders>
              <w:left w:val="single" w:sz="12" w:space="0" w:color="000000"/>
            </w:tcBorders>
            <w:vAlign w:val="center"/>
          </w:tcPr>
          <w:p>
            <w:pPr>
              <w:pStyle w:val="Normal"/>
              <w:rPr/>
            </w:pPr>
            <w:r>
              <w:rPr/>
            </w:r>
          </w:p>
        </w:tc>
        <w:tc>
          <w:tcPr>
            <w:tcW w:w="39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28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7"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2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vAlign w:val="center"/>
          </w:tcPr>
          <w:p>
            <w:pPr>
              <w:pStyle w:val="Normal"/>
              <w:rPr>
                <w:rFonts w:ascii="Arial" w:hAnsi="Arial" w:cs="Arial"/>
                <w:sz w:val="2"/>
                <w:szCs w:val="2"/>
                <w:lang w:val="es-BO"/>
              </w:rPr>
            </w:pPr>
            <w:r>
              <w:rPr>
                <w:rFonts w:cs="Arial" w:ascii="Arial" w:hAnsi="Arial"/>
                <w:sz w:val="2"/>
                <w:szCs w:val="2"/>
                <w:lang w:val="es-BO"/>
              </w:rPr>
            </w:r>
          </w:p>
        </w:tc>
        <w:tc>
          <w:tcPr>
            <w:tcW w:w="246" w:type="dxa"/>
            <w:tcBorders>
              <w:right w:val="single" w:sz="12" w:space="0" w:color="000000"/>
            </w:tcBorders>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6" w:type="dxa"/>
            <w:gridSpan w:val="9"/>
            <w:vMerge w:val="continue"/>
            <w:tcBorders>
              <w:left w:val="single" w:sz="12" w:space="0" w:color="000000"/>
            </w:tcBorders>
            <w:vAlign w:val="center"/>
          </w:tcPr>
          <w:p>
            <w:pPr>
              <w:pStyle w:val="Normal"/>
              <w:rPr/>
            </w:pPr>
            <w:r>
              <w:rPr/>
            </w:r>
          </w:p>
        </w:tc>
        <w:tc>
          <w:tcPr>
            <w:tcW w:w="2473" w:type="dxa"/>
            <w:gridSpan w:val="7"/>
            <w:tcBorders>
              <w:right w:val="single" w:sz="4" w:space="0" w:color="000000"/>
            </w:tcBorders>
            <w:vAlign w:val="center"/>
          </w:tcPr>
          <w:p>
            <w:pPr>
              <w:pStyle w:val="Normal"/>
              <w:jc w:val="right"/>
              <w:rPr>
                <w:rFonts w:ascii="Arial" w:hAnsi="Arial" w:cs="Arial"/>
                <w:bCs/>
                <w:lang w:val="es-BO"/>
              </w:rPr>
            </w:pPr>
            <w:r>
              <w:rPr>
                <w:rFonts w:cs="Arial" w:ascii="Arial" w:hAnsi="Arial"/>
                <w:bCs/>
                <w:lang w:val="es-BO"/>
              </w:rPr>
              <w:t>Correo Electrónico:</w:t>
            </w:r>
          </w:p>
        </w:tc>
        <w:tc>
          <w:tcPr>
            <w:tcW w:w="3941" w:type="dxa"/>
            <w:gridSpan w:val="11"/>
            <w:tcBorders>
              <w:top w:val="single" w:sz="8" w:space="0" w:color="000000"/>
              <w:left w:val="single" w:sz="4" w:space="0" w:color="000000"/>
              <w:bottom w:val="single" w:sz="8" w:space="0" w:color="000000"/>
              <w:right w:val="single" w:sz="8" w:space="0" w:color="000000"/>
            </w:tcBorders>
            <w:shd w:fill="DBE5F1" w:val="clear"/>
            <w:vAlign w:val="center"/>
          </w:tcPr>
          <w:p>
            <w:pPr>
              <w:pStyle w:val="Normal"/>
              <w:jc w:val="center"/>
              <w:rPr>
                <w:rFonts w:ascii="Arial" w:hAnsi="Arial" w:cs="Arial"/>
                <w:lang w:val="es-BO"/>
              </w:rPr>
            </w:pPr>
            <w:r>
              <w:rPr>
                <w:rFonts w:cs="Arial" w:ascii="Arial" w:hAnsi="Arial"/>
                <w:lang w:val="es-BO"/>
              </w:rPr>
              <w:t> </w:t>
            </w:r>
          </w:p>
        </w:tc>
        <w:tc>
          <w:tcPr>
            <w:tcW w:w="246" w:type="dxa"/>
            <w:tcBorders>
              <w:right w:val="single" w:sz="12" w:space="0" w:color="000000"/>
            </w:tcBorders>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3" w:type="dxa"/>
            <w:tcBorders>
              <w:left w:val="single" w:sz="12" w:space="0" w:color="000000"/>
              <w:bottom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2" w:type="dxa"/>
            <w:tcBorders>
              <w:bottom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2" w:type="dxa"/>
            <w:tcBorders>
              <w:bottom w:val="single" w:sz="12" w:space="0" w:color="000000"/>
            </w:tcBorders>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8" w:type="dxa"/>
            <w:gridSpan w:val="5"/>
            <w:tcBorders>
              <w:bottom w:val="single" w:sz="12" w:space="0" w:color="000000"/>
            </w:tcBorders>
            <w:vAlign w:val="center"/>
          </w:tcPr>
          <w:p>
            <w:pPr>
              <w:pStyle w:val="Normal"/>
              <w:rPr>
                <w:rFonts w:ascii="Arial" w:hAnsi="Arial" w:cs="Arial"/>
                <w:sz w:val="2"/>
                <w:szCs w:val="2"/>
                <w:lang w:val="es-BO"/>
              </w:rPr>
            </w:pPr>
            <w:r>
              <w:rPr>
                <w:rFonts w:cs="Arial" w:ascii="Arial" w:hAnsi="Arial"/>
                <w:sz w:val="2"/>
                <w:szCs w:val="2"/>
                <w:lang w:val="es-BO"/>
              </w:rPr>
              <w:t> </w:t>
            </w:r>
          </w:p>
        </w:tc>
        <w:tc>
          <w:tcPr>
            <w:tcW w:w="672" w:type="dxa"/>
            <w:gridSpan w:val="2"/>
            <w:tcBorders>
              <w:bottom w:val="single" w:sz="12" w:space="0" w:color="000000"/>
            </w:tcBorders>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7"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69"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2"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8"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46" w:type="dxa"/>
            <w:tcBorders>
              <w:bottom w:val="single" w:sz="12" w:space="0" w:color="000000"/>
              <w:right w:val="single" w:sz="12" w:space="0" w:color="000000"/>
            </w:tcBorders>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CellMar>
          <w:top w:w="0" w:type="dxa"/>
          <w:left w:w="70" w:type="dxa"/>
          <w:bottom w:w="0" w:type="dxa"/>
          <w:right w:w="70" w:type="dxa"/>
        </w:tblCellMar>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sectPr>
          <w:headerReference w:type="default" r:id="rId6"/>
          <w:footerReference w:type="default" r:id="rId7"/>
          <w:footerReference w:type="first" r:id="rId8"/>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b/>
          <w:b/>
        </w:rPr>
      </w:pPr>
      <w:r>
        <w:rPr>
          <w:b/>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W w:w="9493" w:type="dxa"/>
        <w:jc w:val="left"/>
        <w:tblInd w:w="108" w:type="dxa"/>
        <w:tblCellMar>
          <w:top w:w="0" w:type="dxa"/>
          <w:left w:w="108" w:type="dxa"/>
          <w:bottom w:w="0" w:type="dxa"/>
          <w:right w:w="108" w:type="dxa"/>
        </w:tblCellMar>
      </w:tblPr>
      <w:tblGrid>
        <w:gridCol w:w="2878"/>
        <w:gridCol w:w="6331"/>
        <w:gridCol w:w="284"/>
      </w:tblGrid>
      <w:tr>
        <w:trPr>
          <w:trHeight w:val="335" w:hRule="atLeast"/>
        </w:trPr>
        <w:tc>
          <w:tcPr>
            <w:tcW w:w="9493" w:type="dxa"/>
            <w:gridSpan w:val="3"/>
            <w:tcBorders>
              <w:top w:val="single" w:sz="4" w:space="0" w:color="000000"/>
              <w:left w:val="single" w:sz="4" w:space="0" w:color="000000"/>
              <w:right w:val="single" w:sz="4" w:space="0" w:color="000000"/>
            </w:tcBorders>
            <w:shd w:fill="244061" w:val="clear"/>
            <w:vAlign w:val="center"/>
          </w:tcPr>
          <w:p>
            <w:pPr>
              <w:pStyle w:val="Normal"/>
              <w:spacing w:lineRule="exact" w:line="200"/>
              <w:jc w:val="center"/>
              <w:rPr>
                <w:rFonts w:ascii="Arial" w:hAnsi="Arial" w:cs="Arial"/>
                <w:b/>
                <w:b/>
                <w:bCs/>
                <w:sz w:val="20"/>
                <w:szCs w:val="18"/>
                <w:lang w:val="es-BO" w:eastAsia="es-BO"/>
              </w:rPr>
            </w:pPr>
            <w:r>
              <w:rPr>
                <w:rFonts w:cs="Arial" w:ascii="Arial" w:hAnsi="Arial"/>
                <w:b/>
                <w:bCs/>
                <w:sz w:val="20"/>
                <w:szCs w:val="18"/>
                <w:lang w:val="es-BO" w:eastAsia="es-BO"/>
              </w:rPr>
              <w:t>CONDICIONES MÍNIMAS SOLICITADAS POR LA ENTIDAD. (*)</w:t>
            </w:r>
          </w:p>
        </w:tc>
      </w:tr>
      <w:tr>
        <w:trPr/>
        <w:tc>
          <w:tcPr>
            <w:tcW w:w="9493" w:type="dxa"/>
            <w:gridSpan w:val="3"/>
            <w:tcBorders>
              <w:left w:val="single" w:sz="4" w:space="0" w:color="000000"/>
              <w:right w:val="single" w:sz="4" w:space="0" w:color="000000"/>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left w:val="single" w:sz="4" w:space="0" w:color="000000"/>
              <w:right w:val="single" w:sz="4" w:space="0" w:color="000000"/>
            </w:tcBorders>
            <w:vAlign w:val="center"/>
          </w:tcPr>
          <w:p>
            <w:pPr>
              <w:pStyle w:val="ListParagraph"/>
              <w:numPr>
                <w:ilvl w:val="2"/>
                <w:numId w:val="11"/>
              </w:numPr>
              <w:spacing w:lineRule="exact" w:line="200"/>
              <w:ind w:left="454" w:right="0" w:hanging="283"/>
              <w:rPr>
                <w:rFonts w:ascii="Arial" w:hAnsi="Arial" w:cs="Arial"/>
                <w:b/>
                <w:b/>
                <w:bCs/>
                <w:sz w:val="18"/>
                <w:szCs w:val="18"/>
                <w:lang w:val="es-BO" w:eastAsia="es-BO"/>
              </w:rPr>
            </w:pPr>
            <w:r>
              <w:rPr>
                <w:rFonts w:cs="Arial" w:ascii="Arial" w:hAnsi="Arial"/>
                <w:b/>
                <w:bCs/>
                <w:sz w:val="18"/>
                <w:szCs w:val="18"/>
                <w:lang w:val="es-BO" w:eastAsia="es-BO"/>
              </w:rPr>
              <w:t>Formación</w:t>
            </w:r>
          </w:p>
        </w:tc>
        <w:tc>
          <w:tcPr>
            <w:tcW w:w="6331" w:type="dxa"/>
            <w:tcBorders>
              <w:top w:val="single" w:sz="4" w:space="0" w:color="000000"/>
              <w:left w:val="single" w:sz="4" w:space="0" w:color="000000"/>
              <w:bottom w:val="single" w:sz="4" w:space="0" w:color="000000"/>
              <w:right w:val="single" w:sz="4" w:space="0" w:color="000000"/>
            </w:tcBorders>
            <w:shd w:fill="DBE5F1" w:val="clear"/>
          </w:tcPr>
          <w:p>
            <w:pPr>
              <w:pStyle w:val="Normal"/>
              <w:rPr>
                <w:lang w:val="es-BO"/>
              </w:rPr>
            </w:pPr>
            <w:r>
              <w:rPr>
                <w:rFonts w:cs="Tahoma" w:ascii="Tahoma" w:hAnsi="Tahoma"/>
                <w:b w:val="false"/>
                <w:bCs w:val="false"/>
                <w:color w:val="111111"/>
                <w:sz w:val="16"/>
                <w:szCs w:val="16"/>
                <w:lang w:val="es-BO" w:eastAsia="es-BO"/>
              </w:rPr>
              <w:t xml:space="preserve">Egresado Universitario o Técnico Superior </w:t>
            </w:r>
            <w:r>
              <w:rPr>
                <w:rFonts w:eastAsia="Times New Roman" w:cs="Tahoma" w:ascii="Tahoma" w:hAnsi="Tahoma"/>
                <w:b w:val="false"/>
                <w:bCs w:val="false"/>
                <w:color w:val="111111"/>
                <w:sz w:val="16"/>
                <w:szCs w:val="16"/>
                <w:lang w:val="es-BO" w:eastAsia="es-BO"/>
              </w:rPr>
              <w:t xml:space="preserve">de la carrera de Administración de Empresas, Economía, Auditoría (Contaría Pública), Ingeniería Comercial o Ingeniería Financiera. Debiendo contar al momento de la postulación </w:t>
            </w:r>
            <w:r>
              <w:rPr>
                <w:rFonts w:cs="Tahoma" w:ascii="Tahoma" w:hAnsi="Tahoma"/>
                <w:b w:val="false"/>
                <w:bCs w:val="false"/>
                <w:color w:val="111111"/>
                <w:sz w:val="16"/>
                <w:szCs w:val="16"/>
                <w:lang w:val="es-BO" w:eastAsia="es-BO"/>
              </w:rPr>
              <w:t xml:space="preserve">con el Diploma o Certificado de Egreso de donde cursaron su estudio. </w:t>
            </w:r>
            <w:r>
              <w:rPr>
                <w:rFonts w:ascii="Tahoma" w:hAnsi="Tahoma"/>
                <w:sz w:val="16"/>
                <w:szCs w:val="16"/>
                <w:lang w:val="es-BO" w:eastAsia="es-BO"/>
              </w:rPr>
              <w:t xml:space="preserve"> (Requisito Habilitante)</w:t>
            </w:r>
          </w:p>
        </w:tc>
        <w:tc>
          <w:tcPr>
            <w:tcW w:w="284" w:type="dxa"/>
            <w:tcBorders>
              <w:left w:val="single" w:sz="4" w:space="0" w:color="000000"/>
              <w:right w:val="single" w:sz="4" w:space="0" w:color="000000"/>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left w:val="single" w:sz="4" w:space="0" w:color="000000"/>
              <w:right w:val="single" w:sz="4" w:space="0" w:color="000000"/>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left w:val="single" w:sz="4" w:space="0" w:color="000000"/>
              <w:right w:val="single" w:sz="4" w:space="0" w:color="000000"/>
            </w:tcBorders>
            <w:vAlign w:val="center"/>
          </w:tcPr>
          <w:p>
            <w:pPr>
              <w:pStyle w:val="ListParagraph"/>
              <w:numPr>
                <w:ilvl w:val="2"/>
                <w:numId w:val="11"/>
              </w:numPr>
              <w:spacing w:lineRule="exact" w:line="200"/>
              <w:ind w:left="454" w:right="0" w:hanging="283"/>
              <w:rPr>
                <w:rFonts w:ascii="Arial" w:hAnsi="Arial" w:cs="Arial"/>
                <w:b/>
                <w:b/>
                <w:bCs/>
                <w:sz w:val="18"/>
                <w:szCs w:val="18"/>
                <w:lang w:val="es-BO" w:eastAsia="es-BO"/>
              </w:rPr>
            </w:pPr>
            <w:r>
              <w:rPr>
                <w:rFonts w:cs="Arial" w:ascii="Arial" w:hAnsi="Arial"/>
                <w:b/>
                <w:bCs/>
                <w:sz w:val="18"/>
                <w:szCs w:val="18"/>
                <w:lang w:val="es-BO" w:eastAsia="es-BO"/>
              </w:rPr>
              <w:t xml:space="preserve">Experiencia General  </w:t>
            </w:r>
          </w:p>
        </w:tc>
        <w:tc>
          <w:tcPr>
            <w:tcW w:w="6331" w:type="dxa"/>
            <w:tcBorders>
              <w:top w:val="single" w:sz="4" w:space="0" w:color="000000"/>
              <w:left w:val="single" w:sz="4" w:space="0" w:color="000000"/>
              <w:bottom w:val="single" w:sz="4" w:space="0" w:color="000000"/>
              <w:right w:val="single" w:sz="4" w:space="0" w:color="000000"/>
            </w:tcBorders>
            <w:shd w:fill="DBE5F1" w:val="clear"/>
          </w:tcPr>
          <w:p>
            <w:pPr>
              <w:pStyle w:val="Normal"/>
              <w:spacing w:lineRule="exact" w:line="200"/>
              <w:rPr>
                <w:rFonts w:ascii="Tahoma" w:hAnsi="Tahoma"/>
                <w:sz w:val="20"/>
                <w:szCs w:val="20"/>
                <w:lang w:val="es-ES" w:eastAsia="en-US"/>
              </w:rPr>
            </w:pPr>
            <w:r>
              <w:rPr>
                <w:rFonts w:ascii="Tahoma" w:hAnsi="Tahoma"/>
                <w:sz w:val="20"/>
                <w:szCs w:val="20"/>
                <w:lang w:val="es-ES" w:eastAsia="en-US"/>
              </w:rPr>
              <w:t>NINGUNA</w:t>
            </w:r>
          </w:p>
        </w:tc>
        <w:tc>
          <w:tcPr>
            <w:tcW w:w="284" w:type="dxa"/>
            <w:tcBorders>
              <w:left w:val="single" w:sz="4" w:space="0" w:color="000000"/>
              <w:right w:val="single" w:sz="4" w:space="0" w:color="000000"/>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left w:val="single" w:sz="4" w:space="0" w:color="000000"/>
              <w:right w:val="single" w:sz="4" w:space="0" w:color="000000"/>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left w:val="single" w:sz="4" w:space="0" w:color="000000"/>
              <w:bottom w:val="single" w:sz="4" w:space="0" w:color="000000"/>
              <w:right w:val="single" w:sz="4" w:space="0" w:color="000000"/>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rPr>
                <w:b/>
                <w:b/>
                <w:i/>
                <w:i/>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70" w:type="dxa"/>
        <w:tblCellMar>
          <w:top w:w="0" w:type="dxa"/>
          <w:left w:w="70" w:type="dxa"/>
          <w:bottom w:w="0" w:type="dxa"/>
          <w:right w:w="70" w:type="dxa"/>
        </w:tblCellMar>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fill="244061" w:val="clear"/>
            <w:vAlign w:val="bottom"/>
          </w:tcPr>
          <w:p>
            <w:pPr>
              <w:pStyle w:val="Normal"/>
              <w:jc w:val="center"/>
              <w:rPr>
                <w:rFonts w:ascii="Arial" w:hAnsi="Arial" w:cs="Arial"/>
                <w:b/>
                <w:b/>
                <w:bCs/>
                <w:sz w:val="20"/>
                <w:szCs w:val="20"/>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625"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081"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148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32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lang w:val="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625"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081" w:type="dxa"/>
            <w:vMerge w:val="continue"/>
            <w:tcBorders>
              <w:top w:val="single" w:sz="4" w:space="0" w:color="000000"/>
              <w:left w:val="single" w:sz="4" w:space="0" w:color="000000"/>
              <w:bottom w:val="single" w:sz="4" w:space="0" w:color="000000"/>
              <w:right w:val="single" w:sz="4" w:space="0" w:color="000000"/>
            </w:tcBorders>
            <w:shd w:fill="DBE5F1" w:val="clear"/>
            <w:vAlign w:val="bottom"/>
          </w:tcPr>
          <w:p>
            <w:pPr>
              <w:pStyle w:val="Normal"/>
              <w:rPr>
                <w:lang w:val="es-BO"/>
              </w:rPr>
            </w:pPr>
            <w:r>
              <w:rPr>
                <w:lang w:val="es-BO"/>
              </w:rPr>
            </w:r>
          </w:p>
        </w:tc>
        <w:tc>
          <w:tcPr>
            <w:tcW w:w="148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232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vAlign w:val="bottom"/>
          </w:tcPr>
          <w:p>
            <w:pPr>
              <w:pStyle w:val="Normal"/>
              <w:rPr>
                <w:lang w:val="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CellMar>
          <w:top w:w="0" w:type="dxa"/>
          <w:left w:w="28" w:type="dxa"/>
          <w:bottom w:w="0" w:type="dxa"/>
          <w:right w:w="28" w:type="dxa"/>
        </w:tblCellMar>
      </w:tblPr>
      <w:tblGrid>
        <w:gridCol w:w="404"/>
        <w:gridCol w:w="5260"/>
        <w:gridCol w:w="1700"/>
        <w:gridCol w:w="2559"/>
      </w:tblGrid>
      <w:tr>
        <w:trPr>
          <w:tblHeader w:val="true"/>
          <w:trHeight w:val="655" w:hRule="atLeast"/>
        </w:trPr>
        <w:tc>
          <w:tcPr>
            <w:tcW w:w="7364" w:type="dxa"/>
            <w:gridSpan w:val="3"/>
            <w:tcBorders>
              <w:top w:val="single" w:sz="4" w:space="0" w:color="000000"/>
              <w:left w:val="single" w:sz="4" w:space="0" w:color="000000"/>
              <w:bottom w:val="single" w:sz="4" w:space="0" w:color="000000"/>
              <w:right w:val="single" w:sz="4" w:space="0" w:color="000000"/>
            </w:tcBorders>
            <w:shd w:fill="B8CCE4"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9"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4"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260"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700"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jc w:val="center"/>
              <w:rPr>
                <w:rFonts w:ascii="Tahoma" w:hAnsi="Tahoma" w:cs="Tahoma"/>
                <w:b/>
                <w:b/>
                <w:sz w:val="16"/>
                <w:lang w:val="es-BO"/>
              </w:rPr>
            </w:pPr>
            <w:r>
              <w:rPr>
                <w:rFonts w:cs="Tahoma" w:ascii="Tahoma" w:hAnsi="Tahoma"/>
                <w:b/>
                <w:sz w:val="16"/>
                <w:lang w:val="es-BO"/>
              </w:rPr>
              <w:t>Puntaje asignado (definir puntaje) (**)</w:t>
            </w:r>
          </w:p>
        </w:tc>
        <w:tc>
          <w:tcPr>
            <w:tcW w:w="2559"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jc w:val="left"/>
              <w:rPr>
                <w:lang w:val="es-BO"/>
              </w:rPr>
            </w:pPr>
            <w:r>
              <w:rPr>
                <w:rFonts w:cs="Tahoma" w:ascii="Tahoma" w:hAnsi="Tahoma"/>
                <w:b/>
                <w:bCs/>
                <w:color w:val="000000"/>
                <w:sz w:val="16"/>
                <w:lang w:val="es-BO" w:eastAsia="es-BO"/>
              </w:rPr>
              <w:t>FORMACIÓN ADICIONAL</w:t>
            </w:r>
          </w:p>
        </w:tc>
        <w:tc>
          <w:tcPr>
            <w:tcW w:w="170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559"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8" w:space="0" w:color="000000"/>
              <w:left w:val="single" w:sz="8" w:space="0" w:color="000000"/>
              <w:bottom w:val="single" w:sz="8" w:space="0" w:color="000000"/>
              <w:right w:val="single" w:sz="8" w:space="0" w:color="000000"/>
            </w:tcBorders>
          </w:tcPr>
          <w:p>
            <w:pPr>
              <w:pStyle w:val="Normal"/>
              <w:suppressAutoHyphens w:val="false"/>
              <w:rPr>
                <w:sz w:val="16"/>
                <w:szCs w:val="16"/>
              </w:rPr>
            </w:pPr>
            <w:r>
              <w:rPr>
                <w:rFonts w:cs="Tahoma" w:ascii="Tahoma" w:hAnsi="Tahoma"/>
                <w:sz w:val="16"/>
                <w:szCs w:val="16"/>
              </w:rPr>
              <w:t>Licenciado o Egresado de las carreras de economía, auditoria o contaduría pública, administración de empresas, ingeniería comercial e ingeniería financiera.</w:t>
            </w:r>
          </w:p>
        </w:tc>
        <w:tc>
          <w:tcPr>
            <w:tcW w:w="1700" w:type="dxa"/>
            <w:tcBorders>
              <w:top w:val="single" w:sz="8" w:space="0" w:color="000000"/>
              <w:left w:val="single" w:sz="8" w:space="0" w:color="000000"/>
              <w:bottom w:val="single" w:sz="8" w:space="0" w:color="000000"/>
              <w:right w:val="single" w:sz="8" w:space="0" w:color="000000"/>
            </w:tcBorders>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2</w:t>
            </w:r>
          </w:p>
        </w:tc>
        <w:tc>
          <w:tcPr>
            <w:tcW w:w="2559"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suppressAutoHyphens w:val="false"/>
              <w:rPr>
                <w:sz w:val="16"/>
                <w:szCs w:val="16"/>
              </w:rPr>
            </w:pPr>
            <w:r>
              <w:rPr>
                <w:rFonts w:eastAsia="Times New Roman" w:cs="Tahoma" w:ascii="Tahoma" w:hAnsi="Tahoma"/>
                <w:color w:val="000000"/>
                <w:sz w:val="16"/>
                <w:szCs w:val="16"/>
                <w:lang w:val="es-ES"/>
              </w:rPr>
              <w:t xml:space="preserve">Curso, Taller o Seminario de la Ley Nº 2492. </w:t>
            </w:r>
          </w:p>
        </w:tc>
        <w:tc>
          <w:tcPr>
            <w:tcW w:w="1700" w:type="dxa"/>
            <w:tcBorders>
              <w:top w:val="single" w:sz="4" w:space="0" w:color="000000"/>
              <w:left w:val="single" w:sz="8" w:space="0" w:color="000000"/>
              <w:bottom w:val="single" w:sz="8" w:space="0" w:color="000000"/>
              <w:right w:val="single" w:sz="8" w:space="0" w:color="000000"/>
            </w:tcBorders>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559"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suppressAutoHyphens w:val="false"/>
              <w:rPr>
                <w:sz w:val="16"/>
                <w:szCs w:val="16"/>
              </w:rPr>
            </w:pPr>
            <w:r>
              <w:rPr>
                <w:rFonts w:eastAsia="Times New Roman" w:cs="Tahoma" w:ascii="Tahoma" w:hAnsi="Tahoma"/>
                <w:color w:val="000000"/>
                <w:sz w:val="16"/>
                <w:szCs w:val="16"/>
                <w:lang w:val="es-ES"/>
              </w:rPr>
              <w:t>Curso, Taller o Seminario de la Ley Nº 843.</w:t>
            </w:r>
          </w:p>
        </w:tc>
        <w:tc>
          <w:tcPr>
            <w:tcW w:w="1700" w:type="dxa"/>
            <w:tcBorders>
              <w:top w:val="single" w:sz="4" w:space="0" w:color="000000"/>
              <w:left w:val="single" w:sz="8" w:space="0" w:color="000000"/>
              <w:bottom w:val="single" w:sz="8" w:space="0" w:color="000000"/>
              <w:right w:val="single" w:sz="8" w:space="0" w:color="000000"/>
            </w:tcBorders>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559"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suppressAutoHyphens w:val="false"/>
              <w:rPr>
                <w:sz w:val="16"/>
                <w:szCs w:val="16"/>
              </w:rPr>
            </w:pPr>
            <w:r>
              <w:rPr>
                <w:rFonts w:eastAsia="Times New Roman" w:cs="Tahoma" w:ascii="Tahoma" w:hAnsi="Tahoma"/>
                <w:color w:val="000000"/>
                <w:sz w:val="16"/>
                <w:szCs w:val="16"/>
                <w:lang w:val="es-ES"/>
              </w:rPr>
              <w:t>Curso, Taller o Seminario de la Ley Nº 1178.</w:t>
            </w:r>
          </w:p>
        </w:tc>
        <w:tc>
          <w:tcPr>
            <w:tcW w:w="1700" w:type="dxa"/>
            <w:tcBorders>
              <w:top w:val="single" w:sz="4" w:space="0" w:color="000000"/>
              <w:left w:val="single" w:sz="8" w:space="0" w:color="000000"/>
              <w:bottom w:val="single" w:sz="8" w:space="0" w:color="000000"/>
              <w:right w:val="single" w:sz="8" w:space="0" w:color="000000"/>
            </w:tcBorders>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559"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5260" w:type="dxa"/>
            <w:tcBorders>
              <w:left w:val="single" w:sz="8" w:space="0" w:color="000000"/>
              <w:bottom w:val="single" w:sz="8" w:space="0" w:color="000000"/>
              <w:right w:val="single" w:sz="8" w:space="0" w:color="000000"/>
            </w:tcBorders>
          </w:tcPr>
          <w:p>
            <w:pPr>
              <w:pStyle w:val="Normal"/>
              <w:suppressAutoHyphens w:val="false"/>
              <w:rPr>
                <w:sz w:val="16"/>
                <w:szCs w:val="16"/>
              </w:rPr>
            </w:pPr>
            <w:r>
              <w:rPr>
                <w:rFonts w:eastAsia="Times New Roman" w:cs="Tahoma" w:ascii="Tahoma" w:hAnsi="Tahoma"/>
                <w:color w:val="000000"/>
                <w:sz w:val="16"/>
                <w:szCs w:val="16"/>
                <w:lang w:val="es-ES"/>
              </w:rPr>
              <w:t>Otros Cursos, Talleres o Seminarios en conocimientos Ofimáticos (Libre Office Calc, Libre Office Writer), ( Cada uno 0,5)</w:t>
            </w:r>
          </w:p>
        </w:tc>
        <w:tc>
          <w:tcPr>
            <w:tcW w:w="1700" w:type="dxa"/>
            <w:tcBorders>
              <w:left w:val="single" w:sz="8" w:space="0" w:color="000000"/>
              <w:bottom w:val="single" w:sz="8" w:space="0" w:color="000000"/>
              <w:right w:val="single" w:sz="8" w:space="0" w:color="000000"/>
            </w:tcBorders>
          </w:tcPr>
          <w:p>
            <w:pPr>
              <w:pStyle w:val="Normal"/>
              <w:suppressAutoHyphens w:val="false"/>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559"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w:t>
            </w:r>
          </w:p>
        </w:tc>
        <w:tc>
          <w:tcPr>
            <w:tcW w:w="5260" w:type="dxa"/>
            <w:tcBorders>
              <w:top w:val="single" w:sz="4" w:space="0" w:color="000000"/>
              <w:left w:val="single" w:sz="4" w:space="0" w:color="000000"/>
              <w:bottom w:val="single" w:sz="4" w:space="0" w:color="000000"/>
              <w:right w:val="single" w:sz="4" w:space="0" w:color="000000"/>
            </w:tcBorders>
          </w:tcPr>
          <w:p>
            <w:pPr>
              <w:pStyle w:val="Normal"/>
              <w:widowControl w:val="false"/>
              <w:rPr>
                <w:lang w:val="es-BO"/>
              </w:rPr>
            </w:pPr>
            <w:r>
              <w:rPr>
                <w:rFonts w:cs="Tahoma" w:ascii="Tahoma" w:hAnsi="Tahoma"/>
                <w:b/>
                <w:bCs/>
                <w:sz w:val="16"/>
              </w:rPr>
              <w:t>EXPERIENCIA PROFESIONAL  ESPECIFICA ADICIONAL</w:t>
            </w:r>
          </w:p>
        </w:tc>
        <w:tc>
          <w:tcPr>
            <w:tcW w:w="1700"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jc w:val="center"/>
              <w:rPr>
                <w:rFonts w:ascii="Tahoma" w:hAnsi="Tahoma" w:cs="Tahoma"/>
                <w:b/>
                <w:b/>
                <w:sz w:val="16"/>
                <w:szCs w:val="16"/>
                <w:highlight w:val="yellow"/>
                <w:lang w:val="es-BO"/>
              </w:rPr>
            </w:pPr>
            <w:r>
              <w:rPr>
                <w:rFonts w:cs="Tahoma" w:ascii="Tahoma" w:hAnsi="Tahoma"/>
                <w:b/>
                <w:sz w:val="16"/>
                <w:szCs w:val="16"/>
                <w:highlight w:val="yellow"/>
                <w:lang w:val="es-BO"/>
              </w:rPr>
              <w:t>4</w:t>
            </w:r>
          </w:p>
        </w:tc>
        <w:tc>
          <w:tcPr>
            <w:tcW w:w="2559" w:type="dxa"/>
            <w:vMerge w:val="restart"/>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4" w:space="0" w:color="000000"/>
              <w:bottom w:val="single" w:sz="4" w:space="0" w:color="000000"/>
              <w:right w:val="single" w:sz="4" w:space="0" w:color="000000"/>
            </w:tcBorders>
          </w:tcPr>
          <w:p>
            <w:pPr>
              <w:pStyle w:val="Normal"/>
              <w:suppressAutoHyphens w:val="false"/>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ámbito tributario. Hasta un máximo 4 puntos</w:t>
            </w:r>
            <w:r>
              <w:rPr>
                <w:rFonts w:cs="Tahoma" w:ascii="Tahoma" w:hAnsi="Tahoma"/>
                <w:sz w:val="16"/>
                <w:szCs w:val="16"/>
              </w:rPr>
              <w:t>.</w:t>
            </w:r>
          </w:p>
        </w:tc>
        <w:tc>
          <w:tcPr>
            <w:tcW w:w="17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2559" w:type="dxa"/>
            <w:vMerge w:val="continue"/>
            <w:tcBorders>
              <w:top w:val="single" w:sz="4" w:space="0" w:color="000000"/>
              <w:left w:val="single" w:sz="4" w:space="0" w:color="000000"/>
              <w:bottom w:val="single" w:sz="4" w:space="0" w:color="000000"/>
              <w:right w:val="single" w:sz="4" w:space="0" w:color="000000"/>
            </w:tcBorders>
          </w:tcPr>
          <w:p>
            <w:pPr>
              <w:pStyle w:val="Normal"/>
              <w:rPr>
                <w:lang w:val="es-BO"/>
              </w:rPr>
            </w:pPr>
            <w:r>
              <w:rPr>
                <w:lang w:val="es-BO"/>
              </w:rPr>
            </w:r>
          </w:p>
        </w:tc>
      </w:tr>
      <w:tr>
        <w:trPr>
          <w:trHeight w:val="228"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color w:val="000000"/>
                <w:sz w:val="18"/>
                <w:szCs w:val="18"/>
                <w:lang w:val="es-ES"/>
              </w:rPr>
            </w:pPr>
            <w:r>
              <w:rPr>
                <w:rFonts w:cs="Tahoma" w:ascii="Tahoma" w:hAnsi="Tahoma"/>
                <w:sz w:val="16"/>
                <w:szCs w:val="16"/>
              </w:rPr>
              <w:t>De 1 meses hasta 3 meses = 2 puntos</w:t>
            </w:r>
          </w:p>
        </w:tc>
        <w:tc>
          <w:tcPr>
            <w:tcW w:w="17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2559" w:type="dxa"/>
            <w:vMerge w:val="continue"/>
            <w:tcBorders>
              <w:top w:val="single" w:sz="4" w:space="0" w:color="000000"/>
              <w:left w:val="single" w:sz="4" w:space="0" w:color="000000"/>
              <w:bottom w:val="single" w:sz="4" w:space="0" w:color="000000"/>
              <w:right w:val="single" w:sz="4" w:space="0" w:color="000000"/>
            </w:tcBorders>
          </w:tcPr>
          <w:p>
            <w:pPr>
              <w:pStyle w:val="Normal"/>
              <w:rPr>
                <w:lang w:val="es-BO"/>
              </w:rPr>
            </w:pPr>
            <w:r>
              <w:rPr>
                <w:lang w:val="es-BO"/>
              </w:rPr>
            </w:r>
          </w:p>
        </w:tc>
      </w:tr>
      <w:tr>
        <w:trPr>
          <w:trHeight w:val="243"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rFonts w:ascii="Tahoma" w:hAnsi="Tahoma" w:eastAsia="Times New Roman" w:cs="Tahoma"/>
                <w:color w:val="000000"/>
                <w:sz w:val="18"/>
                <w:szCs w:val="18"/>
                <w:lang w:val="es-ES"/>
              </w:rPr>
            </w:pPr>
            <w:r>
              <w:rPr>
                <w:rFonts w:cs="Tahoma" w:ascii="Tahoma" w:hAnsi="Tahoma"/>
                <w:sz w:val="16"/>
                <w:szCs w:val="16"/>
              </w:rPr>
              <w:t>Mayor a 3 meses = 4 puntos</w:t>
            </w:r>
          </w:p>
        </w:tc>
        <w:tc>
          <w:tcPr>
            <w:tcW w:w="17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lang w:val="es-BO"/>
              </w:rPr>
            </w:r>
          </w:p>
        </w:tc>
        <w:tc>
          <w:tcPr>
            <w:tcW w:w="2559" w:type="dxa"/>
            <w:vMerge w:val="continue"/>
            <w:tcBorders>
              <w:top w:val="single" w:sz="4" w:space="0" w:color="000000"/>
              <w:left w:val="single" w:sz="4" w:space="0" w:color="000000"/>
              <w:bottom w:val="single" w:sz="4" w:space="0" w:color="000000"/>
              <w:right w:val="single" w:sz="4" w:space="0" w:color="000000"/>
            </w:tcBorders>
          </w:tcPr>
          <w:p>
            <w:pPr>
              <w:pStyle w:val="Normal"/>
              <w:rPr>
                <w:lang w:val="es-BO"/>
              </w:rPr>
            </w:pPr>
            <w:r>
              <w:rPr>
                <w:lang w:val="es-BO"/>
              </w:rPr>
            </w:r>
          </w:p>
        </w:tc>
      </w:tr>
      <w:tr>
        <w:trPr>
          <w:trHeight w:val="1417" w:hRule="atLeast"/>
        </w:trPr>
        <w:tc>
          <w:tcPr>
            <w:tcW w:w="404"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3</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jc w:val="both"/>
              <w:rPr>
                <w:lang w:val="es-BO"/>
              </w:rPr>
            </w:pPr>
            <w:r>
              <w:rPr>
                <w:rFonts w:eastAsia="Times New Roman" w:cs="Tahoma" w:ascii="Tahoma" w:hAnsi="Tahoma"/>
                <w:b/>
                <w:bCs/>
                <w:i/>
                <w:color w:val="000000"/>
                <w:sz w:val="18"/>
                <w:szCs w:val="18"/>
                <w:lang w:val="es-ES"/>
              </w:rPr>
              <w:t xml:space="preserve">Entrevista y/o examen </w:t>
            </w:r>
            <w:r>
              <w:rPr>
                <w:rFonts w:eastAsia="Times New Roman" w:cs="Tahoma" w:ascii="Tahoma" w:hAnsi="Tahoma"/>
                <w:b/>
                <w:i/>
                <w:color w:val="000000"/>
                <w:sz w:val="18"/>
                <w:szCs w:val="18"/>
                <w:lang w:val="es-ES"/>
              </w:rPr>
              <w:t>(</w:t>
            </w:r>
            <w:r>
              <w:rPr>
                <w:rFonts w:eastAsia="Times New Roman" w:cs="Tahoma" w:ascii="Tahoma" w:hAnsi="Tahoma"/>
                <w:b/>
                <w:bCs/>
                <w:i/>
                <w:iCs/>
                <w:color w:val="000000"/>
                <w:sz w:val="18"/>
                <w:szCs w:val="18"/>
                <w:lang w:val="es-ES"/>
              </w:rPr>
              <w:t xml:space="preserve">Los candidatos seleccionados serán entrevistados o tomarán una prueba de conocimientos, por la Comisión de Calificación en instalaciones de la </w:t>
            </w:r>
            <w:r>
              <w:rPr>
                <w:rFonts w:eastAsia="Times New Roman" w:cs="Tahoma" w:ascii="Tahoma" w:hAnsi="Tahoma"/>
                <w:b/>
                <w:bCs/>
                <w:i/>
                <w:iCs/>
                <w:color w:val="0000FF"/>
                <w:sz w:val="18"/>
                <w:szCs w:val="18"/>
                <w:lang w:val="es-ES"/>
              </w:rPr>
              <w:t xml:space="preserve">Gerencia Distrital Tarija  </w:t>
            </w:r>
            <w:r>
              <w:rPr>
                <w:rFonts w:eastAsia="Times New Roman" w:cs="Tahoma" w:ascii="Tahoma" w:hAnsi="Tahoma"/>
                <w:b/>
                <w:bCs/>
                <w:i/>
                <w:iCs/>
                <w:color w:val="000000"/>
                <w:sz w:val="18"/>
                <w:szCs w:val="18"/>
                <w:lang w:val="es-ES"/>
              </w:rPr>
              <w:t>previo a la fecha de Adjudicación establecido en el cronograma de plazos de la convocatoria)</w:t>
              <w:br/>
              <w:t>(MANIFESTAR ACEPTACIÓN)</w:t>
            </w:r>
          </w:p>
        </w:tc>
        <w:tc>
          <w:tcPr>
            <w:tcW w:w="170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25 PUNTOS</w:t>
            </w:r>
          </w:p>
        </w:tc>
        <w:tc>
          <w:tcPr>
            <w:tcW w:w="2559" w:type="dxa"/>
            <w:tcBorders>
              <w:top w:val="single" w:sz="4" w:space="0" w:color="000000"/>
              <w:left w:val="single" w:sz="4" w:space="0" w:color="000000"/>
              <w:bottom w:val="single" w:sz="4" w:space="0" w:color="000000"/>
              <w:right w:val="single" w:sz="4" w:space="0" w:color="000000"/>
            </w:tcBorders>
          </w:tcPr>
          <w:p>
            <w:pPr>
              <w:pStyle w:val="NoSpacing"/>
              <w:rPr>
                <w:lang w:val="es-ES"/>
              </w:rPr>
            </w:pPr>
            <w:r>
              <w:rPr>
                <w:lang w:val="es-ES"/>
              </w:rPr>
            </w:r>
          </w:p>
          <w:p>
            <w:pPr>
              <w:pStyle w:val="NoSpacing"/>
              <w:rPr>
                <w:lang w:val="es-ES"/>
              </w:rPr>
            </w:pPr>
            <w:r>
              <w:rPr>
                <w:lang w:val="es-ES"/>
              </w:rPr>
            </w:r>
          </w:p>
          <w:p>
            <w:pPr>
              <w:pStyle w:val="NoSpacing"/>
              <w:rPr>
                <w:lang w:val="es-ES"/>
              </w:rPr>
            </w:pPr>
            <w:r>
              <w:rPr>
                <w:lang w:val="es-ES"/>
              </w:rPr>
            </w:r>
          </w:p>
          <w:p>
            <w:pPr>
              <w:pStyle w:val="NoSpacing"/>
              <w:rPr>
                <w:rFonts w:ascii="Tahoma" w:hAnsi="Tahoma" w:cs="Tahoma"/>
                <w:b/>
                <w:b/>
                <w:i/>
                <w:i/>
                <w:sz w:val="16"/>
                <w:szCs w:val="16"/>
                <w:highlight w:val="yellow"/>
                <w:lang w:val="es-BO"/>
              </w:rPr>
            </w:pPr>
            <w:r>
              <w:rPr>
                <w:rFonts w:cs="Tahoma" w:ascii="Tahoma" w:hAnsi="Tahoma"/>
                <w:b/>
                <w:i/>
                <w:sz w:val="16"/>
                <w:szCs w:val="16"/>
                <w:highlight w:val="yellow"/>
                <w:lang w:val="es-BO"/>
              </w:rPr>
            </w:r>
          </w:p>
        </w:tc>
      </w:tr>
    </w:tbl>
    <w:p>
      <w:pPr>
        <w:pStyle w:val="Normal"/>
        <w:spacing w:lineRule="exact" w:line="200"/>
        <w:rPr>
          <w:rFonts w:cs="Arial"/>
          <w:b/>
          <w:b/>
          <w:szCs w:val="18"/>
          <w:lang w:val="es-BO"/>
        </w:rPr>
      </w:pPr>
      <w:r>
        <w:rPr>
          <w:rFonts w:cs="Arial"/>
          <w:b/>
          <w:szCs w:val="18"/>
          <w:lang w:val="es-BO"/>
        </w:rPr>
      </w:r>
    </w:p>
    <w:p>
      <w:pPr>
        <w:pStyle w:val="Normal"/>
        <w:ind w:left="426" w:right="0"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ight="0" w:hanging="0"/>
        <w:rPr>
          <w:rFonts w:ascii="Arial" w:hAnsi="Arial" w:cs="Arial"/>
          <w:lang w:val="es-BO"/>
        </w:rPr>
      </w:pPr>
      <w:r>
        <w:rPr>
          <w:rFonts w:cs="Arial" w:ascii="Arial" w:hAnsi="Arial"/>
          <w:lang w:val="es-BO"/>
        </w:rPr>
      </w:r>
    </w:p>
    <w:p>
      <w:pPr>
        <w:pStyle w:val="Normal"/>
        <w:ind w:left="426" w:right="0"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ight="0" w:hanging="0"/>
        <w:rPr>
          <w:rFonts w:ascii="Arial" w:hAnsi="Arial" w:cs="Arial"/>
          <w:lang w:val="es-BO"/>
        </w:rPr>
      </w:pPr>
      <w:r>
        <w:rPr>
          <w:rFonts w:cs="Arial" w:ascii="Arial" w:hAnsi="Arial"/>
          <w:lang w:val="es-BO"/>
        </w:rPr>
      </w:r>
    </w:p>
    <w:p>
      <w:pPr>
        <w:pStyle w:val="Normal"/>
        <w:ind w:left="426" w:right="0"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ight="0"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W w:w="8636" w:type="dxa"/>
        <w:jc w:val="right"/>
        <w:tblInd w:w="0" w:type="dxa"/>
        <w:tblCellMar>
          <w:top w:w="0" w:type="dxa"/>
          <w:left w:w="108" w:type="dxa"/>
          <w:bottom w:w="0" w:type="dxa"/>
          <w:right w:w="108" w:type="dxa"/>
        </w:tblCellMar>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ascii="Arial" w:hAnsi="Arial" w:cs="Arial"/>
                <w:b/>
                <w:b/>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V-1</w:t>
        <w:tab/>
        <w:t xml:space="preserve">Formulario de Evaluación Preliminar </w:t>
      </w:r>
    </w:p>
    <w:p>
      <w:pPr>
        <w:pStyle w:val="Normal"/>
        <w:ind w:left="2124" w:right="0" w:hanging="2124"/>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V-3</w:t>
        <w:tab/>
        <w:t xml:space="preserve">Formulario de Evaluación de Propuesta Técnica </w:t>
      </w:r>
    </w:p>
    <w:p>
      <w:pPr>
        <w:pStyle w:val="Normal"/>
        <w:ind w:left="2124" w:right="0" w:hanging="2124"/>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V-4</w:t>
        <w:tab/>
        <w:t>Resumen de la Evaluación Técnica y Económica</w:t>
      </w:r>
    </w:p>
    <w:p>
      <w:pPr>
        <w:pStyle w:val="Normal"/>
        <w:ind w:left="2124" w:right="0" w:hanging="2124"/>
        <w:rPr>
          <w:rFonts w:ascii="Arial" w:hAnsi="Arial" w:cs="Arial"/>
          <w:b/>
          <w:b/>
          <w:lang w:val="es-BO"/>
        </w:rPr>
      </w:pPr>
      <w:r>
        <w:rPr>
          <w:rFonts w:cs="Arial" w:ascii="Arial" w:hAnsi="Arial"/>
          <w:b/>
          <w:lang w:val="es-BO"/>
        </w:rPr>
      </w:r>
    </w:p>
    <w:p>
      <w:pPr>
        <w:pStyle w:val="Normal"/>
        <w:ind w:left="2124" w:right="0"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lang w:val="es-BO"/>
        </w:rPr>
      </w:pPr>
      <w:bookmarkStart w:id="104"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4"/>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53" w:type="dxa"/>
        <w:tblCellMar>
          <w:top w:w="0" w:type="dxa"/>
          <w:left w:w="28" w:type="dxa"/>
          <w:bottom w:w="0" w:type="dxa"/>
          <w:right w:w="28" w:type="dxa"/>
        </w:tblCellMar>
      </w:tblPr>
      <w:tblGrid>
        <w:gridCol w:w="4399"/>
        <w:gridCol w:w="205"/>
        <w:gridCol w:w="255"/>
        <w:gridCol w:w="205"/>
        <w:gridCol w:w="38"/>
        <w:gridCol w:w="259"/>
        <w:gridCol w:w="256"/>
        <w:gridCol w:w="247"/>
        <w:gridCol w:w="249"/>
        <w:gridCol w:w="180"/>
        <w:gridCol w:w="62"/>
        <w:gridCol w:w="256"/>
        <w:gridCol w:w="243"/>
        <w:gridCol w:w="253"/>
        <w:gridCol w:w="240"/>
        <w:gridCol w:w="251"/>
        <w:gridCol w:w="82"/>
        <w:gridCol w:w="160"/>
        <w:gridCol w:w="247"/>
        <w:gridCol w:w="242"/>
        <w:gridCol w:w="248"/>
        <w:gridCol w:w="257"/>
        <w:gridCol w:w="243"/>
        <w:gridCol w:w="248"/>
        <w:gridCol w:w="239"/>
        <w:gridCol w:w="261"/>
        <w:gridCol w:w="175"/>
        <w:gridCol w:w="142"/>
      </w:tblGrid>
      <w:tr>
        <w:trPr>
          <w:trHeight w:val="542" w:hRule="atLeast"/>
        </w:trPr>
        <w:tc>
          <w:tcPr>
            <w:tcW w:w="10142" w:type="dxa"/>
            <w:gridSpan w:val="28"/>
            <w:tcBorders>
              <w:top w:val="single" w:sz="12" w:space="0" w:color="000000"/>
              <w:left w:val="single" w:sz="12" w:space="0" w:color="000000"/>
              <w:bottom w:val="single" w:sz="4" w:space="0" w:color="000000"/>
              <w:right w:val="single" w:sz="12" w:space="0" w:color="000000"/>
            </w:tcBorders>
            <w:shd w:fill="1F497D" w:val="clear"/>
            <w:vAlign w:val="center"/>
          </w:tcPr>
          <w:p>
            <w:pPr>
              <w:pStyle w:val="Normal"/>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2" w:type="dxa"/>
            <w:gridSpan w:val="28"/>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b/>
                <w:b/>
                <w:lang w:val="es-BO"/>
              </w:rPr>
            </w:pPr>
            <w:r>
              <w:rPr>
                <w:rFonts w:cs="Arial" w:ascii="Arial" w:hAnsi="Arial"/>
                <w:b/>
                <w:lang w:val="es-BO"/>
              </w:rPr>
              <w:t>CUCE:</w:t>
            </w:r>
          </w:p>
        </w:tc>
        <w:tc>
          <w:tcPr>
            <w:tcW w:w="20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9"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56"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2" w:type="dxa"/>
            <w:gridSpan w:val="2"/>
            <w:tcBorders>
              <w:left w:val="single" w:sz="4" w:space="0" w:color="000000"/>
              <w:right w:val="single" w:sz="4" w:space="0" w:color="000000"/>
            </w:tcBorders>
            <w:shd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2" w:type="dxa"/>
            <w:gridSpan w:val="2"/>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239" w:type="dxa"/>
            <w:tcBorders>
              <w:left w:val="single" w:sz="4" w:space="0" w:color="000000"/>
              <w:right w:val="single" w:sz="4" w:space="0" w:color="000000"/>
            </w:tcBorders>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317"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b/>
                <w:b/>
                <w:lang w:val="es-BO"/>
              </w:rPr>
            </w:pPr>
            <w:r>
              <w:rPr>
                <w:rFonts w:cs="Arial" w:ascii="Arial" w:hAnsi="Arial"/>
                <w:b/>
                <w:lang w:val="es-BO"/>
              </w:rPr>
              <w:t>Objeto de la contratación:</w:t>
            </w:r>
          </w:p>
        </w:tc>
        <w:tc>
          <w:tcPr>
            <w:tcW w:w="5601"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tabs>
                <w:tab w:val="clear" w:pos="720"/>
                <w:tab w:val="left" w:pos="1634" w:leader="none"/>
              </w:tabs>
              <w:rPr>
                <w:lang w:val="es-BO"/>
              </w:rPr>
            </w:pPr>
            <w:r>
              <w:rPr>
                <w:lang w:val="es-BO"/>
              </w:rPr>
            </w:r>
          </w:p>
        </w:tc>
        <w:tc>
          <w:tcPr>
            <w:tcW w:w="142" w:type="dxa"/>
            <w:tcBorders>
              <w:left w:val="single" w:sz="4" w:space="0" w:color="000000"/>
              <w:right w:val="single" w:sz="12" w:space="0" w:color="000000"/>
            </w:tcBorders>
            <w:shd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b/>
                <w:b/>
                <w:lang w:val="es-BO"/>
              </w:rPr>
            </w:pPr>
            <w:r>
              <w:rPr>
                <w:rFonts w:cs="Arial" w:ascii="Arial" w:hAnsi="Arial"/>
                <w:b/>
                <w:lang w:val="es-BO"/>
              </w:rPr>
              <w:t>Nombre del Proponente:</w:t>
            </w:r>
          </w:p>
        </w:tc>
        <w:tc>
          <w:tcPr>
            <w:tcW w:w="5601"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rFonts w:ascii="Arial" w:hAnsi="Arial" w:cs="Arial"/>
                <w:lang w:val="es-BO"/>
              </w:rPr>
            </w:pPr>
            <w:r>
              <w:rPr>
                <w:rFonts w:cs="Arial" w:ascii="Arial" w:hAnsi="Arial"/>
                <w:lang w:val="es-BO"/>
              </w:rPr>
            </w:r>
          </w:p>
        </w:tc>
        <w:tc>
          <w:tcPr>
            <w:tcW w:w="142" w:type="dxa"/>
            <w:tcBorders>
              <w:left w:val="single" w:sz="4" w:space="0" w:color="000000"/>
              <w:right w:val="single" w:sz="12" w:space="0" w:color="000000"/>
            </w:tcBorders>
            <w:shd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b/>
                <w:b/>
                <w:lang w:val="es-BO"/>
              </w:rPr>
            </w:pPr>
            <w:r>
              <w:rPr>
                <w:rFonts w:cs="Arial" w:ascii="Arial" w:hAnsi="Arial"/>
                <w:b/>
                <w:lang w:val="es-BO"/>
              </w:rPr>
              <w:t>Propuesta Económica o Presupuesto Fijo determinado por la Entidad:</w:t>
            </w:r>
          </w:p>
        </w:tc>
        <w:tc>
          <w:tcPr>
            <w:tcW w:w="5601"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lang w:val="es-BO"/>
              </w:rPr>
            </w:pPr>
            <w:r>
              <w:rPr>
                <w:lang w:val="es-BO"/>
              </w:rPr>
            </w:r>
          </w:p>
        </w:tc>
        <w:tc>
          <w:tcPr>
            <w:tcW w:w="142" w:type="dxa"/>
            <w:tcBorders>
              <w:left w:val="single" w:sz="4" w:space="0" w:color="000000"/>
              <w:right w:val="single" w:sz="12" w:space="0" w:color="000000"/>
            </w:tcBorders>
            <w:shd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4" w:type="dxa"/>
            <w:gridSpan w:val="4"/>
            <w:vMerge w:val="restart"/>
            <w:tcBorders>
              <w:top w:val="single" w:sz="12" w:space="0" w:color="000000"/>
              <w:left w:val="single" w:sz="12" w:space="0" w:color="000000"/>
              <w:bottom w:val="single" w:sz="4" w:space="0" w:color="000000"/>
              <w:right w:val="single" w:sz="12" w:space="0" w:color="000000"/>
            </w:tcBorders>
            <w:shd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6" w:type="dxa"/>
            <w:gridSpan w:val="13"/>
            <w:tcBorders>
              <w:top w:val="single" w:sz="12" w:space="0" w:color="000000"/>
              <w:left w:val="single" w:sz="12" w:space="0" w:color="000000"/>
              <w:bottom w:val="single" w:sz="4" w:space="0" w:color="000000"/>
              <w:right w:val="single" w:sz="4" w:space="0" w:color="000000"/>
            </w:tcBorders>
            <w:shd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62" w:type="dxa"/>
            <w:gridSpan w:val="11"/>
            <w:vMerge w:val="restart"/>
            <w:tcBorders>
              <w:top w:val="single" w:sz="12" w:space="0" w:color="000000"/>
              <w:left w:val="single" w:sz="4" w:space="0" w:color="000000"/>
              <w:bottom w:val="single" w:sz="4" w:space="0" w:color="000000"/>
              <w:right w:val="single" w:sz="12" w:space="0" w:color="000000"/>
            </w:tcBorders>
            <w:shd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4" w:type="dxa"/>
            <w:gridSpan w:val="4"/>
            <w:vMerge w:val="continue"/>
            <w:tcBorders>
              <w:top w:val="single" w:sz="12" w:space="0" w:color="000000"/>
              <w:left w:val="single" w:sz="12" w:space="0" w:color="000000"/>
              <w:bottom w:val="single" w:sz="4" w:space="0" w:color="000000"/>
              <w:right w:val="single" w:sz="12" w:space="0" w:color="000000"/>
            </w:tcBorders>
            <w:shd w:fill="DBE5F1" w:val="clear"/>
            <w:vAlign w:val="center"/>
          </w:tcPr>
          <w:p>
            <w:pPr>
              <w:pStyle w:val="Normal"/>
              <w:rPr>
                <w:lang w:val="es-BO"/>
              </w:rPr>
            </w:pPr>
            <w:r>
              <w:rPr>
                <w:lang w:val="es-BO"/>
              </w:rPr>
            </w:r>
          </w:p>
        </w:tc>
        <w:tc>
          <w:tcPr>
            <w:tcW w:w="2616" w:type="dxa"/>
            <w:gridSpan w:val="13"/>
            <w:tcBorders>
              <w:top w:val="single" w:sz="4" w:space="0" w:color="000000"/>
              <w:left w:val="single" w:sz="12" w:space="0" w:color="000000"/>
              <w:bottom w:val="single" w:sz="4" w:space="0" w:color="000000"/>
              <w:right w:val="single" w:sz="4" w:space="0" w:color="000000"/>
            </w:tcBorders>
            <w:shd w:fill="DBE5F1" w:val="clear"/>
            <w:vAlign w:val="center"/>
          </w:tcPr>
          <w:p>
            <w:pPr>
              <w:pStyle w:val="Normal"/>
              <w:jc w:val="center"/>
              <w:rPr>
                <w:rFonts w:ascii="Arial" w:hAnsi="Arial" w:cs="Arial"/>
                <w:b/>
                <w:b/>
                <w:sz w:val="14"/>
                <w:lang w:val="es-BO"/>
              </w:rPr>
            </w:pPr>
            <w:r>
              <w:rPr>
                <w:rFonts w:cs="Arial" w:ascii="Arial" w:hAnsi="Arial"/>
                <w:b/>
                <w:sz w:val="14"/>
                <w:lang w:val="es-BO"/>
              </w:rPr>
              <w:t>PRESENTÓ</w:t>
            </w:r>
          </w:p>
        </w:tc>
        <w:tc>
          <w:tcPr>
            <w:tcW w:w="2462" w:type="dxa"/>
            <w:gridSpan w:val="11"/>
            <w:vMerge w:val="continue"/>
            <w:tcBorders>
              <w:top w:val="single" w:sz="12" w:space="0" w:color="000000"/>
              <w:left w:val="single" w:sz="4" w:space="0" w:color="000000"/>
              <w:bottom w:val="single" w:sz="4" w:space="0" w:color="000000"/>
              <w:right w:val="single" w:sz="12" w:space="0" w:color="000000"/>
            </w:tcBorders>
            <w:shd w:fill="DBE5F1" w:val="clear"/>
            <w:vAlign w:val="center"/>
          </w:tcPr>
          <w:p>
            <w:pPr>
              <w:pStyle w:val="Normal"/>
              <w:rPr>
                <w:lang w:val="es-BO"/>
              </w:rPr>
            </w:pPr>
            <w:r>
              <w:rPr>
                <w:lang w:val="es-BO"/>
              </w:rPr>
            </w:r>
          </w:p>
        </w:tc>
      </w:tr>
      <w:tr>
        <w:trPr>
          <w:trHeight w:val="293" w:hRule="atLeast"/>
        </w:trPr>
        <w:tc>
          <w:tcPr>
            <w:tcW w:w="5064" w:type="dxa"/>
            <w:gridSpan w:val="4"/>
            <w:vMerge w:val="continue"/>
            <w:tcBorders>
              <w:top w:val="single" w:sz="12" w:space="0" w:color="000000"/>
              <w:left w:val="single" w:sz="12" w:space="0" w:color="000000"/>
              <w:bottom w:val="single" w:sz="4" w:space="0" w:color="000000"/>
              <w:right w:val="single" w:sz="12" w:space="0" w:color="000000"/>
            </w:tcBorders>
            <w:shd w:fill="DBE5F1" w:val="clear"/>
            <w:vAlign w:val="center"/>
          </w:tcPr>
          <w:p>
            <w:pPr>
              <w:pStyle w:val="Normal"/>
              <w:rPr>
                <w:lang w:val="es-BO"/>
              </w:rPr>
            </w:pPr>
            <w:r>
              <w:rPr>
                <w:lang w:val="es-BO"/>
              </w:rPr>
            </w:r>
          </w:p>
        </w:tc>
        <w:tc>
          <w:tcPr>
            <w:tcW w:w="1229" w:type="dxa"/>
            <w:gridSpan w:val="6"/>
            <w:tcBorders>
              <w:top w:val="single" w:sz="4" w:space="0" w:color="000000"/>
              <w:left w:val="single" w:sz="12" w:space="0" w:color="000000"/>
              <w:bottom w:val="single" w:sz="12" w:space="0" w:color="000000"/>
              <w:right w:val="single" w:sz="4" w:space="0" w:color="000000"/>
            </w:tcBorders>
            <w:shd w:fill="DBE5F1" w:val="clear"/>
            <w:vAlign w:val="center"/>
          </w:tcPr>
          <w:p>
            <w:pPr>
              <w:pStyle w:val="Normal"/>
              <w:jc w:val="center"/>
              <w:rPr>
                <w:rFonts w:ascii="Arial" w:hAnsi="Arial" w:cs="Arial"/>
                <w:b/>
                <w:b/>
                <w:lang w:val="es-BO"/>
              </w:rPr>
            </w:pPr>
            <w:r>
              <w:rPr>
                <w:rFonts w:cs="Arial" w:ascii="Arial" w:hAnsi="Arial"/>
                <w:b/>
                <w:lang w:val="es-BO"/>
              </w:rPr>
              <w:t>SI</w:t>
            </w:r>
          </w:p>
        </w:tc>
        <w:tc>
          <w:tcPr>
            <w:tcW w:w="1387" w:type="dxa"/>
            <w:gridSpan w:val="7"/>
            <w:tcBorders>
              <w:top w:val="single" w:sz="4" w:space="0" w:color="000000"/>
              <w:left w:val="single" w:sz="4" w:space="0" w:color="000000"/>
              <w:bottom w:val="single" w:sz="12" w:space="0" w:color="000000"/>
              <w:right w:val="single" w:sz="12" w:space="0" w:color="000000"/>
            </w:tcBorders>
            <w:shd w:fill="DBE5F1" w:val="clear"/>
            <w:vAlign w:val="center"/>
          </w:tcPr>
          <w:p>
            <w:pPr>
              <w:pStyle w:val="Normal"/>
              <w:jc w:val="center"/>
              <w:rPr>
                <w:rFonts w:ascii="Arial" w:hAnsi="Arial" w:cs="Arial"/>
                <w:b/>
                <w:b/>
                <w:lang w:val="es-BO"/>
              </w:rPr>
            </w:pPr>
            <w:r>
              <w:rPr>
                <w:rFonts w:cs="Arial" w:ascii="Arial" w:hAnsi="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08" w:type="dxa"/>
            <w:gridSpan w:val="6"/>
            <w:tcBorders>
              <w:top w:val="single" w:sz="4" w:space="0" w:color="000000"/>
              <w:left w:val="single" w:sz="2" w:space="0" w:color="000000"/>
              <w:bottom w:val="single" w:sz="12" w:space="0" w:color="000000"/>
              <w:right w:val="single" w:sz="12" w:space="0" w:color="000000"/>
            </w:tcBorders>
            <w:shd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4" w:type="dxa"/>
            <w:gridSpan w:val="4"/>
            <w:tcBorders>
              <w:top w:val="single" w:sz="12" w:space="0" w:color="000000"/>
              <w:left w:val="single" w:sz="12" w:space="0" w:color="000000"/>
              <w:bottom w:val="single" w:sz="4" w:space="0" w:color="000000"/>
              <w:right w:val="single" w:sz="12" w:space="0" w:color="000000"/>
            </w:tcBorders>
            <w:shd w:fill="DBE5F1" w:val="clear"/>
            <w:vAlign w:val="center"/>
          </w:tcPr>
          <w:p>
            <w:pPr>
              <w:pStyle w:val="Normal"/>
              <w:jc w:val="center"/>
              <w:rPr>
                <w:rFonts w:ascii="Arial" w:hAnsi="Arial" w:cs="Arial"/>
                <w:b/>
                <w:b/>
                <w:lang w:val="es-BO"/>
              </w:rPr>
            </w:pPr>
            <w:r>
              <w:rPr>
                <w:rFonts w:cs="Arial" w:ascii="Arial" w:hAnsi="Arial"/>
                <w:b/>
                <w:lang w:val="es-BO"/>
              </w:rPr>
              <w:t>DOCUMENTOS LEGALES Y ADMINISTRATIVOS</w:t>
            </w:r>
          </w:p>
        </w:tc>
        <w:tc>
          <w:tcPr>
            <w:tcW w:w="5078" w:type="dxa"/>
            <w:gridSpan w:val="24"/>
            <w:tcBorders>
              <w:top w:val="single" w:sz="12" w:space="0" w:color="000000"/>
              <w:left w:val="single" w:sz="12" w:space="0" w:color="000000"/>
              <w:bottom w:val="single" w:sz="4" w:space="0" w:color="000000"/>
              <w:right w:val="single" w:sz="12" w:space="0" w:color="000000"/>
            </w:tcBorders>
            <w:shd w:fill="DBE5F1" w:val="clear"/>
          </w:tcPr>
          <w:p>
            <w:pPr>
              <w:pStyle w:val="Normal"/>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20"/>
              </w:tabs>
              <w:ind w:left="397" w:right="113" w:hanging="283"/>
              <w:rPr>
                <w:lang w:val="es-BO"/>
              </w:rPr>
            </w:pPr>
            <w:r>
              <w:rPr>
                <w:rFonts w:cs="Arial" w:ascii="Arial" w:hAnsi="Arial"/>
                <w:b/>
                <w:lang w:val="es-BO"/>
              </w:rPr>
              <w:t>FORMULARIO A-1</w:t>
            </w:r>
            <w:r>
              <w:rPr>
                <w:rFonts w:cs="Arial" w:ascii="Arial" w:hAnsi="Arial"/>
                <w:lang w:val="es-BO"/>
              </w:rPr>
              <w:t xml:space="preserve"> Presentación de Propuesta.</w:t>
            </w:r>
          </w:p>
        </w:tc>
        <w:tc>
          <w:tcPr>
            <w:tcW w:w="1229"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rPr>
                <w:rFonts w:ascii="Arial" w:hAnsi="Arial" w:cs="Arial"/>
                <w:lang w:val="es-BO"/>
              </w:rPr>
            </w:pPr>
            <w:r>
              <w:rPr>
                <w:rFonts w:cs="Arial" w:ascii="Arial" w:hAnsi="Arial"/>
                <w:lang w:val="es-BO"/>
              </w:rPr>
            </w:r>
          </w:p>
        </w:tc>
        <w:tc>
          <w:tcPr>
            <w:tcW w:w="1387"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rPr>
                <w:rFonts w:ascii="Arial" w:hAnsi="Arial" w:cs="Arial"/>
                <w:lang w:val="es-BO"/>
              </w:rPr>
            </w:pPr>
            <w:r>
              <w:rPr>
                <w:rFonts w:cs="Arial" w:ascii="Arial" w:hAnsi="Arial"/>
                <w:lang w:val="es-BO"/>
              </w:rPr>
            </w:r>
          </w:p>
        </w:tc>
        <w:tc>
          <w:tcPr>
            <w:tcW w:w="1308"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r>
      <w:tr>
        <w:trPr>
          <w:trHeight w:val="297"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20"/>
              </w:tabs>
              <w:ind w:left="397" w:right="113" w:hanging="283"/>
              <w:rPr>
                <w:lang w:val="es-BO"/>
              </w:rPr>
            </w:pPr>
            <w:r>
              <w:rPr>
                <w:rFonts w:cs="Arial" w:ascii="Arial" w:hAnsi="Arial"/>
                <w:b/>
                <w:lang w:val="es-BO"/>
              </w:rPr>
              <w:t xml:space="preserve">FORMULARIO A-2 </w:t>
            </w:r>
            <w:r>
              <w:rPr>
                <w:rFonts w:cs="Arial" w:ascii="Arial" w:hAnsi="Arial"/>
                <w:lang w:val="es-BO"/>
              </w:rPr>
              <w:t>Identificación del Proponente</w:t>
            </w:r>
          </w:p>
        </w:tc>
        <w:tc>
          <w:tcPr>
            <w:tcW w:w="1229"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rPr>
                <w:rFonts w:ascii="Arial" w:hAnsi="Arial" w:cs="Arial"/>
                <w:lang w:val="es-BO"/>
              </w:rPr>
            </w:pPr>
            <w:r>
              <w:rPr>
                <w:rFonts w:cs="Arial" w:ascii="Arial" w:hAnsi="Arial"/>
                <w:lang w:val="es-BO"/>
              </w:rPr>
            </w:r>
          </w:p>
        </w:tc>
        <w:tc>
          <w:tcPr>
            <w:tcW w:w="1387"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rPr>
                <w:rFonts w:ascii="Arial" w:hAnsi="Arial" w:cs="Arial"/>
                <w:lang w:val="es-BO"/>
              </w:rPr>
            </w:pPr>
            <w:r>
              <w:rPr>
                <w:rFonts w:cs="Arial" w:ascii="Arial" w:hAnsi="Arial"/>
                <w:lang w:val="es-BO"/>
              </w:rPr>
            </w:r>
          </w:p>
        </w:tc>
        <w:tc>
          <w:tcPr>
            <w:tcW w:w="1308"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shd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78" w:type="dxa"/>
            <w:gridSpan w:val="24"/>
            <w:tcBorders>
              <w:top w:val="single" w:sz="4" w:space="0" w:color="000000"/>
              <w:left w:val="single" w:sz="12" w:space="0" w:color="000000"/>
              <w:bottom w:val="single" w:sz="4" w:space="0" w:color="000000"/>
              <w:right w:val="single" w:sz="12" w:space="0" w:color="000000"/>
            </w:tcBorders>
            <w:shd w:fill="DBE5F1" w:val="clear"/>
          </w:tcPr>
          <w:p>
            <w:pPr>
              <w:pStyle w:val="Normal"/>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ind w:left="340" w:right="113" w:hanging="340"/>
              <w:rPr>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9"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rPr>
                <w:rFonts w:ascii="Arial" w:hAnsi="Arial" w:cs="Arial"/>
                <w:lang w:val="es-BO"/>
              </w:rPr>
            </w:pPr>
            <w:r>
              <w:rPr>
                <w:rFonts w:cs="Arial" w:ascii="Arial" w:hAnsi="Arial"/>
                <w:lang w:val="es-BO"/>
              </w:rPr>
            </w:r>
          </w:p>
        </w:tc>
        <w:tc>
          <w:tcPr>
            <w:tcW w:w="1387"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rPr>
                <w:rFonts w:ascii="Arial" w:hAnsi="Arial" w:cs="Arial"/>
                <w:lang w:val="es-BO"/>
              </w:rPr>
            </w:pPr>
            <w:r>
              <w:rPr>
                <w:rFonts w:cs="Arial" w:ascii="Arial" w:hAnsi="Arial"/>
                <w:lang w:val="es-BO"/>
              </w:rPr>
            </w:r>
          </w:p>
        </w:tc>
        <w:tc>
          <w:tcPr>
            <w:tcW w:w="1308"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20"/>
              </w:tabs>
              <w:ind w:left="397" w:right="113" w:hanging="283"/>
              <w:rPr>
                <w:lang w:val="es-BO"/>
              </w:rPr>
            </w:pPr>
            <w:r>
              <w:rPr>
                <w:rFonts w:cs="Arial" w:ascii="Arial" w:hAnsi="Arial"/>
                <w:b/>
                <w:lang w:val="es-BO"/>
              </w:rPr>
              <w:t>FORMULARIO C-2.</w:t>
            </w:r>
            <w:r>
              <w:rPr>
                <w:rFonts w:cs="Arial" w:ascii="Arial" w:hAnsi="Arial"/>
                <w:lang w:val="es-BO"/>
              </w:rPr>
              <w:t xml:space="preserve"> Condiciones Adicionales </w:t>
            </w:r>
          </w:p>
        </w:tc>
        <w:tc>
          <w:tcPr>
            <w:tcW w:w="1229"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rPr>
                <w:rFonts w:ascii="Arial" w:hAnsi="Arial" w:cs="Arial"/>
                <w:lang w:val="es-BO"/>
              </w:rPr>
            </w:pPr>
            <w:r>
              <w:rPr>
                <w:rFonts w:cs="Arial" w:ascii="Arial" w:hAnsi="Arial"/>
                <w:lang w:val="es-BO"/>
              </w:rPr>
            </w:r>
          </w:p>
        </w:tc>
        <w:tc>
          <w:tcPr>
            <w:tcW w:w="1387"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rPr>
                <w:rFonts w:ascii="Arial" w:hAnsi="Arial" w:cs="Arial"/>
                <w:lang w:val="es-BO"/>
              </w:rPr>
            </w:pPr>
            <w:r>
              <w:rPr>
                <w:rFonts w:cs="Arial" w:ascii="Arial" w:hAnsi="Arial"/>
                <w:lang w:val="es-BO"/>
              </w:rPr>
            </w:r>
          </w:p>
        </w:tc>
        <w:tc>
          <w:tcPr>
            <w:tcW w:w="1308"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121" w:type="dxa"/>
        <w:tblCellMar>
          <w:top w:w="0" w:type="dxa"/>
          <w:left w:w="70" w:type="dxa"/>
          <w:bottom w:w="0" w:type="dxa"/>
          <w:right w:w="70" w:type="dxa"/>
        </w:tblCellMar>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fill="DBE5F1" w:val="clear"/>
            <w:vAlign w:val="bottom"/>
          </w:tcPr>
          <w:p>
            <w:pPr>
              <w:pStyle w:val="Normal"/>
              <w:jc w:val="center"/>
              <w:rPr>
                <w:lang w:val="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top w:val="single" w:sz="4" w:space="0" w:color="000000"/>
              <w:left w:val="single" w:sz="4" w:space="0" w:color="000000"/>
              <w:right w:val="single" w:sz="4" w:space="0" w:color="000000"/>
            </w:tcBorders>
            <w:shd w:fill="DBE5F1" w:val="clear"/>
            <w:vAlign w:val="bottom"/>
          </w:tcPr>
          <w:p>
            <w:pPr>
              <w:pStyle w:val="Normal"/>
              <w:rPr>
                <w:lang w:val="es-BO"/>
              </w:rPr>
            </w:pPr>
            <w:r>
              <w:rPr>
                <w:lang w:val="es-BO"/>
              </w:rPr>
            </w:r>
          </w:p>
        </w:tc>
        <w:tc>
          <w:tcPr>
            <w:tcW w:w="972"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fill="DBE5F1" w:val="clear"/>
            <w:vAlign w:val="bottom"/>
          </w:tcPr>
          <w:p>
            <w:pPr>
              <w:pStyle w:val="Normal"/>
              <w:jc w:val="center"/>
              <w:rPr>
                <w:lang w:val="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fill="DBE5F1" w:val="clear"/>
            <w:vAlign w:val="bottom"/>
          </w:tcPr>
          <w:p>
            <w:pPr>
              <w:pStyle w:val="Normal"/>
              <w:jc w:val="center"/>
              <w:rPr>
                <w:lang w:val="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fill="DBE5F1" w:val="clear"/>
            <w:vAlign w:val="bottom"/>
          </w:tcPr>
          <w:p>
            <w:pPr>
              <w:pStyle w:val="Normal"/>
              <w:jc w:val="center"/>
              <w:rPr>
                <w:lang w:val="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fill="DBE5F1" w:val="clear"/>
            <w:vAlign w:val="bottom"/>
          </w:tcPr>
          <w:p>
            <w:pPr>
              <w:pStyle w:val="Normal"/>
              <w:jc w:val="center"/>
              <w:rPr>
                <w:lang w:val="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28" w:type="dxa"/>
        <w:tblCellMar>
          <w:top w:w="0" w:type="dxa"/>
          <w:left w:w="28" w:type="dxa"/>
          <w:bottom w:w="0" w:type="dxa"/>
          <w:right w:w="28" w:type="dxa"/>
        </w:tblCellMar>
      </w:tblPr>
      <w:tblGrid>
        <w:gridCol w:w="2327"/>
        <w:gridCol w:w="849"/>
        <w:gridCol w:w="1454"/>
        <w:gridCol w:w="1431"/>
        <w:gridCol w:w="1291"/>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tabs>
                <w:tab w:val="clear" w:pos="720"/>
                <w:tab w:val="left" w:pos="709" w:leader="none"/>
              </w:tabs>
              <w:spacing w:before="0" w:after="0"/>
              <w:ind w:left="0" w:right="0" w:hanging="0"/>
              <w:contextualSpacing/>
              <w:jc w:val="center"/>
              <w:rPr>
                <w:rFonts w:ascii="Arial" w:hAnsi="Arial" w:cs="Arial"/>
                <w:b/>
                <w:b/>
                <w:sz w:val="16"/>
                <w:szCs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rPr>
                <w:lang w:val="es-BO"/>
              </w:rPr>
            </w:pPr>
            <w:r>
              <w:rPr>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rPr>
                <w:lang w:val="es-BO"/>
              </w:rPr>
            </w:pPr>
            <w:r>
              <w:rPr>
                <w:lang w:val="es-BO"/>
              </w:rPr>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rPr>
                <w:lang w:val="es-BO"/>
              </w:rPr>
            </w:pPr>
            <w:r>
              <w:rPr>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rPr>
                <w:lang w:val="es-BO"/>
              </w:rPr>
            </w:pPr>
            <w:r>
              <w:rPr>
                <w:lang w:val="es-BO"/>
              </w:rPr>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tabs>
                <w:tab w:val="clear" w:pos="720"/>
                <w:tab w:val="left" w:pos="709" w:leader="none"/>
              </w:tabs>
              <w:spacing w:before="0" w:after="0"/>
              <w:ind w:left="180" w:right="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tabs>
                <w:tab w:val="clear" w:pos="720"/>
                <w:tab w:val="left" w:pos="709" w:leader="none"/>
              </w:tabs>
              <w:spacing w:before="0" w:after="0"/>
              <w:ind w:left="0" w:righ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tabs>
                <w:tab w:val="clear" w:pos="720"/>
                <w:tab w:val="left" w:pos="709" w:leader="none"/>
              </w:tabs>
              <w:spacing w:before="0" w:after="0"/>
              <w:ind w:left="180" w:right="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tabs>
                <w:tab w:val="clear" w:pos="720"/>
                <w:tab w:val="left" w:pos="709" w:leader="none"/>
              </w:tabs>
              <w:spacing w:before="0" w:after="0"/>
              <w:ind w:left="360" w:righ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ind w:left="180" w:right="0" w:hanging="0"/>
              <w:rPr>
                <w:rFonts w:ascii="Arial" w:hAnsi="Arial" w:cs="Arial"/>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ind w:left="0" w:righ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ind w:left="180" w:right="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ind w:left="360" w:righ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ind w:left="180" w:right="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ind w:left="0" w:righ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vAlign w:val="center"/>
          </w:tcPr>
          <w:p>
            <w:pPr>
              <w:pStyle w:val="ListParagraph"/>
              <w:ind w:left="180" w:right="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ind w:left="360" w:righ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ind w:left="0" w:righ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ind w:left="360" w:right="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i/>
                <w:i/>
                <w:sz w:val="16"/>
                <w:lang w:val="es-BO"/>
              </w:rPr>
            </w:pPr>
            <w:r>
              <w:rPr>
                <w:rFonts w:cs="Arial" w:ascii="Arial" w:hAnsi="Arial"/>
                <w:b/>
                <w:i/>
                <w:sz w:val="16"/>
                <w:lang w:val="es-BO"/>
              </w:rPr>
              <w:t>(sumar los puntajes obtenidos de cada criterio)</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i/>
                <w:i/>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i/>
                <w:i/>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25" w:type="dxa"/>
        <w:tblCellMar>
          <w:top w:w="0" w:type="dxa"/>
          <w:left w:w="28" w:type="dxa"/>
          <w:bottom w:w="0" w:type="dxa"/>
          <w:right w:w="28" w:type="dxa"/>
        </w:tblCellMar>
      </w:tblPr>
      <w:tblGrid>
        <w:gridCol w:w="1582"/>
        <w:gridCol w:w="1459"/>
        <w:gridCol w:w="1462"/>
        <w:gridCol w:w="1340"/>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59"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ind w:left="115" w:right="0" w:hanging="0"/>
              <w:jc w:val="center"/>
              <w:rPr>
                <w:rFonts w:ascii="Arial" w:hAnsi="Arial" w:cs="Arial"/>
                <w:b/>
                <w:b/>
                <w:sz w:val="16"/>
                <w:szCs w:val="16"/>
                <w:lang w:val="es-BO"/>
              </w:rPr>
            </w:pPr>
            <w:r>
              <w:rPr>
                <w:rFonts w:cs="Arial" w:ascii="Arial" w:hAnsi="Arial"/>
                <w:b/>
                <w:sz w:val="16"/>
                <w:szCs w:val="16"/>
                <w:lang w:val="es-BO"/>
              </w:rPr>
              <w:t>PUNTAJE ASIGNADO</w:t>
            </w:r>
          </w:p>
        </w:tc>
        <w:tc>
          <w:tcPr>
            <w:tcW w:w="1462"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4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vAlign w:val="center"/>
          </w:tcPr>
          <w:p>
            <w:pPr>
              <w:pStyle w:val="ListParagraph"/>
              <w:ind w:left="0" w:right="0" w:hanging="0"/>
              <w:rPr>
                <w:rFonts w:ascii="Arial" w:hAnsi="Arial" w:cs="Arial"/>
                <w:sz w:val="16"/>
                <w:szCs w:val="16"/>
                <w:lang w:val="es-BO"/>
              </w:rPr>
            </w:pPr>
            <w:r>
              <w:rPr>
                <w:rFonts w:cs="Arial" w:ascii="Arial" w:hAnsi="Arial"/>
                <w:sz w:val="16"/>
                <w:szCs w:val="16"/>
                <w:lang w:val="es-BO"/>
              </w:rPr>
              <w:t>Puntaje de la evaluación CUMPLE/NO CUMPLE</w:t>
            </w:r>
          </w:p>
        </w:tc>
        <w:tc>
          <w:tcPr>
            <w:tcW w:w="1459" w:type="dxa"/>
            <w:tcBorders>
              <w:top w:val="single" w:sz="2" w:space="0" w:color="000000"/>
              <w:left w:val="single" w:sz="2" w:space="0" w:color="000000"/>
              <w:bottom w:val="single" w:sz="2" w:space="0" w:color="000000"/>
              <w:right w:val="single" w:sz="2" w:space="0" w:color="000000"/>
            </w:tcBorders>
            <w:vAlign w:val="center"/>
          </w:tcPr>
          <w:p>
            <w:pPr>
              <w:pStyle w:val="ListParagraph"/>
              <w:ind w:left="360" w:right="0" w:hanging="0"/>
              <w:rPr>
                <w:rFonts w:ascii="Arial" w:hAnsi="Arial" w:cs="Arial"/>
                <w:b/>
                <w:b/>
                <w:sz w:val="16"/>
                <w:szCs w:val="16"/>
                <w:lang w:val="es-BO"/>
              </w:rPr>
            </w:pPr>
            <w:r>
              <w:rPr>
                <w:rFonts w:cs="Arial" w:ascii="Arial" w:hAnsi="Arial"/>
                <w:b/>
                <w:sz w:val="16"/>
                <w:szCs w:val="16"/>
                <w:lang w:val="es-BO"/>
              </w:rPr>
              <w:t>35</w:t>
            </w:r>
          </w:p>
        </w:tc>
        <w:tc>
          <w:tcPr>
            <w:tcW w:w="1462"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i/>
                <w:i/>
                <w:sz w:val="16"/>
                <w:lang w:val="es-BO"/>
              </w:rPr>
            </w:pPr>
            <w:r>
              <w:rPr>
                <w:rFonts w:cs="Arial" w:ascii="Arial" w:hAnsi="Arial"/>
                <w:b/>
                <w:i/>
                <w:sz w:val="16"/>
                <w:lang w:val="es-BO"/>
              </w:rPr>
              <w:t>(si cumple asignar 35 puntos)</w:t>
            </w:r>
          </w:p>
        </w:tc>
        <w:tc>
          <w:tcPr>
            <w:tcW w:w="1340"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i/>
                <w:i/>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i/>
                <w:i/>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i/>
                <w:i/>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vAlign w:val="center"/>
          </w:tcPr>
          <w:p>
            <w:pPr>
              <w:pStyle w:val="ListParagraph"/>
              <w:ind w:left="0" w:right="0" w:hanging="0"/>
              <w:rPr>
                <w:rFonts w:ascii="Arial" w:hAnsi="Arial" w:cs="Arial"/>
                <w:sz w:val="16"/>
                <w:szCs w:val="16"/>
                <w:lang w:val="es-BO"/>
              </w:rPr>
            </w:pPr>
            <w:r>
              <w:rPr>
                <w:rFonts w:cs="Arial" w:ascii="Arial" w:hAnsi="Arial"/>
                <w:sz w:val="16"/>
                <w:szCs w:val="16"/>
                <w:lang w:val="es-BO"/>
              </w:rPr>
              <w:t>Puntaje de las Condiciones Adicionales</w:t>
            </w:r>
          </w:p>
        </w:tc>
        <w:tc>
          <w:tcPr>
            <w:tcW w:w="1459" w:type="dxa"/>
            <w:tcBorders>
              <w:top w:val="single" w:sz="2" w:space="0" w:color="000000"/>
              <w:left w:val="single" w:sz="2" w:space="0" w:color="000000"/>
              <w:bottom w:val="single" w:sz="2" w:space="0" w:color="000000"/>
              <w:right w:val="single" w:sz="2" w:space="0" w:color="000000"/>
            </w:tcBorders>
            <w:vAlign w:val="center"/>
          </w:tcPr>
          <w:p>
            <w:pPr>
              <w:pStyle w:val="ListParagraph"/>
              <w:ind w:left="360" w:right="0" w:hanging="0"/>
              <w:rPr>
                <w:rFonts w:ascii="Arial" w:hAnsi="Arial" w:cs="Arial"/>
                <w:b/>
                <w:b/>
                <w:sz w:val="16"/>
                <w:szCs w:val="16"/>
                <w:lang w:val="es-BO"/>
              </w:rPr>
            </w:pPr>
            <w:r>
              <w:rPr>
                <w:rFonts w:cs="Arial" w:ascii="Arial" w:hAnsi="Arial"/>
                <w:b/>
                <w:sz w:val="16"/>
                <w:szCs w:val="16"/>
                <w:lang w:val="es-BO"/>
              </w:rPr>
              <w:t>35</w:t>
            </w:r>
          </w:p>
        </w:tc>
        <w:tc>
          <w:tcPr>
            <w:tcW w:w="1462"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340"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ind w:left="0" w:righ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59"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ind w:left="360" w:right="0" w:hanging="0"/>
              <w:rPr>
                <w:rFonts w:ascii="Arial" w:hAnsi="Arial" w:cs="Arial"/>
                <w:b/>
                <w:b/>
                <w:sz w:val="16"/>
                <w:szCs w:val="16"/>
                <w:lang w:val="es-BO"/>
              </w:rPr>
            </w:pPr>
            <w:r>
              <w:rPr>
                <w:rFonts w:cs="Arial" w:ascii="Arial" w:hAnsi="Arial"/>
                <w:b/>
                <w:sz w:val="16"/>
                <w:szCs w:val="16"/>
                <w:lang w:val="es-BO"/>
              </w:rPr>
              <w:t>70</w:t>
            </w:r>
          </w:p>
        </w:tc>
        <w:tc>
          <w:tcPr>
            <w:tcW w:w="1462"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r>
          </w:p>
        </w:tc>
        <w:tc>
          <w:tcPr>
            <w:tcW w:w="134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rFonts w:ascii="Tahoma" w:hAnsi="Tahoma"/>
          <w:b/>
          <w:b/>
          <w:bCs/>
          <w:sz w:val="20"/>
          <w:szCs w:val="20"/>
          <w:highlight w:val="white"/>
        </w:rPr>
      </w:pPr>
      <w:r>
        <w:rPr>
          <w:rFonts w:ascii="Tahoma" w:hAnsi="Tahoma"/>
          <w:b/>
          <w:bCs/>
          <w:sz w:val="20"/>
          <w:szCs w:val="20"/>
          <w:highlight w:val="white"/>
        </w:rPr>
        <w:t>SIN/GAF/ULF/CONT/xx/2026</w:t>
      </w:r>
    </w:p>
    <w:p>
      <w:pPr>
        <w:pStyle w:val="Standard"/>
        <w:rPr>
          <w:rFonts w:ascii="Tahoma" w:hAnsi="Tahoma"/>
          <w:b/>
          <w:b/>
          <w:sz w:val="20"/>
          <w:szCs w:val="20"/>
          <w:highlight w:val="white"/>
        </w:rPr>
      </w:pPr>
      <w:r>
        <w:rPr>
          <w:rFonts w:ascii="Tahoma" w:hAnsi="Tahoma"/>
          <w:b/>
          <w:sz w:val="20"/>
          <w:szCs w:val="20"/>
          <w:highlight w:val="white"/>
        </w:rPr>
      </w:r>
    </w:p>
    <w:p>
      <w:pPr>
        <w:pStyle w:val="Standard"/>
        <w:jc w:val="center"/>
        <w:rPr>
          <w:rFonts w:ascii="Tahoma" w:hAnsi="Tahoma"/>
          <w:b/>
          <w:b/>
          <w:sz w:val="20"/>
          <w:szCs w:val="20"/>
          <w:highlight w:val="white"/>
          <w:u w:val="single"/>
        </w:rPr>
      </w:pPr>
      <w:r>
        <w:rPr>
          <w:rFonts w:ascii="Tahoma" w:hAnsi="Tahoma"/>
          <w:b/>
          <w:sz w:val="20"/>
          <w:szCs w:val="20"/>
          <w:highlight w:val="white"/>
          <w:u w:val="single"/>
        </w:rPr>
        <w:t>CONTRATO ADMINISTRATIVO PARA LA PRESTACIÓN DE SERVICIOS DE CONSULTORÍA INDIVIDUAL DE LÍNEA, “xxxxxx”, CUCE: 26-0035-01-xxxx-1-1,</w:t>
      </w:r>
    </w:p>
    <w:p>
      <w:pPr>
        <w:pStyle w:val="Standard"/>
        <w:jc w:val="center"/>
        <w:rPr>
          <w:rFonts w:ascii="Tahoma" w:hAnsi="Tahoma"/>
          <w:b/>
          <w:b/>
          <w:sz w:val="20"/>
          <w:szCs w:val="20"/>
          <w:highlight w:val="white"/>
          <w:u w:val="single"/>
        </w:rPr>
      </w:pPr>
      <w:r>
        <w:rPr>
          <w:rFonts w:ascii="Tahoma" w:hAnsi="Tahoma"/>
          <w:b/>
          <w:sz w:val="20"/>
          <w:szCs w:val="20"/>
          <w:highlight w:val="white"/>
          <w:u w:val="single"/>
        </w:rPr>
        <w:t>CÓDIGO INTERNO ANPE xxx Nº x/2026</w:t>
      </w:r>
    </w:p>
    <w:p>
      <w:pPr>
        <w:pStyle w:val="Standard"/>
        <w:jc w:val="center"/>
        <w:rPr>
          <w:rFonts w:ascii="Tahoma" w:hAnsi="Tahoma"/>
          <w:b/>
          <w:b/>
          <w:sz w:val="12"/>
          <w:szCs w:val="12"/>
          <w:highlight w:val="white"/>
        </w:rPr>
      </w:pPr>
      <w:r>
        <w:rPr>
          <w:rFonts w:ascii="Tahoma" w:hAnsi="Tahoma"/>
          <w:b/>
          <w:sz w:val="12"/>
          <w:szCs w:val="12"/>
          <w:highlight w:val="white"/>
        </w:rPr>
        <w:t>R-0048-01</w:t>
      </w:r>
    </w:p>
    <w:p>
      <w:pPr>
        <w:pStyle w:val="Standard"/>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CL</w:t>
      </w:r>
      <w:r>
        <w:rPr>
          <w:rFonts w:ascii="Tahoma" w:hAnsi="Tahoma"/>
          <w:b/>
          <w:bCs/>
          <w:sz w:val="20"/>
          <w:szCs w:val="20"/>
          <w:highlight w:val="white"/>
        </w:rPr>
        <w:t>Á</w:t>
      </w:r>
      <w:r>
        <w:rPr>
          <w:rFonts w:ascii="Tahoma" w:hAnsi="Tahoma"/>
          <w:b/>
          <w:sz w:val="20"/>
          <w:szCs w:val="20"/>
          <w:highlight w:val="white"/>
        </w:rPr>
        <w:t>USULA PRIMERA.- (DE LAS PARTES).</w:t>
      </w:r>
      <w:r>
        <w:rPr>
          <w:rFonts w:ascii="Tahoma" w:hAnsi="Tahoma"/>
          <w:sz w:val="20"/>
          <w:szCs w:val="20"/>
          <w:highlight w:val="white"/>
        </w:rPr>
        <w:t xml:space="preserve"> Las partes </w:t>
      </w:r>
      <w:r>
        <w:rPr>
          <w:rFonts w:ascii="Tahoma" w:hAnsi="Tahoma"/>
          <w:b/>
          <w:sz w:val="20"/>
          <w:szCs w:val="20"/>
          <w:highlight w:val="white"/>
        </w:rPr>
        <w:t>CONTRATANTES</w:t>
      </w:r>
      <w:r>
        <w:rPr>
          <w:rFonts w:ascii="Tahoma" w:hAnsi="Tahoma"/>
          <w:sz w:val="20"/>
          <w:szCs w:val="20"/>
          <w:highlight w:val="white"/>
        </w:rPr>
        <w:t xml:space="preserve"> son: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6"/>
        </w:numPr>
        <w:ind w:left="426" w:right="0" w:hanging="426"/>
        <w:jc w:val="both"/>
        <w:rPr>
          <w:lang w:val="es-BO"/>
        </w:rPr>
      </w:pPr>
      <w:r>
        <w:rPr>
          <w:rFonts w:ascii="Tahoma" w:hAnsi="Tahoma"/>
          <w:sz w:val="20"/>
          <w:szCs w:val="20"/>
          <w:highlight w:val="white"/>
        </w:rPr>
        <w:t xml:space="preserve">El </w:t>
      </w:r>
      <w:r>
        <w:rPr>
          <w:rFonts w:ascii="Tahoma" w:hAnsi="Tahoma"/>
          <w:b/>
          <w:sz w:val="20"/>
          <w:szCs w:val="20"/>
          <w:highlight w:val="white"/>
        </w:rPr>
        <w:t>SERVICIO DE IMPUESTOS NACIONALES</w:t>
      </w:r>
      <w:r>
        <w:rPr>
          <w:rFonts w:ascii="Tahoma" w:hAnsi="Tahoma"/>
          <w:sz w:val="20"/>
          <w:szCs w:val="20"/>
          <w:highlight w:val="white"/>
        </w:rPr>
        <w:t xml:space="preserve">, con NIT N° 1003579028, con domicilio ubicado sobre la _______de la ciudad de ________, representado legalmente por la </w:t>
      </w:r>
      <w:r>
        <w:rPr>
          <w:rFonts w:ascii="Tahoma" w:hAnsi="Tahoma"/>
          <w:b/>
          <w:sz w:val="20"/>
          <w:szCs w:val="20"/>
          <w:highlight w:val="white"/>
        </w:rPr>
        <w:t>Lic. ____________</w:t>
      </w:r>
      <w:r>
        <w:rPr>
          <w:rFonts w:ascii="Tahoma" w:hAnsi="Tahoma"/>
          <w:sz w:val="20"/>
          <w:szCs w:val="20"/>
          <w:highlight w:val="white"/>
        </w:rPr>
        <w:t>, con C.I. N.º _____, en su calidad de ___________</w:t>
      </w:r>
      <w:r>
        <w:rPr>
          <w:rFonts w:ascii="Tahoma" w:hAnsi="Tahoma"/>
          <w:b/>
          <w:bCs/>
          <w:sz w:val="20"/>
          <w:szCs w:val="20"/>
          <w:highlight w:val="white"/>
        </w:rPr>
        <w:t>(Detallar el cargo del Gerente o Jefe de Departamento)</w:t>
      </w:r>
      <w:r>
        <w:rPr>
          <w:rFonts w:ascii="Tahoma" w:hAnsi="Tahoma"/>
          <w:sz w:val="20"/>
          <w:szCs w:val="20"/>
          <w:highlight w:val="white"/>
        </w:rPr>
        <w:t xml:space="preserve">, designado mediante Memorándum Nº </w:t>
      </w:r>
      <w:r>
        <w:rPr>
          <w:rFonts w:ascii="Tahoma" w:hAnsi="Tahoma"/>
          <w:color w:val="000000"/>
          <w:sz w:val="20"/>
          <w:szCs w:val="20"/>
          <w:highlight w:val="white"/>
        </w:rPr>
        <w:t>_____</w:t>
      </w:r>
      <w:r>
        <w:rPr>
          <w:rFonts w:ascii="Tahoma" w:hAnsi="Tahoma"/>
          <w:sz w:val="20"/>
          <w:szCs w:val="20"/>
          <w:highlight w:val="white"/>
        </w:rPr>
        <w:t xml:space="preserve"> de ____ de _____ </w:t>
      </w:r>
      <w:r>
        <w:rPr>
          <w:rFonts w:ascii="Tahoma" w:hAnsi="Tahoma"/>
          <w:sz w:val="20"/>
          <w:szCs w:val="20"/>
          <w:highlight w:val="yellow"/>
        </w:rPr>
        <w:t>de 2026</w:t>
      </w:r>
      <w:r>
        <w:rPr>
          <w:rFonts w:ascii="Tahoma" w:hAnsi="Tahoma"/>
          <w:sz w:val="20"/>
          <w:szCs w:val="20"/>
          <w:highlight w:val="white"/>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highlight w:val="white"/>
        </w:rPr>
        <w:t xml:space="preserve">ENTIDAD </w:t>
      </w:r>
      <w:r>
        <w:rPr>
          <w:rFonts w:ascii="Tahoma" w:hAnsi="Tahoma"/>
          <w:sz w:val="20"/>
          <w:szCs w:val="20"/>
          <w:highlight w:val="white"/>
        </w:rPr>
        <w:t xml:space="preserve">y de la otra parte;  </w:t>
      </w:r>
    </w:p>
    <w:p>
      <w:pPr>
        <w:pStyle w:val="Standard"/>
        <w:numPr>
          <w:ilvl w:val="1"/>
          <w:numId w:val="36"/>
        </w:numPr>
        <w:ind w:left="426" w:right="0" w:hanging="426"/>
        <w:jc w:val="both"/>
        <w:rPr>
          <w:lang w:val="es-BO"/>
        </w:rPr>
      </w:pPr>
      <w:r>
        <w:rPr>
          <w:rFonts w:ascii="Tahoma" w:hAnsi="Tahoma"/>
          <w:sz w:val="20"/>
          <w:szCs w:val="20"/>
          <w:highlight w:val="white"/>
          <w:lang w:eastAsia="en-US"/>
        </w:rPr>
        <w:t>El Sr.</w:t>
      </w:r>
      <w:r>
        <w:rPr>
          <w:rFonts w:ascii="Tahoma" w:hAnsi="Tahoma"/>
          <w:b/>
          <w:bCs/>
          <w:sz w:val="20"/>
          <w:szCs w:val="20"/>
          <w:highlight w:val="white"/>
          <w:lang w:eastAsia="en-US"/>
        </w:rPr>
        <w:t xml:space="preserve"> __________</w:t>
      </w:r>
      <w:r>
        <w:rPr>
          <w:rFonts w:ascii="Tahoma" w:hAnsi="Tahoma"/>
          <w:sz w:val="20"/>
          <w:szCs w:val="20"/>
          <w:highlight w:val="white"/>
          <w:lang w:eastAsia="en-US"/>
        </w:rPr>
        <w:t xml:space="preserve">, con C.I. Nº _____, NIT Nº ______, CUA Nº ______, con domicilio principal ubicado en la ______ de la ciudad de ____, que en adelante se denominará el </w:t>
      </w:r>
      <w:r>
        <w:rPr>
          <w:rFonts w:ascii="Tahoma" w:hAnsi="Tahoma"/>
          <w:b/>
          <w:sz w:val="20"/>
          <w:szCs w:val="20"/>
          <w:highlight w:val="white"/>
          <w:lang w:eastAsia="en-US"/>
        </w:rPr>
        <w:t>CONSULTOR (A)</w:t>
      </w:r>
      <w:r>
        <w:rPr>
          <w:rFonts w:ascii="Tahoma" w:hAnsi="Tahoma"/>
          <w:sz w:val="20"/>
          <w:szCs w:val="20"/>
          <w:highlight w:val="white"/>
          <w:lang w:eastAsia="en-US"/>
        </w:rPr>
        <w:t>; quienes celebran y suscriben el presente Contrato Administrativo, de acuerdo a los siguientes términos y condiciones:</w:t>
      </w:r>
      <w:bookmarkStart w:id="105" w:name="_GoBack"/>
      <w:bookmarkEnd w:id="105"/>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spacing w:before="0" w:after="160"/>
        <w:jc w:val="both"/>
        <w:rPr>
          <w:lang w:val="es-BO"/>
        </w:rPr>
      </w:pPr>
      <w:r>
        <w:rPr>
          <w:rFonts w:ascii="Tahoma" w:hAnsi="Tahoma"/>
          <w:b/>
          <w:bCs/>
          <w:sz w:val="20"/>
          <w:szCs w:val="20"/>
          <w:highlight w:val="white"/>
        </w:rPr>
        <w:t xml:space="preserve">CLÁUSULA SEGUNDA.- (ANTECEDENTES). </w:t>
      </w:r>
      <w:r>
        <w:rPr>
          <w:rFonts w:ascii="Tahoma" w:hAnsi="Tahoma"/>
          <w:sz w:val="20"/>
          <w:szCs w:val="20"/>
          <w:highlight w:val="white"/>
        </w:rPr>
        <w:t xml:space="preserve">La </w:t>
      </w:r>
      <w:r>
        <w:rPr>
          <w:rFonts w:ascii="Tahoma" w:hAnsi="Tahoma"/>
          <w:b/>
          <w:bCs/>
          <w:sz w:val="20"/>
          <w:szCs w:val="20"/>
          <w:highlight w:val="white"/>
        </w:rPr>
        <w:t>ENTIDAD</w:t>
      </w:r>
      <w:r>
        <w:rPr>
          <w:rFonts w:ascii="Tahoma" w:hAnsi="Tahoma"/>
          <w:sz w:val="20"/>
          <w:szCs w:val="20"/>
          <w:highlight w:val="white"/>
        </w:rPr>
        <w:t xml:space="preserve">, dentro del Proceso de Contratación realizado bajo la modalidad de Apoyo Nacional a la Producción y Empleo – ANPE, emergente del Requerimiento </w:t>
      </w:r>
      <w:r>
        <w:rPr>
          <w:rFonts w:ascii="Tahoma" w:hAnsi="Tahoma"/>
          <w:b/>
          <w:bCs/>
          <w:sz w:val="20"/>
          <w:szCs w:val="20"/>
          <w:highlight w:val="white"/>
        </w:rPr>
        <w:t>ANPE</w:t>
      </w:r>
      <w:r>
        <w:rPr>
          <w:rFonts w:ascii="Tahoma" w:hAnsi="Tahoma"/>
          <w:sz w:val="20"/>
          <w:szCs w:val="20"/>
          <w:highlight w:val="white"/>
        </w:rPr>
        <w:t xml:space="preserve"> </w:t>
      </w:r>
      <w:r>
        <w:rPr>
          <w:rFonts w:ascii="Tahoma" w:hAnsi="Tahoma"/>
          <w:b/>
          <w:bCs/>
          <w:sz w:val="20"/>
          <w:szCs w:val="20"/>
          <w:highlight w:val="white"/>
        </w:rPr>
        <w:t>____ Nº ____(Detallar el código de contratación)</w:t>
      </w:r>
      <w:r>
        <w:rPr>
          <w:rFonts w:ascii="Tahoma" w:hAnsi="Tahoma"/>
          <w:b/>
          <w:sz w:val="20"/>
          <w:szCs w:val="20"/>
          <w:highlight w:val="white"/>
        </w:rPr>
        <w:t>/2026</w:t>
      </w:r>
      <w:r>
        <w:rPr>
          <w:rFonts w:ascii="Tahoma" w:hAnsi="Tahoma"/>
          <w:sz w:val="20"/>
          <w:szCs w:val="20"/>
          <w:highlight w:val="white"/>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highlight w:val="white"/>
        </w:rPr>
        <w:t>“__________” (Detallar el objeto de contratación)</w:t>
      </w:r>
      <w:r>
        <w:rPr>
          <w:rFonts w:ascii="Tahoma" w:hAnsi="Tahoma"/>
          <w:sz w:val="20"/>
          <w:szCs w:val="20"/>
          <w:highlight w:val="white"/>
        </w:rPr>
        <w:t>, convocó en fecha _____________</w:t>
      </w:r>
      <w:r>
        <w:rPr>
          <w:rFonts w:ascii="Tahoma" w:hAnsi="Tahoma"/>
          <w:sz w:val="20"/>
          <w:szCs w:val="20"/>
        </w:rPr>
        <w:t xml:space="preserve"> de 2026</w:t>
      </w:r>
      <w:r>
        <w:rPr>
          <w:rFonts w:ascii="Tahoma" w:hAnsi="Tahoma"/>
          <w:sz w:val="20"/>
          <w:szCs w:val="20"/>
          <w:highlight w:val="white"/>
        </w:rPr>
        <w:t xml:space="preserve"> a personas naturales con capacidad para contratar con el Estado, a participar del proceso con </w:t>
      </w:r>
      <w:r>
        <w:rPr>
          <w:rFonts w:ascii="Tahoma" w:hAnsi="Tahoma"/>
          <w:b/>
          <w:bCs/>
          <w:sz w:val="20"/>
          <w:szCs w:val="20"/>
          <w:highlight w:val="white"/>
        </w:rPr>
        <w:t>CUCE: 26-0035-01-______-1-1</w:t>
      </w:r>
      <w:r>
        <w:rPr>
          <w:rFonts w:ascii="Tahoma" w:hAnsi="Tahoma"/>
          <w:sz w:val="20"/>
          <w:szCs w:val="20"/>
          <w:highlight w:val="white"/>
        </w:rPr>
        <w:t xml:space="preserve">  y que en adelante se denominará la </w:t>
      </w:r>
      <w:r>
        <w:rPr>
          <w:rFonts w:ascii="Tahoma" w:hAnsi="Tahoma"/>
          <w:b/>
          <w:bCs/>
          <w:sz w:val="20"/>
          <w:szCs w:val="20"/>
          <w:highlight w:val="white"/>
        </w:rPr>
        <w:t>CONSULTORÍA</w:t>
      </w:r>
      <w:r>
        <w:rPr>
          <w:rFonts w:ascii="Tahoma" w:hAnsi="Tahoma"/>
          <w:sz w:val="20"/>
          <w:szCs w:val="20"/>
          <w:highlight w:val="white"/>
        </w:rPr>
        <w:t xml:space="preserve">, provista por el </w:t>
      </w:r>
      <w:r>
        <w:rPr>
          <w:rFonts w:ascii="Tahoma" w:hAnsi="Tahoma"/>
          <w:b/>
          <w:bCs/>
          <w:sz w:val="20"/>
          <w:szCs w:val="20"/>
          <w:highlight w:val="white"/>
        </w:rPr>
        <w:t>CONSULTOR (A)</w:t>
      </w:r>
      <w:r>
        <w:rPr>
          <w:rFonts w:ascii="Tahoma" w:hAnsi="Tahoma"/>
          <w:sz w:val="20"/>
          <w:szCs w:val="20"/>
          <w:highlight w:val="white"/>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highlight w:val="white"/>
        </w:rPr>
        <w:t>Concluido el proceso de calificación, el ________________</w:t>
      </w:r>
      <w:r>
        <w:rPr>
          <w:rFonts w:ascii="Tahoma" w:hAnsi="Tahoma"/>
          <w:b/>
          <w:bCs/>
          <w:sz w:val="20"/>
          <w:szCs w:val="20"/>
          <w:highlight w:val="white"/>
        </w:rPr>
        <w:t>(Detallar el cargo del Gerente o Jefe de Departamento)</w:t>
      </w:r>
      <w:r>
        <w:rPr>
          <w:rFonts w:ascii="Tahoma" w:hAnsi="Tahoma"/>
          <w:sz w:val="20"/>
          <w:szCs w:val="20"/>
          <w:highlight w:val="white"/>
        </w:rPr>
        <w:t>, en su condición de Responsable del Proceso de Contratación de Apoyo Nacional a la Producción y Empleo (RPA), en base al Informe de Evaluación y Recomendación de Adjudicación CITE</w:t>
      </w:r>
      <w:r>
        <w:rPr>
          <w:rFonts w:ascii="Tahoma" w:hAnsi="Tahoma"/>
          <w:b/>
          <w:sz w:val="20"/>
          <w:szCs w:val="20"/>
          <w:highlight w:val="white"/>
        </w:rPr>
        <w:t xml:space="preserve">: _______/2026 </w:t>
      </w:r>
      <w:r>
        <w:rPr>
          <w:rFonts w:ascii="Tahoma" w:hAnsi="Tahoma"/>
          <w:sz w:val="20"/>
          <w:szCs w:val="20"/>
          <w:highlight w:val="white"/>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highlight w:val="white"/>
        </w:rPr>
        <w:t>ANPE ____ (Detallar el código de contratación) N.º ___</w:t>
      </w:r>
      <w:r>
        <w:rPr>
          <w:rFonts w:ascii="Tahoma" w:hAnsi="Tahoma"/>
          <w:b/>
          <w:sz w:val="20"/>
          <w:szCs w:val="20"/>
          <w:highlight w:val="white"/>
        </w:rPr>
        <w:t xml:space="preserve">/2026 </w:t>
      </w:r>
      <w:r>
        <w:rPr>
          <w:rFonts w:ascii="Tahoma" w:hAnsi="Tahoma"/>
          <w:b/>
          <w:bCs/>
          <w:sz w:val="20"/>
          <w:szCs w:val="20"/>
          <w:highlight w:val="white"/>
        </w:rPr>
        <w:t>“_________”(Detallar el objeto de contratación)</w:t>
      </w:r>
      <w:r>
        <w:rPr>
          <w:rFonts w:ascii="Tahoma" w:hAnsi="Tahoma"/>
          <w:sz w:val="20"/>
          <w:szCs w:val="20"/>
          <w:highlight w:val="white"/>
        </w:rPr>
        <w:t>, al cumplir su propuesta con todos los requisitos establecidos en el DBC.</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TERCERA.- (LEGISLACIÓN APLICABLE). </w:t>
      </w:r>
      <w:r>
        <w:rPr>
          <w:rFonts w:ascii="Tahoma" w:hAnsi="Tahoma"/>
          <w:sz w:val="20"/>
          <w:szCs w:val="20"/>
          <w:highlight w:val="white"/>
        </w:rPr>
        <w:t>El presente Contrato se celebra al amparo de las siguientes disposiciones: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4"/>
        </w:numPr>
        <w:ind w:left="851" w:right="0" w:hanging="851"/>
        <w:jc w:val="both"/>
        <w:rPr>
          <w:rFonts w:ascii="Tahoma" w:hAnsi="Tahoma"/>
          <w:sz w:val="20"/>
          <w:szCs w:val="20"/>
          <w:highlight w:val="white"/>
          <w:lang w:eastAsia="en-US"/>
        </w:rPr>
      </w:pPr>
      <w:r>
        <w:rPr>
          <w:rFonts w:ascii="Tahoma" w:hAnsi="Tahoma"/>
          <w:sz w:val="20"/>
          <w:szCs w:val="20"/>
          <w:highlight w:val="white"/>
          <w:lang w:eastAsia="en-US"/>
        </w:rPr>
        <w:t>Constitución Política del Estado.</w:t>
      </w:r>
    </w:p>
    <w:p>
      <w:pPr>
        <w:pStyle w:val="Standard"/>
        <w:numPr>
          <w:ilvl w:val="1"/>
          <w:numId w:val="34"/>
        </w:numPr>
        <w:ind w:left="851" w:right="0" w:hanging="851"/>
        <w:jc w:val="both"/>
        <w:rPr>
          <w:rFonts w:ascii="Tahoma" w:hAnsi="Tahoma"/>
          <w:sz w:val="20"/>
          <w:szCs w:val="20"/>
          <w:highlight w:val="white"/>
          <w:lang w:eastAsia="en-US"/>
        </w:rPr>
      </w:pPr>
      <w:r>
        <w:rPr>
          <w:rFonts w:ascii="Tahoma" w:hAnsi="Tahoma"/>
          <w:sz w:val="20"/>
          <w:szCs w:val="20"/>
          <w:highlight w:val="white"/>
          <w:lang w:eastAsia="en-US"/>
        </w:rPr>
        <w:t>Ley Nº 1178, de 20 de julio de 1990, de Administración y Control Gubernamentales.</w:t>
      </w:r>
    </w:p>
    <w:p>
      <w:pPr>
        <w:pStyle w:val="Standard"/>
        <w:numPr>
          <w:ilvl w:val="1"/>
          <w:numId w:val="34"/>
        </w:numPr>
        <w:tabs>
          <w:tab w:val="clear" w:pos="720"/>
          <w:tab w:val="left" w:pos="1646" w:leader="none"/>
        </w:tabs>
        <w:ind w:left="850" w:right="0" w:hanging="850"/>
        <w:jc w:val="both"/>
        <w:rPr>
          <w:rFonts w:ascii="Tahoma" w:hAnsi="Tahoma"/>
          <w:sz w:val="20"/>
          <w:szCs w:val="20"/>
          <w:highlight w:val="white"/>
          <w:lang w:eastAsia="en-US"/>
        </w:rPr>
      </w:pPr>
      <w:r>
        <w:rPr>
          <w:rFonts w:ascii="Tahoma" w:hAnsi="Tahoma"/>
          <w:sz w:val="20"/>
          <w:szCs w:val="20"/>
          <w:highlight w:val="white"/>
          <w:lang w:eastAsia="en-US"/>
        </w:rPr>
        <w:t>Decreto Supremo Nº 0181, de 28 de junio de 2009, de las Normas Básicas del Sistema de Administración de Bienes y Servicios – NB-SABS y sus modificaciones.</w:t>
      </w:r>
    </w:p>
    <w:p>
      <w:pPr>
        <w:pStyle w:val="Standard"/>
        <w:numPr>
          <w:ilvl w:val="1"/>
          <w:numId w:val="34"/>
        </w:numPr>
        <w:ind w:left="850" w:right="0" w:hanging="850"/>
        <w:jc w:val="both"/>
        <w:rPr>
          <w:rFonts w:ascii="Tahoma" w:hAnsi="Tahoma"/>
          <w:sz w:val="20"/>
          <w:szCs w:val="20"/>
          <w:highlight w:val="white"/>
          <w:lang w:eastAsia="en-US"/>
        </w:rPr>
      </w:pPr>
      <w:r>
        <w:rPr>
          <w:rFonts w:ascii="Tahoma" w:hAnsi="Tahoma"/>
          <w:sz w:val="20"/>
          <w:szCs w:val="20"/>
          <w:highlight w:val="white"/>
          <w:lang w:eastAsia="en-US"/>
        </w:rPr>
        <w:t>Ley del Presupuesto General del Estado aprobado para la gestión y su Reglamentación.</w:t>
      </w:r>
    </w:p>
    <w:p>
      <w:pPr>
        <w:pStyle w:val="Standard"/>
        <w:numPr>
          <w:ilvl w:val="1"/>
          <w:numId w:val="34"/>
        </w:numPr>
        <w:ind w:left="850" w:right="0" w:hanging="850"/>
        <w:jc w:val="both"/>
        <w:rPr>
          <w:rFonts w:ascii="Tahoma" w:hAnsi="Tahoma"/>
          <w:color w:val="BF0041"/>
          <w:sz w:val="20"/>
          <w:szCs w:val="20"/>
          <w:highlight w:val="yellow"/>
          <w:lang w:eastAsia="en-US"/>
        </w:rPr>
      </w:pPr>
      <w:r>
        <w:rPr>
          <w:rFonts w:ascii="Tahoma" w:hAnsi="Tahoma"/>
          <w:color w:val="BF0041"/>
          <w:sz w:val="20"/>
          <w:szCs w:val="20"/>
          <w:highlight w:val="yellow"/>
          <w:lang w:eastAsia="en-US"/>
        </w:rPr>
        <w:t>Código de Ética de la Entidad aprobado.</w:t>
      </w:r>
    </w:p>
    <w:p>
      <w:pPr>
        <w:pStyle w:val="Standard"/>
        <w:numPr>
          <w:ilvl w:val="1"/>
          <w:numId w:val="34"/>
        </w:numPr>
        <w:ind w:left="850" w:right="0" w:hanging="850"/>
        <w:jc w:val="both"/>
        <w:rPr>
          <w:rFonts w:ascii="Tahoma" w:hAnsi="Tahoma"/>
          <w:color w:val="BF0041"/>
          <w:sz w:val="20"/>
          <w:szCs w:val="20"/>
          <w:highlight w:val="yellow"/>
          <w:lang w:eastAsia="en-US"/>
        </w:rPr>
      </w:pPr>
      <w:r>
        <w:rPr>
          <w:rFonts w:ascii="Tahoma" w:hAnsi="Tahoma"/>
          <w:color w:val="BF0041"/>
          <w:sz w:val="20"/>
          <w:szCs w:val="20"/>
          <w:highlight w:val="yellow"/>
          <w:lang w:eastAsia="en-US"/>
        </w:rPr>
        <w:t>Manual de Procedimientos “Para La Aplicación de la Modalidad de Teletrabajo” de la Entidad aprobado.</w:t>
      </w:r>
    </w:p>
    <w:p>
      <w:pPr>
        <w:pStyle w:val="Standard"/>
        <w:numPr>
          <w:ilvl w:val="1"/>
          <w:numId w:val="34"/>
        </w:numPr>
        <w:tabs>
          <w:tab w:val="clear" w:pos="720"/>
          <w:tab w:val="left" w:pos="1988" w:leader="none"/>
        </w:tabs>
        <w:ind w:left="851" w:right="0" w:hanging="851"/>
        <w:jc w:val="both"/>
        <w:rPr>
          <w:rFonts w:ascii="Tahoma" w:hAnsi="Tahoma"/>
          <w:sz w:val="20"/>
          <w:szCs w:val="20"/>
          <w:highlight w:val="white"/>
          <w:lang w:eastAsia="en-US"/>
        </w:rPr>
      </w:pPr>
      <w:r>
        <w:rPr>
          <w:rFonts w:ascii="Tahoma" w:hAnsi="Tahoma"/>
          <w:sz w:val="20"/>
          <w:szCs w:val="20"/>
          <w:highlight w:val="white"/>
          <w:lang w:eastAsia="en-US"/>
        </w:rPr>
        <w:t>Otras disposiciones relacionadas.</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lang w:val="es-BO"/>
        </w:rPr>
      </w:pPr>
      <w:r>
        <w:rPr>
          <w:rFonts w:ascii="Tahoma" w:hAnsi="Tahoma"/>
          <w:b/>
          <w:sz w:val="20"/>
          <w:szCs w:val="20"/>
          <w:highlight w:val="white"/>
        </w:rPr>
        <w:t xml:space="preserve">CLÁUSULA CUARTA.- (OBJETO Y CAUSA). </w:t>
      </w:r>
      <w:r>
        <w:rPr>
          <w:rFonts w:ascii="Tahoma" w:hAnsi="Tahoma"/>
          <w:sz w:val="20"/>
          <w:szCs w:val="20"/>
          <w:highlight w:val="white"/>
        </w:rPr>
        <w:t xml:space="preserve">El objeto y causa del presente Contrato es la </w:t>
      </w:r>
      <w:r>
        <w:rPr>
          <w:rFonts w:ascii="Tahoma" w:hAnsi="Tahoma"/>
          <w:b/>
          <w:bCs/>
          <w:sz w:val="20"/>
          <w:szCs w:val="20"/>
          <w:highlight w:val="white"/>
        </w:rPr>
        <w:t>“______” (Detallar el objeto de contratación),</w:t>
      </w:r>
      <w:r>
        <w:rPr>
          <w:rFonts w:ascii="Tahoma" w:hAnsi="Tahoma"/>
          <w:i/>
          <w:sz w:val="20"/>
          <w:szCs w:val="20"/>
          <w:highlight w:val="white"/>
        </w:rPr>
        <w:t xml:space="preserve"> </w:t>
      </w:r>
      <w:r>
        <w:rPr>
          <w:rFonts w:ascii="Tahoma" w:hAnsi="Tahoma"/>
          <w:sz w:val="20"/>
          <w:szCs w:val="20"/>
          <w:highlight w:val="white"/>
        </w:rPr>
        <w:t xml:space="preserve">que en adelante se denominará la </w:t>
      </w:r>
      <w:r>
        <w:rPr>
          <w:rFonts w:ascii="Tahoma" w:hAnsi="Tahoma"/>
          <w:b/>
          <w:bCs/>
          <w:sz w:val="20"/>
          <w:szCs w:val="20"/>
          <w:highlight w:val="white"/>
        </w:rPr>
        <w:t>CONSULTORÍA</w:t>
      </w:r>
      <w:r>
        <w:rPr>
          <w:rFonts w:ascii="Tahoma" w:hAnsi="Tahoma"/>
          <w:sz w:val="20"/>
          <w:szCs w:val="20"/>
          <w:highlight w:val="white"/>
        </w:rPr>
        <w:t>,</w:t>
      </w:r>
      <w:r>
        <w:rPr>
          <w:rFonts w:ascii="Tahoma" w:hAnsi="Tahoma"/>
          <w:i/>
          <w:sz w:val="20"/>
          <w:szCs w:val="20"/>
          <w:highlight w:val="white"/>
        </w:rPr>
        <w:t xml:space="preserve"> </w:t>
      </w:r>
      <w:r>
        <w:rPr>
          <w:rFonts w:ascii="Tahoma" w:hAnsi="Tahoma"/>
          <w:sz w:val="20"/>
          <w:szCs w:val="20"/>
          <w:highlight w:val="white"/>
        </w:rPr>
        <w:t xml:space="preserve">provista por el </w:t>
      </w:r>
      <w:r>
        <w:rPr>
          <w:rFonts w:ascii="Tahoma" w:hAnsi="Tahoma"/>
          <w:b/>
          <w:bCs/>
          <w:sz w:val="20"/>
          <w:szCs w:val="20"/>
          <w:highlight w:val="white"/>
        </w:rPr>
        <w:t>CONSULTOR (A)</w:t>
      </w:r>
      <w:r>
        <w:rPr>
          <w:rFonts w:ascii="Tahoma" w:hAnsi="Tahoma"/>
          <w:sz w:val="20"/>
          <w:szCs w:val="20"/>
          <w:highlight w:val="white"/>
        </w:rPr>
        <w:t xml:space="preserve"> de conformidad con el DBC y Propuesta Adjudicada, con estricta y absoluta sujeción al presente </w:t>
      </w:r>
      <w:r>
        <w:rPr>
          <w:rFonts w:ascii="Tahoma" w:hAnsi="Tahoma"/>
          <w:b/>
          <w:bCs/>
          <w:sz w:val="20"/>
          <w:szCs w:val="20"/>
          <w:highlight w:val="white"/>
        </w:rPr>
        <w:t>CONTRATO,</w:t>
      </w:r>
      <w:r>
        <w:rPr>
          <w:rFonts w:ascii="Tahoma" w:hAnsi="Tahoma"/>
          <w:sz w:val="20"/>
          <w:szCs w:val="20"/>
          <w:highlight w:val="white"/>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QUINTA.- (DOCUMENTOS INTEGRANTES DEL CONTRATO). </w:t>
      </w:r>
      <w:r>
        <w:rPr>
          <w:rFonts w:ascii="Tahoma" w:hAnsi="Tahoma"/>
          <w:sz w:val="20"/>
          <w:szCs w:val="20"/>
          <w:highlight w:val="white"/>
        </w:rPr>
        <w:t>Forman parte del presente Contrato, los siguientes documentos: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Autorización de Inicio del Proceso de Contratación.</w:t>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Términos de Referencia.</w:t>
      </w:r>
    </w:p>
    <w:p>
      <w:pPr>
        <w:pStyle w:val="Standard"/>
        <w:numPr>
          <w:ilvl w:val="0"/>
          <w:numId w:val="44"/>
        </w:numPr>
        <w:ind w:left="426" w:right="0" w:hanging="426"/>
        <w:jc w:val="both"/>
        <w:rPr>
          <w:rFonts w:ascii="Tahoma" w:hAnsi="Tahoma"/>
          <w:sz w:val="20"/>
          <w:szCs w:val="20"/>
          <w:highlight w:val="white"/>
          <w:lang w:eastAsia="en-US"/>
        </w:rPr>
      </w:pPr>
      <w:r>
        <w:rPr>
          <w:rFonts w:ascii="Tahoma" w:hAnsi="Tahoma"/>
          <w:sz w:val="20"/>
          <w:szCs w:val="20"/>
          <w:highlight w:val="white"/>
          <w:lang w:eastAsia="en-US"/>
        </w:rPr>
        <w:t>Certificación Presupuestaria.</w:t>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Informe de Evaluación y Recomendación de Adjudicación.</w:t>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Documento de Adjudicación</w:t>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Certificado RUPE (Actualizado).</w:t>
      </w:r>
    </w:p>
    <w:p>
      <w:pPr>
        <w:pStyle w:val="Standard"/>
        <w:numPr>
          <w:ilvl w:val="0"/>
          <w:numId w:val="44"/>
        </w:numPr>
        <w:ind w:left="426" w:right="0" w:hanging="426"/>
        <w:jc w:val="both"/>
        <w:rPr>
          <w:rFonts w:ascii="Tahoma" w:hAnsi="Tahoma"/>
          <w:sz w:val="20"/>
          <w:szCs w:val="20"/>
          <w:highlight w:val="white"/>
        </w:rPr>
      </w:pPr>
      <w:r>
        <w:rPr>
          <w:rFonts w:ascii="Tahoma" w:hAnsi="Tahoma"/>
          <w:sz w:val="20"/>
          <w:szCs w:val="20"/>
          <w:highlight w:val="white"/>
        </w:rPr>
        <w:t>Certificado de No Violencia – Leyes Nos. 348 y 1153 (Original).</w:t>
      </w:r>
    </w:p>
    <w:p>
      <w:pPr>
        <w:pStyle w:val="Standard"/>
        <w:numPr>
          <w:ilvl w:val="0"/>
          <w:numId w:val="44"/>
        </w:numPr>
        <w:ind w:left="426" w:right="0" w:hanging="426"/>
        <w:jc w:val="both"/>
        <w:rPr>
          <w:rFonts w:ascii="Tahoma" w:hAnsi="Tahoma"/>
          <w:color w:val="BF0041"/>
          <w:sz w:val="20"/>
          <w:szCs w:val="20"/>
          <w:highlight w:val="yellow"/>
        </w:rPr>
      </w:pPr>
      <w:r>
        <w:rPr>
          <w:rFonts w:ascii="Tahoma" w:hAnsi="Tahoma"/>
          <w:color w:val="BF0041"/>
          <w:sz w:val="20"/>
          <w:szCs w:val="20"/>
          <w:highlight w:val="yellow"/>
        </w:rPr>
        <w:t>CUA del Sistema Integral de Pensiones (Fotocopia Simple cuando corresponda).</w:t>
      </w:r>
    </w:p>
    <w:p>
      <w:pPr>
        <w:pStyle w:val="Standard"/>
        <w:numPr>
          <w:ilvl w:val="0"/>
          <w:numId w:val="44"/>
        </w:numPr>
        <w:ind w:left="426" w:right="0" w:hanging="426"/>
        <w:jc w:val="both"/>
        <w:rPr>
          <w:rFonts w:ascii="Tahoma" w:hAnsi="Tahoma"/>
          <w:color w:val="BF0041"/>
          <w:sz w:val="20"/>
          <w:szCs w:val="20"/>
          <w:highlight w:val="yellow"/>
        </w:rPr>
      </w:pPr>
      <w:r>
        <w:rPr>
          <w:rFonts w:ascii="Tahoma" w:hAnsi="Tahoma"/>
          <w:color w:val="BF0041"/>
          <w:sz w:val="20"/>
          <w:szCs w:val="20"/>
          <w:highlight w:val="yellow"/>
        </w:rPr>
        <w:t>Formulario de Declaración Jurada de Incompatibilidad Por Doble Percepción – Consultor Individual de Línea (Original).</w:t>
      </w:r>
    </w:p>
    <w:p>
      <w:pPr>
        <w:pStyle w:val="Standard"/>
        <w:numPr>
          <w:ilvl w:val="0"/>
          <w:numId w:val="44"/>
        </w:numPr>
        <w:ind w:left="426" w:right="0" w:hanging="426"/>
        <w:jc w:val="both"/>
        <w:rPr>
          <w:rFonts w:ascii="Tahoma" w:hAnsi="Tahoma"/>
          <w:color w:val="BF0041"/>
          <w:sz w:val="20"/>
          <w:szCs w:val="20"/>
          <w:highlight w:val="yellow"/>
        </w:rPr>
      </w:pPr>
      <w:r>
        <w:rPr>
          <w:rFonts w:ascii="Tahoma" w:hAnsi="Tahoma"/>
          <w:color w:val="BF0041"/>
          <w:sz w:val="20"/>
          <w:szCs w:val="20"/>
          <w:highlight w:val="yellow"/>
        </w:rPr>
        <w:t>Formulario del Acta de Confidencialidad del Consultor de Línea con el SIN (Original).</w:t>
      </w:r>
    </w:p>
    <w:p>
      <w:pPr>
        <w:pStyle w:val="Standard"/>
        <w:numPr>
          <w:ilvl w:val="0"/>
          <w:numId w:val="44"/>
        </w:numPr>
        <w:ind w:left="426" w:right="0" w:hanging="426"/>
        <w:jc w:val="both"/>
        <w:rPr>
          <w:rFonts w:ascii="Tahoma" w:hAnsi="Tahoma"/>
          <w:color w:val="BF0041"/>
          <w:sz w:val="20"/>
          <w:szCs w:val="20"/>
          <w:highlight w:val="yellow"/>
        </w:rPr>
      </w:pPr>
      <w:r>
        <w:rPr>
          <w:rFonts w:ascii="Tahoma" w:hAnsi="Tahoma"/>
          <w:color w:val="BF0041"/>
          <w:sz w:val="20"/>
          <w:szCs w:val="20"/>
          <w:highlight w:val="yellow"/>
        </w:rPr>
        <w:t>Formulario de Declaración Jurada de adhesión, Compromiso y Cumplimiento al Código de Ética del SIN para Consultores Individuales de Línea (Original).</w:t>
      </w:r>
    </w:p>
    <w:p>
      <w:pPr>
        <w:pStyle w:val="Standard"/>
        <w:jc w:val="both"/>
        <w:rPr>
          <w:rFonts w:ascii="Tahoma" w:hAnsi="Tahoma"/>
          <w:b/>
          <w:b/>
          <w:sz w:val="20"/>
          <w:szCs w:val="20"/>
          <w:highlight w:val="white"/>
        </w:rPr>
      </w:pPr>
      <w:r>
        <w:rPr>
          <w:rFonts w:ascii="Tahoma" w:hAnsi="Tahoma"/>
          <w:b/>
          <w:sz w:val="20"/>
          <w:szCs w:val="20"/>
          <w:highlight w:val="white"/>
        </w:rPr>
        <w:t xml:space="preserve">              </w:t>
      </w:r>
    </w:p>
    <w:p>
      <w:pPr>
        <w:pStyle w:val="Standard"/>
        <w:jc w:val="both"/>
        <w:rPr>
          <w:lang w:val="es-BO"/>
        </w:rPr>
      </w:pPr>
      <w:r>
        <w:rPr>
          <w:rFonts w:ascii="Tahoma" w:hAnsi="Tahoma"/>
          <w:b/>
          <w:sz w:val="20"/>
          <w:szCs w:val="20"/>
          <w:highlight w:val="white"/>
        </w:rPr>
        <w:t>CLÁUSULA SEXTA.- (OBLIGACIONES DE LAS PARTES).</w:t>
      </w:r>
      <w:r>
        <w:rPr>
          <w:rFonts w:cs="Arial" w:ascii="Tahoma" w:hAnsi="Tahoma"/>
          <w:sz w:val="20"/>
          <w:szCs w:val="20"/>
          <w:highlight w:val="white"/>
        </w:rPr>
        <w:t xml:space="preserve"> Las partes contratantes</w:t>
      </w:r>
      <w:r>
        <w:rPr>
          <w:rFonts w:cs="MECOGP+Verdana" w:ascii="Tahoma" w:hAnsi="Tahoma"/>
          <w:sz w:val="20"/>
          <w:szCs w:val="20"/>
          <w:highlight w:val="white"/>
        </w:rPr>
        <w:t xml:space="preserve"> se comprometen y obligan a dar cumplimiento a todas y cada una de las cláusulas del presente Contrato.</w:t>
      </w:r>
    </w:p>
    <w:p>
      <w:pPr>
        <w:pStyle w:val="Standard"/>
        <w:widowControl w:val="false"/>
        <w:tabs>
          <w:tab w:val="clear" w:pos="720"/>
          <w:tab w:val="left" w:pos="379" w:leader="none"/>
        </w:tabs>
        <w:jc w:val="both"/>
        <w:rPr>
          <w:rFonts w:ascii="Tahoma" w:hAnsi="Tahoma"/>
          <w:sz w:val="20"/>
          <w:szCs w:val="20"/>
          <w:highlight w:val="white"/>
        </w:rPr>
      </w:pPr>
      <w:r>
        <w:rPr>
          <w:rFonts w:ascii="Tahoma" w:hAnsi="Tahoma"/>
          <w:sz w:val="20"/>
          <w:szCs w:val="20"/>
          <w:highlight w:val="white"/>
        </w:rPr>
      </w:r>
    </w:p>
    <w:p>
      <w:pPr>
        <w:pStyle w:val="Standard"/>
        <w:numPr>
          <w:ilvl w:val="0"/>
          <w:numId w:val="37"/>
        </w:numPr>
        <w:ind w:left="510" w:right="0" w:hanging="510"/>
        <w:jc w:val="both"/>
        <w:rPr>
          <w:lang w:val="es-BO"/>
        </w:rPr>
      </w:pPr>
      <w:r>
        <w:rPr>
          <w:rFonts w:ascii="Tahoma" w:hAnsi="Tahoma"/>
          <w:b/>
          <w:bCs/>
          <w:iCs/>
          <w:sz w:val="20"/>
          <w:szCs w:val="20"/>
          <w:highlight w:val="white"/>
        </w:rPr>
        <w:t>Presentación de Informes Mensuales</w:t>
      </w:r>
      <w:r>
        <w:rPr>
          <w:rFonts w:ascii="Tahoma" w:hAnsi="Tahoma"/>
          <w:sz w:val="20"/>
          <w:szCs w:val="20"/>
          <w:highlight w:val="white"/>
        </w:rPr>
        <w:t>:</w:t>
      </w:r>
    </w:p>
    <w:p>
      <w:pPr>
        <w:pStyle w:val="Standard"/>
        <w:jc w:val="both"/>
        <w:rPr>
          <w:rFonts w:ascii="Tahoma" w:hAnsi="Tahoma"/>
          <w:b/>
          <w:b/>
          <w:bCs/>
          <w:iCs/>
          <w:sz w:val="20"/>
          <w:szCs w:val="20"/>
          <w:highlight w:val="white"/>
        </w:rPr>
      </w:pPr>
      <w:r>
        <w:rPr>
          <w:rFonts w:ascii="Tahoma" w:hAnsi="Tahoma"/>
          <w:b/>
          <w:bCs/>
          <w:iCs/>
          <w:sz w:val="20"/>
          <w:szCs w:val="20"/>
          <w:highlight w:val="white"/>
        </w:rPr>
      </w:r>
    </w:p>
    <w:p>
      <w:pPr>
        <w:pStyle w:val="Standard"/>
        <w:numPr>
          <w:ilvl w:val="0"/>
          <w:numId w:val="38"/>
        </w:numPr>
        <w:jc w:val="both"/>
        <w:rPr>
          <w:lang w:val="es-BO"/>
        </w:rPr>
      </w:pPr>
      <w:r>
        <w:rPr>
          <w:rFonts w:ascii="Tahoma" w:hAnsi="Tahoma"/>
          <w:sz w:val="20"/>
          <w:szCs w:val="20"/>
          <w:highlight w:val="white"/>
          <w:lang w:eastAsia="en-US"/>
        </w:rPr>
        <w:t xml:space="preserve">El </w:t>
      </w:r>
      <w:r>
        <w:rPr>
          <w:rFonts w:ascii="Tahoma" w:hAnsi="Tahoma"/>
          <w:b/>
          <w:sz w:val="20"/>
          <w:szCs w:val="20"/>
          <w:highlight w:val="white"/>
          <w:lang w:eastAsia="en-US"/>
        </w:rPr>
        <w:t xml:space="preserve">CONSULTOR (A) </w:t>
      </w:r>
      <w:r>
        <w:rPr>
          <w:rFonts w:ascii="Tahoma" w:hAnsi="Tahoma"/>
          <w:sz w:val="20"/>
          <w:szCs w:val="20"/>
          <w:highlight w:val="white"/>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8"/>
        </w:numPr>
        <w:jc w:val="both"/>
        <w:rPr>
          <w:rFonts w:ascii="Verdana" w:hAnsi="Verdana" w:cs="Verdana"/>
          <w:sz w:val="18"/>
          <w:szCs w:val="16"/>
        </w:rPr>
      </w:pPr>
      <w:r>
        <w:rPr>
          <w:rFonts w:cs="Verdana" w:ascii="Verdana" w:hAnsi="Verdana"/>
          <w:sz w:val="18"/>
          <w:szCs w:val="16"/>
        </w:rPr>
      </w:r>
    </w:p>
    <w:p>
      <w:pPr>
        <w:pStyle w:val="Standard"/>
        <w:numPr>
          <w:ilvl w:val="0"/>
          <w:numId w:val="38"/>
        </w:numPr>
        <w:jc w:val="both"/>
        <w:rPr>
          <w:rFonts w:ascii="Verdana" w:hAnsi="Verdana" w:cs="Verdana"/>
          <w:sz w:val="18"/>
          <w:szCs w:val="16"/>
        </w:rPr>
      </w:pPr>
      <w:r>
        <w:rPr>
          <w:rFonts w:cs="Verdana" w:ascii="Verdana" w:hAnsi="Verdana"/>
          <w:sz w:val="18"/>
          <w:szCs w:val="16"/>
        </w:rPr>
      </w:r>
    </w:p>
    <w:p>
      <w:pPr>
        <w:pStyle w:val="Standard"/>
        <w:ind w:left="1080" w:right="0" w:hanging="0"/>
        <w:jc w:val="both"/>
        <w:rPr>
          <w:lang w:val="es-BO"/>
        </w:rPr>
      </w:pPr>
      <w:r>
        <w:rPr>
          <w:rFonts w:ascii="Tahoma" w:hAnsi="Tahoma"/>
          <w:sz w:val="20"/>
          <w:szCs w:val="20"/>
          <w:highlight w:val="yellow"/>
          <w:lang w:eastAsia="en-US"/>
        </w:rPr>
        <w:t>En caso de existir Resolución de Contrato</w:t>
      </w:r>
      <w:r>
        <w:rPr>
          <w:rFonts w:ascii="Tahoma" w:hAnsi="Tahoma"/>
          <w:b/>
          <w:bCs/>
          <w:sz w:val="20"/>
          <w:szCs w:val="20"/>
          <w:highlight w:val="yellow"/>
          <w:lang w:eastAsia="en-US"/>
        </w:rPr>
        <w:t>,</w:t>
      </w:r>
      <w:r>
        <w:rPr>
          <w:rFonts w:ascii="Tahoma" w:hAnsi="Tahoma"/>
          <w:sz w:val="20"/>
          <w:szCs w:val="20"/>
          <w:highlight w:val="yellow"/>
          <w:lang w:eastAsia="en-US"/>
        </w:rPr>
        <w:t xml:space="preserve"> el plazo para la entrega del “Informe </w:t>
      </w:r>
      <w:r>
        <w:rPr>
          <w:rFonts w:ascii="Tahoma" w:hAnsi="Tahoma"/>
          <w:sz w:val="20"/>
          <w:szCs w:val="20"/>
          <w:lang w:eastAsia="en-US"/>
        </w:rPr>
        <w:t>Mensual de Actividades</w:t>
      </w:r>
      <w:r>
        <w:rPr>
          <w:rFonts w:ascii="Tahoma" w:hAnsi="Tahoma"/>
          <w:sz w:val="20"/>
          <w:szCs w:val="20"/>
          <w:highlight w:val="yellow"/>
          <w:lang w:eastAsia="en-US"/>
        </w:rPr>
        <w:t>”, será hasta el tercer (3er) día hábil, a partir del día siguiente hábil de efectuarse la Resolución de Contrato.</w:t>
      </w:r>
    </w:p>
    <w:p>
      <w:pPr>
        <w:pStyle w:val="Standard"/>
        <w:ind w:left="1080" w:right="0" w:hanging="0"/>
        <w:jc w:val="both"/>
        <w:rPr>
          <w:rFonts w:ascii="Verdana" w:hAnsi="Verdana" w:cs="Verdana"/>
          <w:sz w:val="18"/>
          <w:szCs w:val="16"/>
        </w:rPr>
      </w:pPr>
      <w:r>
        <w:rPr>
          <w:rFonts w:cs="Verdana" w:ascii="Verdana" w:hAnsi="Verdana"/>
          <w:sz w:val="18"/>
          <w:szCs w:val="16"/>
        </w:rPr>
      </w:r>
    </w:p>
    <w:p>
      <w:pPr>
        <w:pStyle w:val="Standard"/>
        <w:numPr>
          <w:ilvl w:val="0"/>
          <w:numId w:val="38"/>
        </w:numPr>
        <w:jc w:val="both"/>
        <w:rPr>
          <w:lang w:val="es-BO"/>
        </w:rPr>
      </w:pPr>
      <w:r>
        <w:rPr>
          <w:rFonts w:ascii="Tahoma" w:hAnsi="Tahoma"/>
          <w:sz w:val="20"/>
          <w:szCs w:val="20"/>
          <w:highlight w:val="white"/>
          <w:lang w:eastAsia="en-US"/>
        </w:rPr>
        <w:t>El</w:t>
      </w:r>
      <w:r>
        <w:rPr>
          <w:rFonts w:ascii="Tahoma" w:hAnsi="Tahoma"/>
          <w:b/>
          <w:bCs/>
          <w:sz w:val="20"/>
          <w:szCs w:val="20"/>
          <w:highlight w:val="white"/>
          <w:lang w:eastAsia="en-US"/>
        </w:rPr>
        <w:t xml:space="preserve"> Jefe/Responsable Administrativo y RRHH/Autoridad competente designada (definir)</w:t>
      </w:r>
      <w:r>
        <w:rPr>
          <w:rFonts w:ascii="Tahoma" w:hAnsi="Tahoma"/>
          <w:sz w:val="20"/>
          <w:szCs w:val="20"/>
          <w:highlight w:val="white"/>
          <w:lang w:eastAsia="en-US"/>
        </w:rPr>
        <w:t xml:space="preserve">, deberá aprobar (firma y sello) el “Informe Mensual de Actividades” presentado por el </w:t>
      </w:r>
      <w:r>
        <w:rPr>
          <w:rFonts w:ascii="Tahoma" w:hAnsi="Tahoma"/>
          <w:b/>
          <w:sz w:val="20"/>
          <w:szCs w:val="20"/>
          <w:highlight w:val="white"/>
          <w:lang w:eastAsia="en-US"/>
        </w:rPr>
        <w:t xml:space="preserve">CONSULTOR (A) </w:t>
      </w:r>
      <w:r>
        <w:rPr>
          <w:rFonts w:ascii="Tahoma" w:hAnsi="Tahoma"/>
          <w:sz w:val="20"/>
          <w:szCs w:val="20"/>
          <w:highlight w:val="white"/>
          <w:lang w:eastAsia="en-US"/>
        </w:rPr>
        <w:t>hasta el día hábil siguiente de recibido el mismo.</w:t>
      </w:r>
    </w:p>
    <w:p>
      <w:pPr>
        <w:pStyle w:val="Standard"/>
        <w:numPr>
          <w:ilvl w:val="0"/>
          <w:numId w:val="38"/>
        </w:numPr>
        <w:jc w:val="both"/>
        <w:rPr>
          <w:lang w:val="es-BO"/>
        </w:rPr>
      </w:pPr>
      <w:r>
        <w:rPr>
          <w:rFonts w:ascii="Tahoma" w:hAnsi="Tahoma"/>
          <w:sz w:val="20"/>
          <w:szCs w:val="20"/>
          <w:highlight w:val="white"/>
          <w:lang w:eastAsia="en-US"/>
        </w:rPr>
        <w:t>El</w:t>
      </w:r>
      <w:r>
        <w:rPr>
          <w:rFonts w:ascii="Tahoma" w:hAnsi="Tahoma"/>
          <w:b/>
          <w:bCs/>
          <w:sz w:val="20"/>
          <w:szCs w:val="20"/>
          <w:highlight w:val="white"/>
          <w:lang w:eastAsia="en-US"/>
        </w:rPr>
        <w:t xml:space="preserve"> Jefe/Responsable Administrativo y RRHH/Autoridad competente designada (definir)</w:t>
      </w:r>
      <w:r>
        <w:rPr>
          <w:rFonts w:ascii="Tahoma" w:hAnsi="Tahoma"/>
          <w:sz w:val="20"/>
          <w:szCs w:val="20"/>
          <w:highlight w:val="white"/>
          <w:lang w:eastAsia="en-US"/>
        </w:rPr>
        <w:t xml:space="preserve">, remitirá el “Informe Mensual de Actividades” aprobado mediante nota a la </w:t>
      </w:r>
      <w:r>
        <w:rPr>
          <w:rFonts w:ascii="Tahoma" w:hAnsi="Tahoma"/>
          <w:b/>
          <w:bCs/>
          <w:sz w:val="20"/>
          <w:szCs w:val="20"/>
          <w:highlight w:val="white"/>
          <w:lang w:eastAsia="en-US"/>
        </w:rPr>
        <w:t>Gerencia (definir),</w:t>
      </w:r>
      <w:r>
        <w:rPr>
          <w:rFonts w:ascii="Tahoma" w:hAnsi="Tahoma"/>
          <w:b/>
          <w:sz w:val="20"/>
          <w:szCs w:val="20"/>
          <w:highlight w:val="white"/>
          <w:lang w:eastAsia="en-US"/>
        </w:rPr>
        <w:t xml:space="preserve"> </w:t>
      </w:r>
      <w:r>
        <w:rPr>
          <w:rFonts w:ascii="Tahoma" w:hAnsi="Tahoma"/>
          <w:sz w:val="20"/>
          <w:szCs w:val="20"/>
          <w:highlight w:val="white"/>
          <w:lang w:eastAsia="en-US"/>
        </w:rPr>
        <w:t>hasta el día hábil siguiente de aprobado el Informe Mensual, dentro del mes que se está cancelando.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7"/>
        </w:numPr>
        <w:tabs>
          <w:tab w:val="clear" w:pos="720"/>
          <w:tab w:val="left" w:pos="1245" w:leader="none"/>
        </w:tabs>
        <w:spacing w:before="0" w:after="160"/>
        <w:ind w:left="737" w:right="0" w:hanging="737"/>
        <w:jc w:val="both"/>
        <w:rPr>
          <w:lang w:val="es-BO"/>
        </w:rPr>
      </w:pPr>
      <w:r>
        <w:rPr>
          <w:rFonts w:ascii="Tahoma" w:hAnsi="Tahoma"/>
          <w:b/>
          <w:bCs/>
          <w:iCs/>
          <w:sz w:val="20"/>
          <w:szCs w:val="20"/>
          <w:highlight w:val="white"/>
        </w:rPr>
        <w:t>Presentación del Informe Final de Actividades</w:t>
      </w:r>
      <w:r>
        <w:rPr>
          <w:rFonts w:ascii="Tahoma" w:hAnsi="Tahoma"/>
          <w:sz w:val="20"/>
          <w:szCs w:val="20"/>
          <w:highlight w:val="white"/>
        </w:rPr>
        <w:t>:</w:t>
      </w:r>
    </w:p>
    <w:p>
      <w:pPr>
        <w:pStyle w:val="Standard"/>
        <w:numPr>
          <w:ilvl w:val="0"/>
          <w:numId w:val="38"/>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right="0" w:hanging="0"/>
        <w:jc w:val="both"/>
        <w:rPr>
          <w:rFonts w:ascii="Tahoma" w:hAnsi="Tahoma"/>
          <w:sz w:val="20"/>
          <w:szCs w:val="20"/>
        </w:rPr>
      </w:pPr>
      <w:r>
        <w:rPr>
          <w:rFonts w:ascii="Tahoma" w:hAnsi="Tahoma"/>
          <w:sz w:val="20"/>
          <w:szCs w:val="20"/>
        </w:rPr>
        <w:t xml:space="preserve">  </w:t>
      </w:r>
    </w:p>
    <w:p>
      <w:pPr>
        <w:pStyle w:val="Standard"/>
        <w:numPr>
          <w:ilvl w:val="0"/>
          <w:numId w:val="39"/>
        </w:numPr>
        <w:spacing w:before="0" w:after="160"/>
        <w:ind w:left="1134" w:right="0" w:hanging="425"/>
        <w:jc w:val="both"/>
        <w:rPr>
          <w:lang w:val="es-BO"/>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highlight w:val="white"/>
        </w:rPr>
        <w:t>a los cuales tuvo acceso el consultor.</w:t>
      </w:r>
    </w:p>
    <w:p>
      <w:pPr>
        <w:pStyle w:val="Standard"/>
        <w:spacing w:before="0" w:after="160"/>
        <w:ind w:left="720" w:right="0" w:hanging="0"/>
        <w:jc w:val="both"/>
        <w:rPr>
          <w:lang w:val="es-BO"/>
        </w:rPr>
      </w:pPr>
      <w:r>
        <w:rPr>
          <w:rFonts w:ascii="Tahoma" w:hAnsi="Tahoma"/>
          <w:sz w:val="20"/>
          <w:szCs w:val="20"/>
          <w:highlight w:val="yellow"/>
        </w:rPr>
        <w:t>En caso de existir Resolución de Contrato</w:t>
      </w:r>
      <w:r>
        <w:rPr>
          <w:rFonts w:ascii="Tahoma" w:hAnsi="Tahoma"/>
          <w:b/>
          <w:bCs/>
          <w:sz w:val="20"/>
          <w:szCs w:val="20"/>
          <w:highlight w:val="yellow"/>
        </w:rPr>
        <w:t>,</w:t>
      </w:r>
      <w:r>
        <w:rPr>
          <w:rFonts w:ascii="Tahoma" w:hAnsi="Tahoma"/>
          <w:sz w:val="20"/>
          <w:szCs w:val="20"/>
          <w:highlight w:val="yellow"/>
        </w:rPr>
        <w:t xml:space="preserve"> el plazo para la entrega del “Informe Final de Actividades”, será hasta el tercer (3er) día hábil, a partir del día siguiente hábil de efectuarse la Resolución de Contrato.</w:t>
      </w:r>
    </w:p>
    <w:p>
      <w:pPr>
        <w:pStyle w:val="Standard"/>
        <w:spacing w:before="0" w:after="160"/>
        <w:ind w:left="1134" w:right="0" w:hanging="0"/>
        <w:jc w:val="both"/>
        <w:rPr>
          <w:lang w:val="es-BO"/>
        </w:rPr>
      </w:pPr>
      <w:r>
        <w:rPr>
          <w:lang w:val="es-BO"/>
        </w:rPr>
      </w:r>
    </w:p>
    <w:p>
      <w:pPr>
        <w:pStyle w:val="Standard"/>
        <w:numPr>
          <w:ilvl w:val="0"/>
          <w:numId w:val="37"/>
        </w:numPr>
        <w:spacing w:before="0" w:after="160"/>
        <w:ind w:left="567" w:right="0" w:hanging="567"/>
        <w:jc w:val="both"/>
        <w:rPr>
          <w:lang w:val="es-BO"/>
        </w:rPr>
      </w:pPr>
      <w:r>
        <w:rPr>
          <w:rFonts w:ascii="Tahoma" w:hAnsi="Tahoma"/>
          <w:b/>
          <w:bCs/>
          <w:iCs/>
          <w:sz w:val="20"/>
          <w:szCs w:val="20"/>
          <w:highlight w:val="white"/>
        </w:rPr>
        <w:t>Coordinación y Supervisión de la Consultoría:</w:t>
      </w:r>
      <w:r>
        <w:rPr>
          <w:rFonts w:ascii="Tahoma" w:hAnsi="Tahoma"/>
          <w:bCs/>
          <w:iCs/>
          <w:sz w:val="20"/>
          <w:szCs w:val="20"/>
          <w:highlight w:val="white"/>
        </w:rPr>
        <w:t xml:space="preserve"> La </w:t>
      </w:r>
      <w:r>
        <w:rPr>
          <w:rFonts w:ascii="Tahoma" w:hAnsi="Tahoma"/>
          <w:b/>
          <w:bCs/>
          <w:iCs/>
          <w:sz w:val="20"/>
          <w:szCs w:val="20"/>
          <w:highlight w:val="white"/>
        </w:rPr>
        <w:t xml:space="preserve">CONSULTORÍA </w:t>
      </w:r>
      <w:r>
        <w:rPr>
          <w:rFonts w:ascii="Tahoma" w:hAnsi="Tahoma"/>
          <w:bCs/>
          <w:iCs/>
          <w:sz w:val="20"/>
          <w:szCs w:val="20"/>
          <w:highlight w:val="white"/>
        </w:rPr>
        <w:t xml:space="preserve">se realizará en coordinación y supervisión del </w:t>
      </w:r>
      <w:r>
        <w:rPr>
          <w:rFonts w:ascii="Tahoma" w:hAnsi="Tahoma"/>
          <w:b/>
          <w:bCs/>
          <w:iCs/>
          <w:sz w:val="20"/>
          <w:szCs w:val="20"/>
          <w:highlight w:val="white"/>
        </w:rPr>
        <w:t>Jefe/Responsable Administrativo y RRHH/Autoridad competente designada (definir)</w:t>
      </w:r>
      <w:r>
        <w:rPr>
          <w:rFonts w:ascii="Tahoma" w:hAnsi="Tahoma"/>
          <w:bCs/>
          <w:iCs/>
          <w:sz w:val="20"/>
          <w:szCs w:val="20"/>
          <w:highlight w:val="white"/>
        </w:rPr>
        <w:t>.</w:t>
      </w:r>
    </w:p>
    <w:p>
      <w:pPr>
        <w:pStyle w:val="Standard"/>
        <w:numPr>
          <w:ilvl w:val="0"/>
          <w:numId w:val="37"/>
        </w:numPr>
        <w:tabs>
          <w:tab w:val="clear" w:pos="720"/>
          <w:tab w:val="left" w:pos="1190" w:leader="none"/>
        </w:tabs>
        <w:spacing w:before="0" w:after="160"/>
        <w:ind w:left="567" w:right="0" w:hanging="567"/>
        <w:jc w:val="both"/>
        <w:rPr>
          <w:lang w:val="es-BO"/>
        </w:rPr>
      </w:pPr>
      <w:r>
        <w:rPr>
          <w:rFonts w:ascii="Tahoma" w:hAnsi="Tahoma"/>
          <w:b/>
          <w:bCs/>
          <w:iCs/>
          <w:sz w:val="20"/>
          <w:szCs w:val="20"/>
          <w:highlight w:val="white"/>
        </w:rPr>
        <w:t>Permisos:</w:t>
      </w:r>
      <w:r>
        <w:rPr>
          <w:rFonts w:ascii="Tahoma" w:hAnsi="Tahoma"/>
          <w:bCs/>
          <w:iCs/>
          <w:sz w:val="20"/>
          <w:szCs w:val="20"/>
          <w:highlight w:val="white"/>
        </w:rPr>
        <w:t xml:space="preserve"> El</w:t>
      </w:r>
      <w:r>
        <w:rPr>
          <w:rFonts w:ascii="Tahoma" w:hAnsi="Tahoma"/>
          <w:sz w:val="20"/>
          <w:szCs w:val="20"/>
          <w:highlight w:val="white"/>
        </w:rPr>
        <w:t xml:space="preserve"> </w:t>
      </w:r>
      <w:r>
        <w:rPr>
          <w:rFonts w:ascii="Tahoma" w:hAnsi="Tahoma"/>
          <w:b/>
          <w:sz w:val="20"/>
          <w:szCs w:val="20"/>
          <w:highlight w:val="white"/>
        </w:rPr>
        <w:t>CONSULTOR</w:t>
      </w:r>
      <w:r>
        <w:rPr>
          <w:rFonts w:ascii="Tahoma" w:hAnsi="Tahoma"/>
          <w:sz w:val="20"/>
          <w:szCs w:val="20"/>
          <w:highlight w:val="white"/>
        </w:rPr>
        <w:t xml:space="preserve"> </w:t>
      </w:r>
      <w:r>
        <w:rPr>
          <w:rFonts w:ascii="Tahoma" w:hAnsi="Tahoma"/>
          <w:b/>
          <w:bCs/>
          <w:sz w:val="20"/>
          <w:szCs w:val="20"/>
          <w:highlight w:val="white"/>
        </w:rPr>
        <w:t>(A)</w:t>
      </w:r>
      <w:r>
        <w:rPr>
          <w:rFonts w:ascii="Tahoma" w:hAnsi="Tahoma"/>
          <w:sz w:val="20"/>
          <w:szCs w:val="20"/>
          <w:highlight w:val="white"/>
        </w:rPr>
        <w:t xml:space="preserve"> </w:t>
      </w:r>
      <w:r>
        <w:rPr>
          <w:rFonts w:ascii="Tahoma" w:hAnsi="Tahoma"/>
          <w:bCs/>
          <w:iCs/>
          <w:sz w:val="20"/>
          <w:szCs w:val="20"/>
          <w:highlight w:val="white"/>
        </w:rPr>
        <w:t>podrá gozar de los siguientes permisos:</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highlight w:val="white"/>
          <w:lang w:eastAsia="en-US"/>
        </w:rPr>
        <w:t>(SOLO PARA CONSULTOR VARÓN)</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highlight w:val="yellow"/>
          <w:lang w:eastAsia="en-US"/>
        </w:rPr>
        <w:t>la compensación debe ser dentro del mismo mes a partir de efectuada la solicitud, por el día de ausencia y por el tiempo mínimo de 1 hora al día</w:t>
      </w:r>
      <w:r>
        <w:rPr>
          <w:rFonts w:ascii="Tahoma" w:hAnsi="Tahoma"/>
          <w:bCs/>
          <w:iCs/>
          <w:sz w:val="20"/>
          <w:szCs w:val="20"/>
          <w:highlight w:val="white"/>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40"/>
        </w:numPr>
        <w:spacing w:before="0" w:after="120"/>
        <w:ind w:left="1134" w:right="0" w:hanging="425"/>
        <w:jc w:val="both"/>
        <w:rPr>
          <w:rFonts w:ascii="Tahoma" w:hAnsi="Tahoma"/>
          <w:bCs/>
          <w:iCs/>
          <w:sz w:val="20"/>
          <w:szCs w:val="20"/>
          <w:highlight w:val="white"/>
          <w:lang w:eastAsia="en-US"/>
        </w:rPr>
      </w:pPr>
      <w:r>
        <w:rPr>
          <w:rFonts w:ascii="Tahoma" w:hAnsi="Tahoma"/>
          <w:bCs/>
          <w:iCs/>
          <w:sz w:val="20"/>
          <w:szCs w:val="20"/>
          <w:highlight w:val="white"/>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40"/>
        </w:numPr>
        <w:spacing w:before="0" w:after="120"/>
        <w:ind w:left="1134" w:right="0" w:hanging="425"/>
        <w:jc w:val="both"/>
        <w:rPr>
          <w:rFonts w:ascii="Tahoma" w:hAnsi="Tahoma"/>
          <w:bCs/>
          <w:iCs/>
          <w:sz w:val="20"/>
          <w:szCs w:val="20"/>
          <w:highlight w:val="white"/>
          <w:lang w:eastAsia="en-US"/>
        </w:rPr>
      </w:pPr>
      <w:r>
        <w:rPr>
          <w:rFonts w:ascii="Tahoma" w:hAnsi="Tahoma"/>
          <w:bCs/>
          <w:iCs/>
          <w:sz w:val="20"/>
          <w:szCs w:val="20"/>
          <w:highlight w:val="white"/>
          <w:lang w:eastAsia="en-US"/>
        </w:rPr>
        <w:t>Asimismo, se otorgará aquellas tolerancias, o permisos de alcance general, que declare el Ministerio de Trabajo, Empleo y Seguridad Social en fechas conmemorativas.</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highlight w:val="white"/>
          <w:lang w:eastAsia="en-US"/>
        </w:rPr>
        <w:t>ENTIDAD</w:t>
      </w:r>
      <w:r>
        <w:rPr>
          <w:rFonts w:ascii="Tahoma" w:hAnsi="Tahoma"/>
          <w:bCs/>
          <w:iCs/>
          <w:sz w:val="20"/>
          <w:szCs w:val="20"/>
          <w:highlight w:val="white"/>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highlight w:val="yellow"/>
          <w:lang w:eastAsia="en-US"/>
        </w:rPr>
        <w:t xml:space="preserve">OFICINA NACIONAL, </w:t>
      </w:r>
      <w:r>
        <w:rPr>
          <w:rFonts w:ascii="Tahoma" w:hAnsi="Tahoma"/>
          <w:bCs/>
          <w:iCs/>
          <w:sz w:val="20"/>
          <w:szCs w:val="20"/>
          <w:highlight w:val="yellow"/>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highlight w:val="white"/>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highlight w:val="white"/>
          <w:lang w:eastAsia="en-US"/>
        </w:rPr>
        <w:t xml:space="preserve"> que correspondan, dicha baja deberá ser hasta un máximo de quince (15) días calendario sin derecho a remuneración.</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En caso especial para el </w:t>
      </w:r>
      <w:r>
        <w:rPr>
          <w:rFonts w:ascii="Tahoma" w:hAnsi="Tahoma"/>
          <w:b/>
          <w:bCs/>
          <w:iCs/>
          <w:sz w:val="20"/>
          <w:szCs w:val="20"/>
          <w:highlight w:val="white"/>
          <w:lang w:eastAsia="en-US"/>
        </w:rPr>
        <w:t xml:space="preserve">CONSULTOR (A) </w:t>
      </w:r>
      <w:r>
        <w:rPr>
          <w:rFonts w:ascii="Tahoma" w:hAnsi="Tahoma"/>
          <w:iCs/>
          <w:sz w:val="20"/>
          <w:szCs w:val="20"/>
          <w:highlight w:val="white"/>
          <w:lang w:eastAsia="en-US"/>
        </w:rPr>
        <w:t xml:space="preserve">que sea </w:t>
      </w:r>
      <w:r>
        <w:rPr>
          <w:rFonts w:ascii="Tahoma" w:hAnsi="Tahoma"/>
          <w:bCs/>
          <w:iCs/>
          <w:sz w:val="20"/>
          <w:szCs w:val="20"/>
          <w:highlight w:val="white"/>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En caso de fallecimiento de padres, cónyuge, hermanos o hijos, el </w:t>
      </w:r>
      <w:r>
        <w:rPr>
          <w:rFonts w:ascii="Tahoma" w:hAnsi="Tahoma"/>
          <w:b/>
          <w:bCs/>
          <w:iCs/>
          <w:sz w:val="20"/>
          <w:szCs w:val="20"/>
          <w:highlight w:val="white"/>
          <w:lang w:eastAsia="en-US"/>
        </w:rPr>
        <w:t xml:space="preserve">CONSULTOR (A), </w:t>
      </w:r>
      <w:r>
        <w:rPr>
          <w:rFonts w:ascii="Tahoma" w:hAnsi="Tahoma"/>
          <w:iCs/>
          <w:sz w:val="20"/>
          <w:szCs w:val="20"/>
          <w:highlight w:val="white"/>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En caso que se someta a algún procedimiento quirúrgico, gozará de permiso sin derecho a remuneración, hasta un máximo de quince (15) días calendario </w:t>
      </w:r>
      <w:r>
        <w:rPr>
          <w:rFonts w:ascii="Tahoma" w:hAnsi="Tahoma"/>
          <w:iCs/>
          <w:sz w:val="20"/>
          <w:szCs w:val="20"/>
          <w:highlight w:val="white"/>
          <w:lang w:eastAsia="en-US"/>
        </w:rPr>
        <w:t>(Debiendo adjuntar el respaldo correspondiente, este plazo es</w:t>
      </w:r>
      <w:r>
        <w:rPr>
          <w:rFonts w:ascii="Tahoma" w:hAnsi="Tahoma"/>
          <w:iCs/>
          <w:sz w:val="20"/>
          <w:szCs w:val="20"/>
          <w:highlight w:val="yellow"/>
          <w:lang w:eastAsia="en-US"/>
        </w:rPr>
        <w:t xml:space="preserve"> independiente al plazo establecido en el parágrafo quinto de la presente clausula</w:t>
      </w:r>
      <w:r>
        <w:rPr>
          <w:rFonts w:ascii="Tahoma" w:hAnsi="Tahoma"/>
          <w:iCs/>
          <w:sz w:val="20"/>
          <w:szCs w:val="20"/>
          <w:highlight w:val="white"/>
          <w:lang w:eastAsia="en-US"/>
        </w:rPr>
        <w:t>).</w:t>
      </w:r>
    </w:p>
    <w:p>
      <w:pPr>
        <w:pStyle w:val="Standard"/>
        <w:numPr>
          <w:ilvl w:val="0"/>
          <w:numId w:val="40"/>
        </w:numPr>
        <w:spacing w:before="0" w:after="120"/>
        <w:ind w:left="1134" w:right="0" w:hanging="425"/>
        <w:jc w:val="both"/>
        <w:rPr>
          <w:lang w:val="es-BO"/>
        </w:rPr>
      </w:pPr>
      <w:r>
        <w:rPr>
          <w:rFonts w:ascii="Tahoma" w:hAnsi="Tahoma"/>
          <w:bCs/>
          <w:iCs/>
          <w:sz w:val="20"/>
          <w:szCs w:val="20"/>
          <w:highlight w:val="white"/>
          <w:lang w:eastAsia="en-US"/>
        </w:rPr>
        <w:t xml:space="preserve">Una (1) vez al año, previa coordinación con su inmediato superior, el </w:t>
      </w:r>
      <w:r>
        <w:rPr>
          <w:rFonts w:ascii="Tahoma" w:hAnsi="Tahoma"/>
          <w:b/>
          <w:bCs/>
          <w:iCs/>
          <w:sz w:val="20"/>
          <w:szCs w:val="20"/>
          <w:highlight w:val="white"/>
          <w:lang w:eastAsia="en-US"/>
        </w:rPr>
        <w:t xml:space="preserve">CONSULTOR (A) </w:t>
      </w:r>
      <w:r>
        <w:rPr>
          <w:rFonts w:ascii="Tahoma" w:hAnsi="Tahoma"/>
          <w:bCs/>
          <w:iCs/>
          <w:sz w:val="20"/>
          <w:szCs w:val="20"/>
          <w:highlight w:val="white"/>
          <w:lang w:eastAsia="en-US"/>
        </w:rPr>
        <w:t xml:space="preserve">podrá solicitar los permisos señalados en la Ley N° 798 de fecha 26 de abril de 2016, cumpliendo con el procedimiento establecido en la citada norma.   </w:t>
      </w:r>
    </w:p>
    <w:p>
      <w:pPr>
        <w:pStyle w:val="ListParagraph"/>
        <w:numPr>
          <w:ilvl w:val="0"/>
          <w:numId w:val="37"/>
        </w:numPr>
        <w:suppressAutoHyphens w:val="true"/>
        <w:textAlignment w:val="baseline"/>
        <w:rPr>
          <w:lang w:val="es-BO"/>
        </w:rPr>
      </w:pPr>
      <w:r>
        <w:rPr>
          <w:rFonts w:cs="Tahoma" w:ascii="Tahoma" w:hAnsi="Tahoma"/>
          <w:b/>
          <w:highlight w:val="white"/>
        </w:rPr>
        <w:t xml:space="preserve">Horario de Trabajo: </w:t>
      </w:r>
      <w:r>
        <w:rPr>
          <w:rFonts w:cs="Tahoma" w:ascii="Tahoma" w:hAnsi="Tahoma"/>
          <w:highlight w:val="white"/>
        </w:rPr>
        <w:t xml:space="preserve">El horario de trabajo al que estará sujeto el </w:t>
      </w:r>
      <w:r>
        <w:rPr>
          <w:rFonts w:cs="Tahoma" w:ascii="Tahoma" w:hAnsi="Tahoma"/>
          <w:b/>
          <w:highlight w:val="white"/>
        </w:rPr>
        <w:t xml:space="preserve">CONSULTOR (A) </w:t>
      </w:r>
      <w:r>
        <w:rPr>
          <w:rFonts w:cs="Tahoma" w:ascii="Tahoma" w:hAnsi="Tahoma"/>
          <w:highlight w:val="white"/>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7"/>
        </w:numPr>
        <w:jc w:val="both"/>
        <w:rPr>
          <w:lang w:val="es-BO"/>
        </w:rPr>
      </w:pPr>
      <w:r>
        <w:rPr>
          <w:rFonts w:ascii="Tahoma" w:hAnsi="Tahoma"/>
          <w:b/>
          <w:sz w:val="20"/>
          <w:szCs w:val="20"/>
          <w:highlight w:val="white"/>
          <w:lang w:eastAsia="en-US"/>
        </w:rPr>
        <w:t xml:space="preserve">De la asignación de activos y la responsabilidad sobre los mismos. </w:t>
      </w:r>
      <w:r>
        <w:rPr>
          <w:rFonts w:ascii="Tahoma" w:hAnsi="Tahoma"/>
          <w:sz w:val="20"/>
          <w:szCs w:val="20"/>
          <w:highlight w:val="white"/>
          <w:lang w:eastAsia="en-US"/>
        </w:rPr>
        <w:t>La</w:t>
      </w:r>
      <w:r>
        <w:rPr>
          <w:rFonts w:ascii="Tahoma" w:hAnsi="Tahoma"/>
          <w:b/>
          <w:sz w:val="20"/>
          <w:szCs w:val="20"/>
          <w:highlight w:val="white"/>
          <w:lang w:eastAsia="en-US"/>
        </w:rPr>
        <w:t xml:space="preserve"> ENTIDAD</w:t>
      </w:r>
      <w:r>
        <w:rPr>
          <w:rFonts w:ascii="Tahoma" w:hAnsi="Tahoma"/>
          <w:sz w:val="20"/>
          <w:szCs w:val="20"/>
          <w:highlight w:val="white"/>
          <w:lang w:eastAsia="en-US"/>
        </w:rPr>
        <w:t xml:space="preserve"> para posibilitar al </w:t>
      </w:r>
      <w:r>
        <w:rPr>
          <w:rFonts w:ascii="Tahoma" w:hAnsi="Tahoma"/>
          <w:b/>
          <w:sz w:val="20"/>
          <w:szCs w:val="20"/>
          <w:highlight w:val="white"/>
          <w:lang w:eastAsia="en-US"/>
        </w:rPr>
        <w:t xml:space="preserve">CONSULTOR (A) </w:t>
      </w:r>
      <w:r>
        <w:rPr>
          <w:rFonts w:ascii="Tahoma" w:hAnsi="Tahoma"/>
          <w:sz w:val="20"/>
          <w:szCs w:val="20"/>
          <w:highlight w:val="white"/>
          <w:lang w:eastAsia="en-US"/>
        </w:rPr>
        <w:t>la realización de sus labores, podrá asignar al mismo activos fijos y equipos acorde a las necesidades inherentes a la consultoría, siendo de responsabilidad del</w:t>
      </w:r>
      <w:r>
        <w:rPr>
          <w:rFonts w:ascii="Tahoma" w:hAnsi="Tahoma"/>
          <w:b/>
          <w:sz w:val="20"/>
          <w:szCs w:val="20"/>
          <w:highlight w:val="white"/>
          <w:lang w:eastAsia="en-US"/>
        </w:rPr>
        <w:t xml:space="preserve"> CONSULTOR (A) </w:t>
      </w:r>
      <w:r>
        <w:rPr>
          <w:rFonts w:ascii="Tahoma" w:hAnsi="Tahoma"/>
          <w:sz w:val="20"/>
          <w:szCs w:val="20"/>
          <w:highlight w:val="white"/>
          <w:lang w:eastAsia="en-US"/>
        </w:rPr>
        <w:t xml:space="preserve">su debido uso, custodia y salvaguarda de conformidad a las previsiones de la Ley Nº 1178 y las NB-SABS, debiendo devolver estos activos a la conclusión de la </w:t>
      </w:r>
      <w:r>
        <w:rPr>
          <w:rFonts w:ascii="Tahoma" w:hAnsi="Tahoma"/>
          <w:b/>
          <w:sz w:val="20"/>
          <w:szCs w:val="20"/>
          <w:highlight w:val="white"/>
          <w:lang w:eastAsia="en-US"/>
        </w:rPr>
        <w:t>CONSULTORÍA</w:t>
      </w:r>
      <w:r>
        <w:rPr>
          <w:rFonts w:ascii="Tahoma" w:hAnsi="Tahoma"/>
          <w:sz w:val="20"/>
          <w:szCs w:val="20"/>
          <w:highlight w:val="white"/>
          <w:lang w:eastAsia="en-US"/>
        </w:rPr>
        <w:t xml:space="preserve"> o de las labores para las cuales fueron asignados específicamente.</w:t>
      </w:r>
    </w:p>
    <w:p>
      <w:pPr>
        <w:pStyle w:val="ListParagraph"/>
        <w:rPr>
          <w:rFonts w:ascii="Tahoma" w:hAnsi="Tahoma" w:cs="Tahoma"/>
          <w:bCs/>
          <w:iCs/>
          <w:highlight w:val="white"/>
        </w:rPr>
      </w:pPr>
      <w:r>
        <w:rPr>
          <w:rFonts w:cs="Tahoma" w:ascii="Tahoma" w:hAnsi="Tahoma"/>
          <w:bCs/>
          <w:iCs/>
          <w:highlight w:val="white"/>
        </w:rPr>
      </w:r>
    </w:p>
    <w:p>
      <w:pPr>
        <w:pStyle w:val="Standard"/>
        <w:numPr>
          <w:ilvl w:val="0"/>
          <w:numId w:val="37"/>
        </w:numPr>
        <w:jc w:val="both"/>
        <w:rPr>
          <w:lang w:val="es-BO"/>
        </w:rPr>
      </w:pPr>
      <w:r>
        <w:rPr>
          <w:rFonts w:ascii="Tahoma" w:hAnsi="Tahoma"/>
          <w:b/>
          <w:bCs/>
          <w:color w:val="000000"/>
          <w:sz w:val="20"/>
          <w:szCs w:val="20"/>
          <w:highlight w:val="yellow"/>
          <w:lang w:eastAsia="en-US"/>
        </w:rPr>
        <w:t xml:space="preserve">De la asignación de Ropa de Trabajo (Chaleco Institucional). </w:t>
      </w:r>
      <w:r>
        <w:rPr>
          <w:rFonts w:ascii="Tahoma" w:hAnsi="Tahoma"/>
          <w:color w:val="000000"/>
          <w:sz w:val="20"/>
          <w:szCs w:val="20"/>
          <w:highlight w:val="yellow"/>
          <w:lang w:eastAsia="en-US"/>
        </w:rPr>
        <w:t xml:space="preserve">La </w:t>
      </w:r>
      <w:r>
        <w:rPr>
          <w:rFonts w:ascii="Tahoma" w:hAnsi="Tahoma"/>
          <w:b/>
          <w:bCs/>
          <w:color w:val="000000"/>
          <w:sz w:val="20"/>
          <w:szCs w:val="20"/>
          <w:highlight w:val="yellow"/>
          <w:lang w:eastAsia="en-US"/>
        </w:rPr>
        <w:t>ENTIDAD</w:t>
      </w:r>
      <w:r>
        <w:rPr>
          <w:rFonts w:ascii="Tahoma" w:hAnsi="Tahoma"/>
          <w:color w:val="000000"/>
          <w:sz w:val="20"/>
          <w:szCs w:val="20"/>
          <w:highlight w:val="yellow"/>
          <w:lang w:eastAsia="en-US"/>
        </w:rPr>
        <w:t xml:space="preserve"> dotara al </w:t>
      </w:r>
      <w:r>
        <w:rPr>
          <w:rFonts w:ascii="Tahoma" w:hAnsi="Tahoma"/>
          <w:b/>
          <w:bCs/>
          <w:color w:val="000000"/>
          <w:sz w:val="20"/>
          <w:szCs w:val="20"/>
          <w:highlight w:val="yellow"/>
          <w:lang w:eastAsia="en-US"/>
        </w:rPr>
        <w:t>CONSULTOR,</w:t>
      </w:r>
      <w:r>
        <w:rPr>
          <w:rFonts w:ascii="Tahoma" w:hAnsi="Tahoma"/>
          <w:color w:val="000000"/>
          <w:sz w:val="20"/>
          <w:szCs w:val="20"/>
          <w:highlight w:val="yellow"/>
          <w:lang w:eastAsia="en-US"/>
        </w:rPr>
        <w:t xml:space="preserve"> ropa de trabajo (Chaleco Institucional), de uso para los “Operativos de Control Tributario”, siendo de responsabilidad del </w:t>
      </w:r>
      <w:r>
        <w:rPr>
          <w:rFonts w:ascii="Tahoma" w:hAnsi="Tahoma"/>
          <w:b/>
          <w:bCs/>
          <w:color w:val="000000"/>
          <w:sz w:val="20"/>
          <w:szCs w:val="20"/>
          <w:highlight w:val="yellow"/>
          <w:lang w:eastAsia="en-US"/>
        </w:rPr>
        <w:t>CONSULTOR</w:t>
      </w:r>
      <w:r>
        <w:rPr>
          <w:rFonts w:ascii="Tahoma" w:hAnsi="Tahoma"/>
          <w:color w:val="000000"/>
          <w:sz w:val="20"/>
          <w:szCs w:val="20"/>
          <w:highlight w:val="yellow"/>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highlight w:val="yellow"/>
          <w:lang w:eastAsia="en-US"/>
        </w:rPr>
        <w:t>CONSULTORÍA.</w:t>
      </w:r>
    </w:p>
    <w:p>
      <w:pPr>
        <w:pStyle w:val="Standard"/>
        <w:ind w:left="720" w:right="0" w:hanging="0"/>
        <w:jc w:val="both"/>
        <w:rPr>
          <w:rFonts w:ascii="Tahoma" w:hAnsi="Tahoma"/>
          <w:bCs/>
          <w:iCs/>
          <w:sz w:val="20"/>
          <w:szCs w:val="20"/>
          <w:highlight w:val="white"/>
          <w:lang w:eastAsia="en-US"/>
        </w:rPr>
      </w:pPr>
      <w:r>
        <w:rPr>
          <w:rFonts w:ascii="Tahoma" w:hAnsi="Tahoma"/>
          <w:bCs/>
          <w:iCs/>
          <w:sz w:val="20"/>
          <w:szCs w:val="20"/>
          <w:highlight w:val="white"/>
          <w:lang w:eastAsia="en-US"/>
        </w:rPr>
      </w:r>
    </w:p>
    <w:p>
      <w:pPr>
        <w:pStyle w:val="Standard"/>
        <w:jc w:val="both"/>
        <w:rPr>
          <w:lang w:val="es-BO"/>
        </w:rPr>
      </w:pPr>
      <w:r>
        <w:rPr>
          <w:rFonts w:ascii="Tahoma" w:hAnsi="Tahoma"/>
          <w:sz w:val="20"/>
          <w:szCs w:val="20"/>
          <w:highlight w:val="white"/>
        </w:rPr>
        <w:t xml:space="preserve">El </w:t>
      </w:r>
      <w:r>
        <w:rPr>
          <w:rFonts w:ascii="Tahoma" w:hAnsi="Tahoma"/>
          <w:b/>
          <w:sz w:val="20"/>
          <w:szCs w:val="20"/>
          <w:highlight w:val="white"/>
        </w:rPr>
        <w:t>CONSULTOR (A)</w:t>
      </w:r>
      <w:r>
        <w:rPr>
          <w:rFonts w:ascii="Tahoma" w:hAnsi="Tahoma"/>
          <w:sz w:val="20"/>
          <w:szCs w:val="20"/>
          <w:highlight w:val="white"/>
        </w:rPr>
        <w:t xml:space="preserve"> no podrá exigir beneficios sociales, subsidios,</w:t>
      </w:r>
      <w:r>
        <w:rPr>
          <w:rFonts w:ascii="Tahoma" w:hAnsi="Tahoma"/>
          <w:b/>
          <w:sz w:val="20"/>
          <w:szCs w:val="20"/>
          <w:highlight w:val="white"/>
        </w:rPr>
        <w:t xml:space="preserve"> </w:t>
      </w:r>
      <w:r>
        <w:rPr>
          <w:rFonts w:ascii="Tahoma" w:hAnsi="Tahoma"/>
          <w:sz w:val="20"/>
          <w:szCs w:val="20"/>
          <w:highlight w:val="white"/>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sz w:val="20"/>
          <w:szCs w:val="20"/>
          <w:highlight w:val="white"/>
        </w:rPr>
        <w:t xml:space="preserve">Además, el </w:t>
      </w:r>
      <w:r>
        <w:rPr>
          <w:rFonts w:ascii="Tahoma" w:hAnsi="Tahoma"/>
          <w:b/>
          <w:sz w:val="20"/>
          <w:szCs w:val="20"/>
          <w:highlight w:val="white"/>
        </w:rPr>
        <w:t>CONSULTOR</w:t>
      </w:r>
      <w:r>
        <w:rPr>
          <w:rFonts w:cs="MECOGP+Verdana" w:ascii="Tahoma" w:hAnsi="Tahoma"/>
          <w:sz w:val="20"/>
          <w:szCs w:val="20"/>
          <w:highlight w:val="white"/>
        </w:rPr>
        <w:t xml:space="preserve"> </w:t>
      </w:r>
      <w:r>
        <w:rPr>
          <w:rFonts w:cs="MECOGP+Verdana" w:ascii="Tahoma" w:hAnsi="Tahoma"/>
          <w:b/>
          <w:bCs/>
          <w:sz w:val="20"/>
          <w:szCs w:val="20"/>
          <w:highlight w:val="white"/>
        </w:rPr>
        <w:t>(A)</w:t>
      </w:r>
      <w:r>
        <w:rPr>
          <w:rFonts w:cs="MECOGP+Verdana" w:ascii="Tahoma" w:hAnsi="Tahoma"/>
          <w:sz w:val="20"/>
          <w:szCs w:val="20"/>
          <w:highlight w:val="white"/>
        </w:rPr>
        <w:t xml:space="preserve"> se compromete a cumplir con las siguientes obligaciones:</w:t>
      </w:r>
    </w:p>
    <w:p>
      <w:pPr>
        <w:pStyle w:val="Standard"/>
        <w:jc w:val="both"/>
        <w:rPr>
          <w:rFonts w:ascii="Tahoma" w:hAnsi="Tahoma" w:cs="MECOGP+Verdana"/>
          <w:sz w:val="20"/>
          <w:szCs w:val="20"/>
          <w:highlight w:val="white"/>
        </w:rPr>
      </w:pPr>
      <w:r>
        <w:rPr>
          <w:rFonts w:cs="MECOGP+Verdana" w:ascii="Tahoma" w:hAnsi="Tahoma"/>
          <w:sz w:val="20"/>
          <w:szCs w:val="20"/>
          <w:highlight w:val="white"/>
        </w:rPr>
      </w:r>
    </w:p>
    <w:p>
      <w:pPr>
        <w:pStyle w:val="Standard"/>
        <w:widowControl w:val="false"/>
        <w:numPr>
          <w:ilvl w:val="0"/>
          <w:numId w:val="42"/>
        </w:numPr>
        <w:tabs>
          <w:tab w:val="clear" w:pos="720"/>
          <w:tab w:val="left" w:pos="880" w:leader="none"/>
        </w:tabs>
        <w:ind w:left="454" w:right="0" w:hanging="340"/>
        <w:jc w:val="both"/>
        <w:rPr>
          <w:lang w:val="es-BO"/>
        </w:rPr>
      </w:pPr>
      <w:r>
        <w:rPr>
          <w:rFonts w:ascii="Tahoma" w:hAnsi="Tahoma"/>
          <w:sz w:val="20"/>
          <w:szCs w:val="20"/>
          <w:highlight w:val="white"/>
        </w:rPr>
        <w:t xml:space="preserve">Efectuar la prestación del </w:t>
      </w:r>
      <w:r>
        <w:rPr>
          <w:rFonts w:ascii="Tahoma" w:hAnsi="Tahoma"/>
          <w:b/>
          <w:bCs/>
          <w:sz w:val="20"/>
          <w:szCs w:val="20"/>
          <w:highlight w:val="white"/>
        </w:rPr>
        <w:t>SERVICIO</w:t>
      </w:r>
      <w:r>
        <w:rPr>
          <w:rFonts w:ascii="Tahoma" w:hAnsi="Tahoma"/>
          <w:sz w:val="20"/>
          <w:szCs w:val="20"/>
          <w:highlight w:val="white"/>
        </w:rPr>
        <w:t xml:space="preserve">, objeto del presente Contrato con exclusividad a favor de la </w:t>
      </w:r>
      <w:r>
        <w:rPr>
          <w:rFonts w:ascii="Tahoma" w:hAnsi="Tahoma"/>
          <w:b/>
          <w:sz w:val="20"/>
          <w:szCs w:val="20"/>
          <w:highlight w:val="white"/>
        </w:rPr>
        <w:t>ENTIDAD</w:t>
      </w:r>
      <w:r>
        <w:rPr>
          <w:rFonts w:ascii="Tahoma" w:hAnsi="Tahoma"/>
          <w:sz w:val="20"/>
          <w:szCs w:val="20"/>
          <w:highlight w:val="white"/>
        </w:rPr>
        <w:t>, de acuerdo a los Objetivos, Alcances, Actividades, Resultados y Plazos señalados en los Términos de Referencia, así como a las estipulaciones y condiciones de este Contrato.</w:t>
      </w:r>
    </w:p>
    <w:p>
      <w:pPr>
        <w:pStyle w:val="Standard"/>
        <w:widowControl w:val="false"/>
        <w:numPr>
          <w:ilvl w:val="0"/>
          <w:numId w:val="42"/>
        </w:numPr>
        <w:tabs>
          <w:tab w:val="clear" w:pos="720"/>
          <w:tab w:val="left" w:pos="1560" w:leader="none"/>
        </w:tabs>
        <w:ind w:left="454" w:right="0" w:hanging="340"/>
        <w:jc w:val="both"/>
        <w:rPr>
          <w:lang w:val="es-BO"/>
        </w:rPr>
      </w:pPr>
      <w:r>
        <w:rPr>
          <w:rFonts w:ascii="Tahoma" w:hAnsi="Tahoma"/>
          <w:sz w:val="20"/>
          <w:szCs w:val="20"/>
          <w:highlight w:val="white"/>
        </w:rPr>
        <w:t xml:space="preserve">Suministrar a la </w:t>
      </w:r>
      <w:r>
        <w:rPr>
          <w:rFonts w:ascii="Tahoma" w:hAnsi="Tahoma"/>
          <w:b/>
          <w:sz w:val="20"/>
          <w:szCs w:val="20"/>
          <w:highlight w:val="white"/>
        </w:rPr>
        <w:t>ENTIDAD</w:t>
      </w:r>
      <w:r>
        <w:rPr>
          <w:rFonts w:ascii="Tahoma" w:hAnsi="Tahoma"/>
          <w:sz w:val="20"/>
          <w:szCs w:val="20"/>
          <w:highlight w:val="white"/>
        </w:rPr>
        <w:t xml:space="preserve"> cualquier información adicional que requiera.</w:t>
      </w:r>
    </w:p>
    <w:p>
      <w:pPr>
        <w:pStyle w:val="Standard"/>
        <w:widowControl w:val="false"/>
        <w:numPr>
          <w:ilvl w:val="0"/>
          <w:numId w:val="42"/>
        </w:numPr>
        <w:tabs>
          <w:tab w:val="clear" w:pos="720"/>
          <w:tab w:val="left" w:pos="1560" w:leader="none"/>
        </w:tabs>
        <w:ind w:left="454" w:right="0" w:hanging="340"/>
        <w:jc w:val="both"/>
        <w:rPr>
          <w:rFonts w:ascii="Tahoma" w:hAnsi="Tahoma"/>
          <w:sz w:val="20"/>
          <w:szCs w:val="20"/>
          <w:highlight w:val="white"/>
        </w:rPr>
      </w:pPr>
      <w:r>
        <w:rPr>
          <w:rFonts w:ascii="Tahoma" w:hAnsi="Tahoma"/>
          <w:sz w:val="20"/>
          <w:szCs w:val="20"/>
          <w:highlight w:val="white"/>
        </w:rPr>
        <w:t>Presentarse a trabajar con ropa formal de trabajo.</w:t>
      </w:r>
    </w:p>
    <w:p>
      <w:pPr>
        <w:pStyle w:val="Standard"/>
        <w:widowControl w:val="false"/>
        <w:numPr>
          <w:ilvl w:val="0"/>
          <w:numId w:val="42"/>
        </w:numPr>
        <w:tabs>
          <w:tab w:val="clear" w:pos="720"/>
          <w:tab w:val="left" w:pos="960" w:leader="none"/>
          <w:tab w:val="left" w:pos="1133" w:leader="none"/>
        </w:tabs>
        <w:ind w:left="426" w:right="0" w:hanging="313"/>
        <w:jc w:val="both"/>
        <w:rPr>
          <w:lang w:val="es-BO"/>
        </w:rPr>
      </w:pPr>
      <w:r>
        <w:rPr>
          <w:rFonts w:ascii="Tahoma" w:hAnsi="Tahoma"/>
          <w:sz w:val="20"/>
          <w:szCs w:val="20"/>
          <w:highlight w:val="white"/>
        </w:rPr>
        <w:t xml:space="preserve">Reconocer que la </w:t>
      </w:r>
      <w:r>
        <w:rPr>
          <w:rFonts w:ascii="Tahoma" w:hAnsi="Tahoma"/>
          <w:b/>
          <w:sz w:val="20"/>
          <w:szCs w:val="20"/>
          <w:highlight w:val="white"/>
        </w:rPr>
        <w:t>ENTIDAD</w:t>
      </w:r>
      <w:r>
        <w:rPr>
          <w:rFonts w:ascii="Tahoma" w:hAnsi="Tahoma"/>
          <w:sz w:val="20"/>
          <w:szCs w:val="20"/>
          <w:highlight w:val="white"/>
        </w:rPr>
        <w:t xml:space="preserve"> es la única propietaria de los productos y documentos producidos bajo el presente Contrato.</w:t>
      </w:r>
    </w:p>
    <w:p>
      <w:pPr>
        <w:pStyle w:val="Standard"/>
        <w:widowControl w:val="false"/>
        <w:numPr>
          <w:ilvl w:val="0"/>
          <w:numId w:val="42"/>
        </w:numPr>
        <w:tabs>
          <w:tab w:val="clear" w:pos="720"/>
          <w:tab w:val="left" w:pos="880" w:leader="none"/>
        </w:tabs>
        <w:ind w:left="454" w:right="0" w:hanging="340"/>
        <w:jc w:val="both"/>
        <w:rPr>
          <w:lang w:val="es-BO"/>
        </w:rPr>
      </w:pPr>
      <w:r>
        <w:rPr>
          <w:rFonts w:ascii="Tahoma" w:hAnsi="Tahoma"/>
          <w:sz w:val="20"/>
          <w:szCs w:val="20"/>
          <w:highlight w:val="white"/>
        </w:rPr>
        <w:t xml:space="preserve">Mantener una conducta decorosa en el desempeño de su </w:t>
      </w:r>
      <w:r>
        <w:rPr>
          <w:rFonts w:ascii="Tahoma" w:hAnsi="Tahoma"/>
          <w:b/>
          <w:sz w:val="20"/>
          <w:szCs w:val="20"/>
          <w:highlight w:val="white"/>
        </w:rPr>
        <w:t>CONSULTORÍA</w:t>
      </w:r>
      <w:r>
        <w:rPr>
          <w:rFonts w:ascii="Tahoma" w:hAnsi="Tahoma"/>
          <w:sz w:val="20"/>
          <w:szCs w:val="20"/>
          <w:highlight w:val="white"/>
        </w:rPr>
        <w:t xml:space="preserve"> compatible con el espíritu institucional.</w:t>
      </w:r>
    </w:p>
    <w:p>
      <w:pPr>
        <w:pStyle w:val="Standard"/>
        <w:widowControl w:val="false"/>
        <w:numPr>
          <w:ilvl w:val="0"/>
          <w:numId w:val="42"/>
        </w:numPr>
        <w:tabs>
          <w:tab w:val="clear" w:pos="720"/>
          <w:tab w:val="left" w:pos="880" w:leader="none"/>
        </w:tabs>
        <w:ind w:left="454" w:right="0" w:hanging="340"/>
        <w:jc w:val="both"/>
        <w:rPr>
          <w:lang w:val="es-BO"/>
        </w:rPr>
      </w:pPr>
      <w:r>
        <w:rPr>
          <w:rFonts w:ascii="Tahoma" w:hAnsi="Tahoma"/>
          <w:sz w:val="20"/>
          <w:szCs w:val="20"/>
          <w:highlight w:val="white"/>
        </w:rPr>
        <w:t xml:space="preserve">Participación activa en actividades de la </w:t>
      </w:r>
      <w:r>
        <w:rPr>
          <w:rFonts w:ascii="Tahoma" w:hAnsi="Tahoma"/>
          <w:b/>
          <w:sz w:val="20"/>
          <w:szCs w:val="20"/>
          <w:highlight w:val="white"/>
        </w:rPr>
        <w:t>ENTIDAD</w:t>
      </w:r>
      <w:r>
        <w:rPr>
          <w:rFonts w:ascii="Tahoma" w:hAnsi="Tahoma"/>
          <w:sz w:val="20"/>
          <w:szCs w:val="20"/>
          <w:highlight w:val="white"/>
        </w:rPr>
        <w:t xml:space="preserve"> asignadas por los inmediatos Superiores.</w:t>
      </w:r>
    </w:p>
    <w:p>
      <w:pPr>
        <w:pStyle w:val="Standard"/>
        <w:widowControl w:val="false"/>
        <w:numPr>
          <w:ilvl w:val="0"/>
          <w:numId w:val="42"/>
        </w:numPr>
        <w:tabs>
          <w:tab w:val="clear" w:pos="720"/>
          <w:tab w:val="left" w:pos="880" w:leader="none"/>
        </w:tabs>
        <w:ind w:left="454" w:right="0" w:hanging="340"/>
        <w:jc w:val="both"/>
        <w:rPr>
          <w:rFonts w:ascii="Tahoma" w:hAnsi="Tahoma"/>
          <w:sz w:val="20"/>
          <w:szCs w:val="20"/>
          <w:highlight w:val="white"/>
        </w:rPr>
      </w:pPr>
      <w:r>
        <w:rPr>
          <w:rFonts w:ascii="Tahoma" w:hAnsi="Tahoma"/>
          <w:sz w:val="20"/>
          <w:szCs w:val="20"/>
          <w:highlight w:val="white"/>
        </w:rPr>
        <w:t>Mantener un equilibrio ético y el buen trato social dentro del entorno laboral.</w:t>
      </w:r>
    </w:p>
    <w:p>
      <w:pPr>
        <w:pStyle w:val="Standard"/>
        <w:widowControl w:val="false"/>
        <w:numPr>
          <w:ilvl w:val="0"/>
          <w:numId w:val="42"/>
        </w:numPr>
        <w:tabs>
          <w:tab w:val="clear" w:pos="720"/>
          <w:tab w:val="left" w:pos="880" w:leader="none"/>
        </w:tabs>
        <w:ind w:left="454" w:right="0" w:hanging="340"/>
        <w:jc w:val="both"/>
        <w:rPr>
          <w:rFonts w:ascii="Tahoma" w:hAnsi="Tahoma"/>
          <w:sz w:val="20"/>
          <w:szCs w:val="20"/>
          <w:highlight w:val="white"/>
        </w:rPr>
      </w:pPr>
      <w:r>
        <w:rPr>
          <w:rFonts w:ascii="Tahoma" w:hAnsi="Tahoma"/>
          <w:sz w:val="20"/>
          <w:szCs w:val="20"/>
          <w:highlight w:val="white"/>
        </w:rPr>
        <w:t>Abstenerse de realizar comentarios ofensivos, discriminatorios y de orden racista dentro del entorno laboral.</w:t>
      </w:r>
    </w:p>
    <w:p>
      <w:pPr>
        <w:pStyle w:val="Standard"/>
        <w:widowControl w:val="false"/>
        <w:numPr>
          <w:ilvl w:val="0"/>
          <w:numId w:val="42"/>
        </w:numPr>
        <w:tabs>
          <w:tab w:val="clear" w:pos="720"/>
          <w:tab w:val="left" w:pos="880" w:leader="none"/>
        </w:tabs>
        <w:ind w:left="454" w:right="0" w:hanging="340"/>
        <w:jc w:val="both"/>
        <w:rPr>
          <w:rFonts w:ascii="Tahoma" w:hAnsi="Tahoma"/>
          <w:sz w:val="20"/>
          <w:szCs w:val="20"/>
          <w:highlight w:val="white"/>
        </w:rPr>
      </w:pPr>
      <w:r>
        <w:rPr>
          <w:rFonts w:ascii="Tahoma" w:hAnsi="Tahoma"/>
          <w:sz w:val="20"/>
          <w:szCs w:val="20"/>
          <w:highlight w:val="white"/>
        </w:rPr>
        <w:t>Cumplir cada una de las cláusulas del presente Contrato.</w:t>
      </w:r>
    </w:p>
    <w:p>
      <w:pPr>
        <w:pStyle w:val="Standard"/>
        <w:widowControl w:val="false"/>
        <w:tabs>
          <w:tab w:val="clear" w:pos="720"/>
          <w:tab w:val="left" w:pos="426" w:leader="none"/>
        </w:tabs>
        <w:jc w:val="both"/>
        <w:rPr>
          <w:rFonts w:ascii="Tahoma" w:hAnsi="Tahoma"/>
          <w:sz w:val="20"/>
          <w:szCs w:val="20"/>
          <w:highlight w:val="white"/>
        </w:rPr>
      </w:pPr>
      <w:r>
        <w:rPr>
          <w:rFonts w:ascii="Tahoma" w:hAnsi="Tahoma"/>
          <w:sz w:val="20"/>
          <w:szCs w:val="20"/>
          <w:highlight w:val="white"/>
        </w:rPr>
      </w:r>
    </w:p>
    <w:p>
      <w:pPr>
        <w:pStyle w:val="Standard"/>
        <w:spacing w:before="0" w:after="160"/>
        <w:jc w:val="both"/>
        <w:rPr>
          <w:lang w:val="es-BO"/>
        </w:rPr>
      </w:pPr>
      <w:r>
        <w:rPr>
          <w:rFonts w:ascii="Tahoma" w:hAnsi="Tahoma"/>
          <w:sz w:val="20"/>
          <w:szCs w:val="20"/>
          <w:highlight w:val="white"/>
        </w:rPr>
        <w:t>Por su parte, la</w:t>
      </w:r>
      <w:r>
        <w:rPr>
          <w:rFonts w:ascii="Tahoma" w:hAnsi="Tahoma"/>
          <w:b/>
          <w:sz w:val="20"/>
          <w:szCs w:val="20"/>
          <w:highlight w:val="white"/>
        </w:rPr>
        <w:t xml:space="preserve"> ENTIDAD</w:t>
      </w:r>
      <w:r>
        <w:rPr>
          <w:rFonts w:ascii="Tahoma" w:hAnsi="Tahoma"/>
          <w:sz w:val="20"/>
          <w:szCs w:val="20"/>
          <w:highlight w:val="white"/>
        </w:rPr>
        <w:t xml:space="preserve"> se compromete a cumplir con las siguientes obligaciones: </w:t>
      </w:r>
      <w:r>
        <w:rPr>
          <w:rFonts w:ascii="Tahoma" w:hAnsi="Tahoma"/>
          <w:sz w:val="20"/>
          <w:szCs w:val="20"/>
          <w:highlight w:val="white"/>
          <w:lang w:eastAsia="en-US"/>
        </w:rPr>
        <w:t xml:space="preserve">Apoyar la </w:t>
      </w:r>
      <w:r>
        <w:rPr>
          <w:rFonts w:ascii="Tahoma" w:hAnsi="Tahoma"/>
          <w:b/>
          <w:sz w:val="20"/>
          <w:szCs w:val="20"/>
          <w:highlight w:val="white"/>
          <w:lang w:eastAsia="en-US"/>
        </w:rPr>
        <w:t>CONSULTORÍA</w:t>
      </w:r>
      <w:r>
        <w:rPr>
          <w:rFonts w:ascii="Tahoma" w:hAnsi="Tahoma"/>
          <w:sz w:val="20"/>
          <w:szCs w:val="20"/>
          <w:highlight w:val="white"/>
          <w:lang w:eastAsia="en-US"/>
        </w:rPr>
        <w:t xml:space="preserve"> proporcionando la información necesaria, apoyo logístico referente a condiciones de trabajo e insumos.</w:t>
      </w:r>
    </w:p>
    <w:p>
      <w:pPr>
        <w:pStyle w:val="Standard"/>
        <w:numPr>
          <w:ilvl w:val="0"/>
          <w:numId w:val="41"/>
        </w:numPr>
        <w:ind w:left="454" w:right="0" w:hanging="454"/>
        <w:jc w:val="both"/>
        <w:rPr>
          <w:lang w:val="es-BO"/>
        </w:rPr>
      </w:pPr>
      <w:r>
        <w:rPr>
          <w:rFonts w:ascii="Tahoma" w:hAnsi="Tahoma"/>
          <w:sz w:val="20"/>
          <w:szCs w:val="20"/>
          <w:highlight w:val="white"/>
          <w:lang w:eastAsia="en-US"/>
        </w:rPr>
        <w:t xml:space="preserve">Dar conformidad al </w:t>
      </w:r>
      <w:r>
        <w:rPr>
          <w:rFonts w:ascii="Tahoma" w:hAnsi="Tahoma"/>
          <w:b/>
          <w:sz w:val="20"/>
          <w:szCs w:val="20"/>
          <w:highlight w:val="white"/>
          <w:lang w:eastAsia="en-US"/>
        </w:rPr>
        <w:t>SERVICIO</w:t>
      </w:r>
      <w:r>
        <w:rPr>
          <w:rFonts w:ascii="Tahoma" w:hAnsi="Tahoma"/>
          <w:sz w:val="20"/>
          <w:szCs w:val="20"/>
          <w:highlight w:val="white"/>
          <w:lang w:eastAsia="en-US"/>
        </w:rPr>
        <w:t xml:space="preserve"> de </w:t>
      </w:r>
      <w:r>
        <w:rPr>
          <w:rFonts w:ascii="Tahoma" w:hAnsi="Tahoma"/>
          <w:b/>
          <w:sz w:val="20"/>
          <w:szCs w:val="20"/>
          <w:highlight w:val="white"/>
          <w:lang w:eastAsia="en-US"/>
        </w:rPr>
        <w:t>CONSULTORÍA</w:t>
      </w:r>
      <w:r>
        <w:rPr>
          <w:rFonts w:ascii="Tahoma" w:hAnsi="Tahoma"/>
          <w:sz w:val="20"/>
          <w:szCs w:val="20"/>
          <w:highlight w:val="white"/>
          <w:lang w:eastAsia="en-US"/>
        </w:rPr>
        <w:t xml:space="preserve">, en un plazo no mayor de cinco (5) días hábiles computables a partir de la recepción de </w:t>
      </w:r>
      <w:r>
        <w:rPr>
          <w:rFonts w:ascii="Tahoma" w:hAnsi="Tahoma"/>
          <w:sz w:val="20"/>
          <w:szCs w:val="20"/>
          <w:highlight w:val="white"/>
        </w:rPr>
        <w:t>Informe Final de Actividades de Contrato.</w:t>
      </w:r>
    </w:p>
    <w:p>
      <w:pPr>
        <w:pStyle w:val="Standard"/>
        <w:numPr>
          <w:ilvl w:val="0"/>
          <w:numId w:val="41"/>
        </w:numPr>
        <w:ind w:left="454" w:right="0" w:hanging="454"/>
        <w:jc w:val="both"/>
        <w:rPr>
          <w:rFonts w:ascii="Tahoma" w:hAnsi="Tahoma"/>
          <w:sz w:val="20"/>
          <w:szCs w:val="20"/>
          <w:highlight w:val="white"/>
        </w:rPr>
      </w:pPr>
      <w:r>
        <w:rPr>
          <w:rFonts w:ascii="Tahoma" w:hAnsi="Tahoma"/>
          <w:sz w:val="20"/>
          <w:szCs w:val="20"/>
          <w:highlight w:val="white"/>
        </w:rPr>
        <w:t>Cumplir cada una de las cláusulas del presente Contrato.</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jc w:val="both"/>
        <w:rPr>
          <w:lang w:val="es-BO"/>
        </w:rPr>
      </w:pPr>
      <w:r>
        <w:rPr>
          <w:rFonts w:ascii="Tahoma" w:hAnsi="Tahoma"/>
          <w:b/>
          <w:sz w:val="20"/>
          <w:szCs w:val="20"/>
          <w:highlight w:val="white"/>
        </w:rPr>
        <w:t xml:space="preserve">CLÁUSULA SÉPTIMA.- (VIGENCIA). </w:t>
      </w:r>
      <w:r>
        <w:rPr>
          <w:rFonts w:cs="Arial" w:ascii="Tahoma" w:hAnsi="Tahoma"/>
          <w:sz w:val="20"/>
          <w:szCs w:val="20"/>
          <w:highlight w:val="white"/>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OCTAVA.- (COMPROMISO POR GARANTÍA). </w:t>
      </w:r>
      <w:r>
        <w:rPr>
          <w:rFonts w:ascii="Tahoma" w:hAnsi="Tahoma"/>
          <w:sz w:val="20"/>
          <w:szCs w:val="20"/>
          <w:highlight w:val="white"/>
        </w:rPr>
        <w:t xml:space="preserve">A la suscripción del Contrato, el  </w:t>
      </w:r>
      <w:r>
        <w:rPr>
          <w:rFonts w:ascii="Tahoma" w:hAnsi="Tahoma"/>
          <w:b/>
          <w:sz w:val="20"/>
          <w:szCs w:val="20"/>
          <w:highlight w:val="white"/>
        </w:rPr>
        <w:t>CONSULTOR (A)</w:t>
      </w:r>
      <w:r>
        <w:rPr>
          <w:rFonts w:ascii="Tahoma" w:hAnsi="Tahoma"/>
          <w:sz w:val="20"/>
          <w:szCs w:val="20"/>
          <w:highlight w:val="white"/>
        </w:rPr>
        <w:t xml:space="preserve"> se compromete al fiel cumplimiento del mismo en todas sus partes.</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El </w:t>
      </w:r>
      <w:r>
        <w:rPr>
          <w:rFonts w:ascii="Tahoma" w:hAnsi="Tahoma"/>
          <w:b/>
          <w:sz w:val="20"/>
          <w:szCs w:val="20"/>
          <w:highlight w:val="white"/>
        </w:rPr>
        <w:t xml:space="preserve">CONSULTOR (A) </w:t>
      </w:r>
      <w:r>
        <w:rPr>
          <w:rFonts w:ascii="Tahoma" w:hAnsi="Tahoma"/>
          <w:sz w:val="20"/>
          <w:szCs w:val="20"/>
          <w:highlight w:val="white"/>
        </w:rPr>
        <w:t xml:space="preserve">no está obligado a presentar una Garantía de Cumplimiento de Contrato, ni la </w:t>
      </w:r>
      <w:r>
        <w:rPr>
          <w:rFonts w:ascii="Tahoma" w:hAnsi="Tahoma"/>
          <w:b/>
          <w:sz w:val="20"/>
          <w:szCs w:val="20"/>
          <w:highlight w:val="white"/>
        </w:rPr>
        <w:t>ENTIDAD</w:t>
      </w:r>
      <w:r>
        <w:rPr>
          <w:rFonts w:ascii="Tahoma" w:hAnsi="Tahoma"/>
          <w:sz w:val="20"/>
          <w:szCs w:val="20"/>
          <w:highlight w:val="white"/>
        </w:rPr>
        <w:t xml:space="preserve"> a realizar la retención de los pagos parciales por concepto de Garantía de Cumplimiento de Contrato; sin embargo, en caso de que el </w:t>
      </w:r>
      <w:r>
        <w:rPr>
          <w:rFonts w:ascii="Tahoma" w:hAnsi="Tahoma"/>
          <w:b/>
          <w:bCs/>
          <w:sz w:val="20"/>
          <w:szCs w:val="20"/>
          <w:highlight w:val="white"/>
        </w:rPr>
        <w:t>CO</w:t>
      </w:r>
      <w:r>
        <w:rPr>
          <w:rFonts w:ascii="Tahoma" w:hAnsi="Tahoma"/>
          <w:b/>
          <w:sz w:val="20"/>
          <w:szCs w:val="20"/>
          <w:highlight w:val="white"/>
        </w:rPr>
        <w:t>NSULTOR (A)</w:t>
      </w:r>
      <w:r>
        <w:rPr>
          <w:rFonts w:ascii="Tahoma" w:hAnsi="Tahoma"/>
          <w:sz w:val="20"/>
          <w:szCs w:val="20"/>
          <w:highlight w:val="white"/>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highlight w:val="white"/>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highlight w:val="white"/>
        </w:rPr>
        <w:t xml:space="preserve">CLÁUSULA NOVENA.- (PLAZO DE PRESTACIÓN DE LA CONSULTORÍA). </w:t>
      </w:r>
      <w:r>
        <w:rPr>
          <w:rFonts w:ascii="Tahoma" w:hAnsi="Tahoma"/>
          <w:sz w:val="20"/>
          <w:szCs w:val="20"/>
          <w:highlight w:val="white"/>
        </w:rPr>
        <w:t xml:space="preserve">El </w:t>
      </w:r>
      <w:r>
        <w:rPr>
          <w:rFonts w:ascii="Tahoma" w:hAnsi="Tahoma"/>
          <w:b/>
          <w:sz w:val="20"/>
          <w:szCs w:val="20"/>
          <w:highlight w:val="white"/>
        </w:rPr>
        <w:t xml:space="preserve">CONSULTOR (A) </w:t>
      </w:r>
      <w:r>
        <w:rPr>
          <w:rFonts w:ascii="Tahoma" w:hAnsi="Tahoma"/>
          <w:sz w:val="20"/>
          <w:szCs w:val="20"/>
          <w:highlight w:val="white"/>
        </w:rPr>
        <w:t xml:space="preserve">desarrollará sus actividades de forma satisfactoria, en estricto acuerdo con el alcance del </w:t>
      </w:r>
      <w:r>
        <w:rPr>
          <w:rFonts w:ascii="Tahoma" w:hAnsi="Tahoma"/>
          <w:b/>
          <w:sz w:val="20"/>
          <w:szCs w:val="20"/>
          <w:highlight w:val="white"/>
        </w:rPr>
        <w:t>SERVICIO</w:t>
      </w:r>
      <w:r>
        <w:rPr>
          <w:rFonts w:ascii="Tahoma" w:hAnsi="Tahoma"/>
          <w:sz w:val="20"/>
          <w:szCs w:val="20"/>
          <w:highlight w:val="white"/>
        </w:rPr>
        <w:t xml:space="preserve">, los Términos de Referencia a partir del día siguiente hábil de la suscripción del Contrato hasta el 31 de diciembre de </w:t>
      </w:r>
      <w:r>
        <w:rPr>
          <w:rFonts w:ascii="Tahoma" w:hAnsi="Tahoma"/>
          <w:sz w:val="20"/>
          <w:szCs w:val="20"/>
          <w:highlight w:val="yellow"/>
        </w:rPr>
        <w:t xml:space="preserve">2026 o </w:t>
      </w:r>
      <w:r>
        <w:rPr>
          <w:rFonts w:ascii="Tahoma" w:hAnsi="Tahoma"/>
          <w:b/>
          <w:bCs/>
          <w:sz w:val="20"/>
          <w:szCs w:val="20"/>
          <w:highlight w:val="yellow"/>
        </w:rPr>
        <w:t>(definir plazo).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highlight w:val="white"/>
        </w:rPr>
        <w:t xml:space="preserve">CLÁUSULA DÉCIMA. - (LUGAR DE PRESTACIÓN DEL SERVICIO). </w:t>
      </w:r>
      <w:r>
        <w:rPr>
          <w:rFonts w:ascii="Tahoma" w:hAnsi="Tahoma"/>
          <w:sz w:val="20"/>
          <w:szCs w:val="20"/>
          <w:highlight w:val="white"/>
        </w:rPr>
        <w:t xml:space="preserve">El </w:t>
      </w:r>
      <w:r>
        <w:rPr>
          <w:rFonts w:ascii="Tahoma" w:hAnsi="Tahoma"/>
          <w:b/>
          <w:sz w:val="20"/>
          <w:szCs w:val="20"/>
          <w:highlight w:val="white"/>
        </w:rPr>
        <w:t xml:space="preserve">CONSULTOR (A) </w:t>
      </w:r>
      <w:r>
        <w:rPr>
          <w:rFonts w:ascii="Tahoma" w:hAnsi="Tahoma"/>
          <w:sz w:val="20"/>
          <w:szCs w:val="20"/>
          <w:highlight w:val="white"/>
        </w:rPr>
        <w:t xml:space="preserve">realizará la </w:t>
      </w:r>
      <w:r>
        <w:rPr>
          <w:rFonts w:ascii="Tahoma" w:hAnsi="Tahoma"/>
          <w:b/>
          <w:sz w:val="20"/>
          <w:szCs w:val="20"/>
          <w:highlight w:val="white"/>
        </w:rPr>
        <w:t>CONSULTORÍA</w:t>
      </w:r>
      <w:r>
        <w:rPr>
          <w:rFonts w:ascii="Tahoma" w:hAnsi="Tahoma"/>
          <w:sz w:val="20"/>
          <w:szCs w:val="20"/>
          <w:highlight w:val="white"/>
        </w:rPr>
        <w:t xml:space="preserve">, objeto del presente Contrato, con dedicación exclusiva a la </w:t>
      </w:r>
      <w:r>
        <w:rPr>
          <w:rFonts w:ascii="Tahoma" w:hAnsi="Tahoma"/>
          <w:b/>
          <w:sz w:val="20"/>
          <w:szCs w:val="20"/>
          <w:highlight w:val="white"/>
        </w:rPr>
        <w:t>ENTIDAD</w:t>
      </w:r>
      <w:r>
        <w:rPr>
          <w:rFonts w:ascii="Tahoma" w:hAnsi="Tahoma"/>
          <w:sz w:val="20"/>
          <w:szCs w:val="20"/>
          <w:highlight w:val="white"/>
        </w:rPr>
        <w:t xml:space="preserve"> en las instalaciones de la oficina </w:t>
      </w:r>
      <w:r>
        <w:rPr>
          <w:rFonts w:ascii="Tahoma" w:hAnsi="Tahoma"/>
          <w:b/>
          <w:bCs/>
          <w:sz w:val="20"/>
          <w:szCs w:val="20"/>
          <w:highlight w:val="white"/>
        </w:rPr>
        <w:t>(ESPECIFICAR GERENCIA)</w:t>
      </w:r>
      <w:r>
        <w:rPr>
          <w:rFonts w:ascii="Tahoma" w:hAnsi="Tahoma"/>
          <w:sz w:val="20"/>
          <w:szCs w:val="20"/>
          <w:highlight w:val="white"/>
        </w:rPr>
        <w:t xml:space="preserve">, del SIN ubicada </w:t>
      </w:r>
      <w:r>
        <w:rPr>
          <w:rFonts w:ascii="Tahoma" w:hAnsi="Tahoma"/>
          <w:b/>
          <w:bCs/>
          <w:sz w:val="20"/>
          <w:szCs w:val="20"/>
          <w:highlight w:val="white"/>
        </w:rPr>
        <w:t>(Especificar ubicación).</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En caso de ser necesario, el </w:t>
      </w:r>
      <w:r>
        <w:rPr>
          <w:rFonts w:ascii="Tahoma" w:hAnsi="Tahoma"/>
          <w:b/>
          <w:bCs/>
          <w:sz w:val="20"/>
          <w:szCs w:val="20"/>
          <w:highlight w:val="white"/>
        </w:rPr>
        <w:t xml:space="preserve">CONSULTOR (A), </w:t>
      </w:r>
      <w:r>
        <w:rPr>
          <w:rFonts w:ascii="Tahoma" w:hAnsi="Tahoma"/>
          <w:sz w:val="20"/>
          <w:szCs w:val="20"/>
          <w:highlight w:val="white"/>
        </w:rPr>
        <w:t xml:space="preserve">deberá tener disponibilidad de movilizarse a nivel Nacional, por las distintas oficinas que tiene la </w:t>
      </w:r>
      <w:r>
        <w:rPr>
          <w:rFonts w:ascii="Tahoma" w:hAnsi="Tahoma"/>
          <w:b/>
          <w:bCs/>
          <w:sz w:val="20"/>
          <w:szCs w:val="20"/>
          <w:highlight w:val="white"/>
        </w:rPr>
        <w:t>ENTIDAD,</w:t>
      </w:r>
      <w:r>
        <w:rPr>
          <w:rFonts w:ascii="Tahoma" w:hAnsi="Tahoma"/>
          <w:sz w:val="20"/>
          <w:szCs w:val="20"/>
          <w:highlight w:val="white"/>
        </w:rPr>
        <w:t xml:space="preserve"> en diferentes ubicaciones según sea necesario, para realizar funciones y actividades descritas en los Términos de Referencia.</w:t>
      </w:r>
    </w:p>
    <w:p>
      <w:pPr>
        <w:pStyle w:val="Standard"/>
        <w:jc w:val="both"/>
        <w:rPr>
          <w:rFonts w:ascii="Tahoma" w:hAnsi="Tahoma"/>
          <w:b/>
          <w:b/>
          <w:i/>
          <w:i/>
          <w:sz w:val="20"/>
          <w:szCs w:val="20"/>
          <w:highlight w:val="white"/>
        </w:rPr>
      </w:pPr>
      <w:r>
        <w:rPr>
          <w:rFonts w:ascii="Tahoma" w:hAnsi="Tahoma"/>
          <w:b/>
          <w:i/>
          <w:sz w:val="20"/>
          <w:szCs w:val="20"/>
          <w:highlight w:val="white"/>
        </w:rPr>
      </w:r>
    </w:p>
    <w:p>
      <w:pPr>
        <w:pStyle w:val="Standard"/>
        <w:jc w:val="both"/>
        <w:rPr>
          <w:lang w:val="es-BO"/>
        </w:rPr>
      </w:pPr>
      <w:r>
        <w:rPr>
          <w:rFonts w:ascii="Tahoma" w:hAnsi="Tahoma"/>
          <w:sz w:val="20"/>
          <w:szCs w:val="20"/>
          <w:highlight w:val="white"/>
        </w:rPr>
        <w:t xml:space="preserve">En cumplimiento al Manual de Procedimientos “Para la Aplicación de la Modalidad de Teletrabajo” el </w:t>
      </w:r>
      <w:r>
        <w:rPr>
          <w:rFonts w:ascii="Tahoma" w:hAnsi="Tahoma"/>
          <w:b/>
          <w:bCs/>
          <w:sz w:val="20"/>
          <w:szCs w:val="20"/>
          <w:highlight w:val="white"/>
        </w:rPr>
        <w:t xml:space="preserve">CONSULTOR (A) </w:t>
      </w:r>
      <w:r>
        <w:rPr>
          <w:rFonts w:ascii="Tahoma" w:hAnsi="Tahoma"/>
          <w:sz w:val="20"/>
          <w:szCs w:val="20"/>
          <w:highlight w:val="white"/>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DÉCIMA PRIMERA.- (MONTO Y FORMA DE PAGO). </w:t>
      </w:r>
      <w:r>
        <w:rPr>
          <w:rFonts w:ascii="Tahoma" w:hAnsi="Tahoma"/>
          <w:bCs/>
          <w:sz w:val="20"/>
          <w:szCs w:val="20"/>
          <w:highlight w:val="white"/>
        </w:rPr>
        <w:t xml:space="preserve">De acuerdo a presupuesto vigente y existiendo acuerdo entre partes, la </w:t>
      </w:r>
      <w:r>
        <w:rPr>
          <w:rFonts w:ascii="Tahoma" w:hAnsi="Tahoma"/>
          <w:b/>
          <w:bCs/>
          <w:sz w:val="20"/>
          <w:szCs w:val="20"/>
          <w:highlight w:val="white"/>
        </w:rPr>
        <w:t>ENTIDAD</w:t>
      </w:r>
      <w:r>
        <w:rPr>
          <w:rFonts w:ascii="Tahoma" w:hAnsi="Tahoma"/>
          <w:bCs/>
          <w:sz w:val="20"/>
          <w:szCs w:val="20"/>
          <w:highlight w:val="white"/>
        </w:rPr>
        <w:t xml:space="preserve"> se compromete a cancelar el monto mensual de </w:t>
      </w:r>
      <w:r>
        <w:rPr>
          <w:rFonts w:ascii="Tahoma" w:hAnsi="Tahoma"/>
          <w:b/>
          <w:sz w:val="20"/>
          <w:szCs w:val="20"/>
          <w:highlight w:val="white"/>
        </w:rPr>
        <w:t xml:space="preserve">Bs (Definir monto) </w:t>
      </w:r>
      <w:r>
        <w:rPr>
          <w:rFonts w:ascii="Tahoma" w:hAnsi="Tahoma"/>
          <w:sz w:val="20"/>
          <w:szCs w:val="20"/>
          <w:highlight w:val="white"/>
        </w:rPr>
        <w:t>que corresponde al cargo</w:t>
      </w:r>
      <w:r>
        <w:rPr>
          <w:rFonts w:ascii="Tahoma" w:hAnsi="Tahoma"/>
          <w:b/>
          <w:bCs/>
          <w:sz w:val="20"/>
          <w:szCs w:val="20"/>
          <w:highlight w:val="white"/>
        </w:rPr>
        <w:t xml:space="preserve"> CONSULTOR (A) (Definir)</w:t>
      </w:r>
      <w:r>
        <w:rPr>
          <w:rFonts w:ascii="Tahoma" w:hAnsi="Tahoma"/>
          <w:bCs/>
          <w:sz w:val="20"/>
          <w:szCs w:val="20"/>
          <w:highlight w:val="white"/>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highlight w:val="white"/>
        </w:rPr>
        <w:t xml:space="preserve">hará previa presentación del “Informe Mensual de Actividades”, aprobado y adjuntando fotocopia del formulario de pago de contribuciones al Sistema </w:t>
      </w:r>
      <w:r>
        <w:rPr>
          <w:rFonts w:ascii="Tahoma" w:hAnsi="Tahoma"/>
          <w:color w:val="BF0041"/>
          <w:sz w:val="20"/>
          <w:szCs w:val="20"/>
          <w:highlight w:val="yellow"/>
        </w:rPr>
        <w:t xml:space="preserve">Integral </w:t>
      </w:r>
      <w:r>
        <w:rPr>
          <w:rFonts w:ascii="Tahoma" w:hAnsi="Tahoma"/>
          <w:sz w:val="20"/>
          <w:szCs w:val="20"/>
          <w:highlight w:val="white"/>
        </w:rPr>
        <w:t>de Pensiones como Asegurado y fotocopia de Declaración Jurada trimestral de pago de Impuestos cuando corresponda.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El último pago se efectuará previa presentación del “Informe Mensual de </w:t>
      </w:r>
      <w:r>
        <w:rPr>
          <w:rFonts w:ascii="Tahoma" w:hAnsi="Tahoma"/>
          <w:bCs/>
          <w:sz w:val="20"/>
          <w:szCs w:val="20"/>
          <w:highlight w:val="white"/>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Cs/>
          <w:iCs/>
          <w:sz w:val="20"/>
          <w:szCs w:val="20"/>
          <w:highlight w:val="white"/>
        </w:rPr>
        <w:t xml:space="preserve">En caso de que exista Resolución de Contrato por causas atribuibles al </w:t>
      </w:r>
      <w:r>
        <w:rPr>
          <w:rFonts w:ascii="Tahoma" w:hAnsi="Tahoma"/>
          <w:b/>
          <w:bCs/>
          <w:iCs/>
          <w:sz w:val="20"/>
          <w:szCs w:val="20"/>
          <w:highlight w:val="white"/>
        </w:rPr>
        <w:t>CONSULTOR (A)</w:t>
      </w:r>
      <w:r>
        <w:rPr>
          <w:rFonts w:ascii="Tahoma" w:hAnsi="Tahoma"/>
          <w:bCs/>
          <w:iCs/>
          <w:sz w:val="20"/>
          <w:szCs w:val="20"/>
          <w:highlight w:val="white"/>
        </w:rPr>
        <w:t xml:space="preserve">, la Unidad Solicitante procederá a una liquidación de saldos deudores y acreedores de ambas partes, previo Informe Final de actividades, </w:t>
      </w:r>
      <w:r>
        <w:rPr>
          <w:rFonts w:ascii="Tahoma" w:hAnsi="Tahoma"/>
          <w:bCs/>
          <w:sz w:val="20"/>
          <w:szCs w:val="20"/>
          <w:highlight w:val="white"/>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highlight w:val="white"/>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highlight w:val="white"/>
        </w:rPr>
        <w:t xml:space="preserve"> hubiere lugar.</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bCs/>
          <w:sz w:val="20"/>
          <w:szCs w:val="20"/>
          <w:highlight w:val="white"/>
        </w:rPr>
        <w:t xml:space="preserve">El costo total de la </w:t>
      </w:r>
      <w:r>
        <w:rPr>
          <w:rFonts w:ascii="Tahoma" w:hAnsi="Tahoma"/>
          <w:b/>
          <w:bCs/>
          <w:sz w:val="20"/>
          <w:szCs w:val="20"/>
          <w:highlight w:val="white"/>
        </w:rPr>
        <w:t>CONSULTORÍA</w:t>
      </w:r>
      <w:r>
        <w:rPr>
          <w:rFonts w:ascii="Tahoma" w:hAnsi="Tahoma"/>
          <w:bCs/>
          <w:sz w:val="20"/>
          <w:szCs w:val="20"/>
          <w:highlight w:val="white"/>
        </w:rPr>
        <w:t xml:space="preserve"> incluye honorarios, costos directos e indirectos o cualquier otra obligación de</w:t>
      </w:r>
      <w:r>
        <w:rPr>
          <w:rFonts w:ascii="Tahoma" w:hAnsi="Tahoma"/>
          <w:sz w:val="20"/>
          <w:szCs w:val="20"/>
          <w:highlight w:val="white"/>
        </w:rPr>
        <w:t xml:space="preserve">l </w:t>
      </w:r>
      <w:r>
        <w:rPr>
          <w:rFonts w:ascii="Tahoma" w:hAnsi="Tahoma"/>
          <w:b/>
          <w:sz w:val="20"/>
          <w:szCs w:val="20"/>
          <w:highlight w:val="white"/>
        </w:rPr>
        <w:t>CONSULTOR (A)</w:t>
      </w:r>
      <w:r>
        <w:rPr>
          <w:rFonts w:ascii="Tahoma" w:hAnsi="Tahoma"/>
          <w:bCs/>
          <w:sz w:val="20"/>
          <w:szCs w:val="20"/>
          <w:highlight w:val="white"/>
        </w:rPr>
        <w:t xml:space="preserve">. </w:t>
      </w:r>
      <w:r>
        <w:rPr>
          <w:rFonts w:ascii="Tahoma" w:hAnsi="Tahoma"/>
          <w:sz w:val="20"/>
          <w:szCs w:val="20"/>
          <w:highlight w:val="white"/>
        </w:rPr>
        <w:t xml:space="preserve">Por la naturaleza de los servicios prestados, no se reconocerá al  </w:t>
      </w:r>
      <w:r>
        <w:rPr>
          <w:rFonts w:ascii="Tahoma" w:hAnsi="Tahoma"/>
          <w:b/>
          <w:sz w:val="20"/>
          <w:szCs w:val="20"/>
          <w:highlight w:val="white"/>
        </w:rPr>
        <w:t xml:space="preserve">CONSULTOR (A) </w:t>
      </w:r>
      <w:r>
        <w:rPr>
          <w:rFonts w:ascii="Tahoma" w:hAnsi="Tahoma"/>
          <w:sz w:val="20"/>
          <w:szCs w:val="20"/>
          <w:highlight w:val="white"/>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highlight w:val="white"/>
        </w:rPr>
        <w:t xml:space="preserve">En caso de que la </w:t>
      </w:r>
      <w:r>
        <w:rPr>
          <w:rFonts w:ascii="Tahoma" w:hAnsi="Tahoma"/>
          <w:b/>
          <w:bCs/>
          <w:sz w:val="20"/>
          <w:szCs w:val="20"/>
          <w:highlight w:val="white"/>
        </w:rPr>
        <w:t>ENTIDAD</w:t>
      </w:r>
      <w:r>
        <w:rPr>
          <w:rFonts w:ascii="Tahoma" w:hAnsi="Tahoma"/>
          <w:bCs/>
          <w:sz w:val="20"/>
          <w:szCs w:val="20"/>
          <w:highlight w:val="white"/>
        </w:rPr>
        <w:t xml:space="preserve"> requiera comisionar al </w:t>
      </w:r>
      <w:r>
        <w:rPr>
          <w:rFonts w:ascii="Tahoma" w:hAnsi="Tahoma"/>
          <w:b/>
          <w:bCs/>
          <w:sz w:val="20"/>
          <w:szCs w:val="20"/>
          <w:highlight w:val="white"/>
        </w:rPr>
        <w:t xml:space="preserve">CONSULTOR (A) </w:t>
      </w:r>
      <w:r>
        <w:rPr>
          <w:rFonts w:ascii="Tahoma" w:hAnsi="Tahoma"/>
          <w:bCs/>
          <w:sz w:val="20"/>
          <w:szCs w:val="20"/>
          <w:highlight w:val="white"/>
        </w:rPr>
        <w:t xml:space="preserve">para prestar </w:t>
      </w:r>
      <w:r>
        <w:rPr>
          <w:rFonts w:ascii="Tahoma" w:hAnsi="Tahoma"/>
          <w:b/>
          <w:bCs/>
          <w:sz w:val="20"/>
          <w:szCs w:val="20"/>
          <w:highlight w:val="white"/>
        </w:rPr>
        <w:t>SERVICIOS</w:t>
      </w:r>
      <w:r>
        <w:rPr>
          <w:rFonts w:ascii="Tahoma" w:hAnsi="Tahoma"/>
          <w:bCs/>
          <w:sz w:val="20"/>
          <w:szCs w:val="20"/>
          <w:highlight w:val="white"/>
        </w:rPr>
        <w:t xml:space="preserve"> en un lugar distinto al del lugar de prestación del </w:t>
      </w:r>
      <w:r>
        <w:rPr>
          <w:rFonts w:ascii="Tahoma" w:hAnsi="Tahoma"/>
          <w:b/>
          <w:bCs/>
          <w:sz w:val="20"/>
          <w:szCs w:val="20"/>
          <w:highlight w:val="white"/>
        </w:rPr>
        <w:t>SERVICIO</w:t>
      </w:r>
      <w:r>
        <w:rPr>
          <w:rFonts w:ascii="Tahoma" w:hAnsi="Tahoma"/>
          <w:bCs/>
          <w:sz w:val="20"/>
          <w:szCs w:val="20"/>
          <w:highlight w:val="white"/>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highlight w:val="white"/>
        </w:rPr>
        <w:t xml:space="preserve">La </w:t>
      </w:r>
      <w:r>
        <w:rPr>
          <w:rFonts w:ascii="Tahoma" w:hAnsi="Tahoma"/>
          <w:b/>
          <w:sz w:val="20"/>
          <w:szCs w:val="20"/>
          <w:highlight w:val="white"/>
        </w:rPr>
        <w:t>ENTIDAD</w:t>
      </w:r>
      <w:r>
        <w:rPr>
          <w:rFonts w:ascii="Tahoma" w:hAnsi="Tahoma"/>
          <w:sz w:val="20"/>
          <w:szCs w:val="20"/>
          <w:highlight w:val="white"/>
        </w:rPr>
        <w:t xml:space="preserve"> cubrirá el costo de las obligaciones emergentes del presente Contrato de Prestación de Servicios con recursos provenientes de Fuente</w:t>
      </w:r>
      <w:r>
        <w:rPr>
          <w:rFonts w:ascii="Tahoma" w:hAnsi="Tahoma"/>
          <w:bCs/>
          <w:sz w:val="20"/>
          <w:szCs w:val="20"/>
          <w:highlight w:val="white"/>
        </w:rPr>
        <w:t>:</w:t>
      </w:r>
      <w:r>
        <w:rPr>
          <w:rFonts w:ascii="Tahoma" w:hAnsi="Tahoma"/>
          <w:b/>
          <w:bCs/>
          <w:sz w:val="20"/>
          <w:szCs w:val="20"/>
          <w:highlight w:val="white"/>
        </w:rPr>
        <w:t xml:space="preserve"> (Especificar)</w:t>
      </w:r>
      <w:r>
        <w:rPr>
          <w:rFonts w:ascii="Tahoma" w:hAnsi="Tahoma"/>
          <w:sz w:val="20"/>
          <w:szCs w:val="20"/>
          <w:highlight w:val="white"/>
        </w:rPr>
        <w:t xml:space="preserve"> Organismo:</w:t>
      </w:r>
      <w:r>
        <w:rPr>
          <w:rFonts w:ascii="Tahoma" w:hAnsi="Tahoma"/>
          <w:b/>
          <w:bCs/>
          <w:sz w:val="20"/>
          <w:szCs w:val="20"/>
          <w:highlight w:val="white"/>
        </w:rPr>
        <w:t>(Especificar)</w:t>
      </w:r>
      <w:r>
        <w:rPr>
          <w:rFonts w:ascii="Tahoma" w:hAnsi="Tahoma"/>
          <w:sz w:val="20"/>
          <w:szCs w:val="20"/>
          <w:highlight w:val="white"/>
        </w:rPr>
        <w:t xml:space="preserve"> Objeto del Gasto </w:t>
      </w:r>
      <w:r>
        <w:rPr>
          <w:rFonts w:ascii="Tahoma" w:hAnsi="Tahoma"/>
          <w:b/>
          <w:bCs/>
          <w:sz w:val="20"/>
          <w:szCs w:val="20"/>
          <w:highlight w:val="white"/>
        </w:rPr>
        <w:t xml:space="preserve">(Especificar), </w:t>
      </w:r>
      <w:r>
        <w:rPr>
          <w:rFonts w:ascii="Tahoma" w:hAnsi="Tahoma"/>
          <w:bCs/>
          <w:sz w:val="20"/>
          <w:szCs w:val="20"/>
          <w:highlight w:val="white"/>
        </w:rPr>
        <w:t xml:space="preserve">Preventivo Nº </w:t>
      </w:r>
      <w:r>
        <w:rPr>
          <w:rFonts w:ascii="Tahoma" w:hAnsi="Tahoma"/>
          <w:b/>
          <w:bCs/>
          <w:sz w:val="20"/>
          <w:szCs w:val="20"/>
          <w:highlight w:val="white"/>
        </w:rPr>
        <w:t>(Especificar)</w:t>
      </w:r>
      <w:r>
        <w:rPr>
          <w:rFonts w:ascii="Tahoma" w:hAnsi="Tahoma"/>
          <w:sz w:val="20"/>
          <w:szCs w:val="20"/>
          <w:highlight w:val="white"/>
        </w:rPr>
        <w:t>.</w:t>
      </w:r>
    </w:p>
    <w:p>
      <w:pPr>
        <w:pStyle w:val="Standard"/>
        <w:jc w:val="both"/>
        <w:rPr>
          <w:lang w:val="es-BO"/>
        </w:rPr>
      </w:pPr>
      <w:r>
        <w:rPr>
          <w:lang w:val="es-BO"/>
        </w:rPr>
      </w:r>
    </w:p>
    <w:p>
      <w:pPr>
        <w:pStyle w:val="Standard"/>
        <w:jc w:val="both"/>
        <w:rPr>
          <w:lang w:val="es-BO"/>
        </w:rPr>
      </w:pPr>
      <w:r>
        <w:rPr>
          <w:rFonts w:ascii="Tahoma" w:hAnsi="Tahoma"/>
          <w:bCs/>
          <w:sz w:val="20"/>
          <w:szCs w:val="20"/>
          <w:highlight w:val="white"/>
        </w:rPr>
        <w:t xml:space="preserve">El pago que se efectivizará a través del Sistema de Gestión Pública (SIGEP), en moneda nacional  directamente al </w:t>
      </w:r>
      <w:r>
        <w:rPr>
          <w:rFonts w:ascii="Tahoma" w:hAnsi="Tahoma"/>
          <w:b/>
          <w:bCs/>
          <w:sz w:val="20"/>
          <w:szCs w:val="20"/>
          <w:highlight w:val="white"/>
        </w:rPr>
        <w:t xml:space="preserve">CONSULTOR (A), </w:t>
      </w:r>
      <w:r>
        <w:rPr>
          <w:rFonts w:ascii="Tahoma" w:hAnsi="Tahoma"/>
          <w:sz w:val="20"/>
          <w:szCs w:val="20"/>
          <w:highlight w:val="white"/>
        </w:rPr>
        <w:t>mediante depósito bancario a su cuenta habilitada para dicho efecto.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highlight w:val="white"/>
        </w:rPr>
        <w:t>CLÁUSULA</w:t>
      </w:r>
      <w:r>
        <w:rPr>
          <w:rFonts w:ascii="Tahoma" w:hAnsi="Tahoma"/>
          <w:b/>
          <w:bCs/>
          <w:sz w:val="20"/>
          <w:szCs w:val="20"/>
          <w:highlight w:val="white"/>
        </w:rPr>
        <w:t xml:space="preserve"> DÉCIMA </w:t>
      </w:r>
      <w:r>
        <w:rPr>
          <w:rFonts w:ascii="Tahoma" w:hAnsi="Tahoma"/>
          <w:b/>
          <w:sz w:val="20"/>
          <w:szCs w:val="20"/>
          <w:highlight w:val="white"/>
        </w:rPr>
        <w:t>SEGUNDA</w:t>
      </w:r>
      <w:r>
        <w:rPr>
          <w:rFonts w:ascii="Tahoma" w:hAnsi="Tahoma"/>
          <w:b/>
          <w:bCs/>
          <w:sz w:val="20"/>
          <w:szCs w:val="20"/>
          <w:highlight w:val="white"/>
        </w:rPr>
        <w:t xml:space="preserve">.- (ESTIPULACIÓN SOBRE IMPUESTOS). </w:t>
      </w:r>
      <w:r>
        <w:rPr>
          <w:rFonts w:ascii="Tahoma" w:hAnsi="Tahoma"/>
          <w:bCs/>
          <w:sz w:val="20"/>
          <w:szCs w:val="20"/>
          <w:highlight w:val="white"/>
        </w:rPr>
        <w:t>Correrá por cuenta del</w:t>
      </w:r>
      <w:r>
        <w:rPr>
          <w:rFonts w:ascii="Tahoma" w:hAnsi="Tahoma"/>
          <w:b/>
          <w:bCs/>
          <w:sz w:val="20"/>
          <w:szCs w:val="20"/>
          <w:highlight w:val="white"/>
        </w:rPr>
        <w:t xml:space="preserve"> CONSULTOR (A),</w:t>
      </w:r>
      <w:r>
        <w:rPr>
          <w:rFonts w:ascii="Tahoma" w:hAnsi="Tahoma"/>
          <w:bCs/>
          <w:sz w:val="20"/>
          <w:szCs w:val="20"/>
          <w:highlight w:val="white"/>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highlight w:val="white"/>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highlight w:val="white"/>
        </w:rPr>
        <w:t xml:space="preserve">CONSULTOR (A) </w:t>
      </w:r>
      <w:r>
        <w:rPr>
          <w:rFonts w:ascii="Tahoma" w:hAnsi="Tahoma"/>
          <w:bCs/>
          <w:sz w:val="20"/>
          <w:szCs w:val="20"/>
          <w:highlight w:val="white"/>
        </w:rPr>
        <w:t>deberá acogerse a su cumplimiento desde la fecha de vigencia de dicha normativa.</w:t>
      </w:r>
    </w:p>
    <w:p>
      <w:pPr>
        <w:pStyle w:val="Standard"/>
        <w:widowControl w:val="false"/>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DÉCIMA </w:t>
      </w:r>
      <w:r>
        <w:rPr>
          <w:rFonts w:ascii="Tahoma" w:hAnsi="Tahoma"/>
          <w:b/>
          <w:bCs/>
          <w:sz w:val="20"/>
          <w:szCs w:val="20"/>
          <w:highlight w:val="white"/>
        </w:rPr>
        <w:t>TERCERA</w:t>
      </w:r>
      <w:r>
        <w:rPr>
          <w:rFonts w:ascii="Tahoma" w:hAnsi="Tahoma"/>
          <w:b/>
          <w:sz w:val="20"/>
          <w:szCs w:val="20"/>
          <w:highlight w:val="white"/>
        </w:rPr>
        <w:t xml:space="preserve">.- (APORTES DE LA CONSULTORÍA). </w:t>
      </w:r>
      <w:r>
        <w:rPr>
          <w:rFonts w:ascii="Tahoma" w:hAnsi="Tahoma"/>
          <w:sz w:val="20"/>
          <w:szCs w:val="20"/>
          <w:highlight w:val="white"/>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highlight w:val="white"/>
        </w:rPr>
        <w:t>CONSULTORÍA</w:t>
      </w:r>
      <w:r>
        <w:rPr>
          <w:rFonts w:ascii="Tahoma" w:hAnsi="Tahoma"/>
          <w:sz w:val="20"/>
          <w:szCs w:val="20"/>
          <w:highlight w:val="white"/>
        </w:rPr>
        <w:t xml:space="preserve">. La </w:t>
      </w:r>
      <w:r>
        <w:rPr>
          <w:rFonts w:ascii="Tahoma" w:hAnsi="Tahoma"/>
          <w:b/>
          <w:sz w:val="20"/>
          <w:szCs w:val="20"/>
          <w:highlight w:val="white"/>
        </w:rPr>
        <w:t>ENTIDAD</w:t>
      </w:r>
      <w:r>
        <w:rPr>
          <w:rFonts w:ascii="Tahoma" w:hAnsi="Tahoma"/>
          <w:sz w:val="20"/>
          <w:szCs w:val="20"/>
          <w:highlight w:val="white"/>
        </w:rPr>
        <w:t>, tiene la responsabilidad de exigir el comprobante de las contribuciones antes de efectuar los pagos establecidos en su Contrato.</w:t>
      </w:r>
    </w:p>
    <w:p>
      <w:pPr>
        <w:pStyle w:val="Standard"/>
        <w:jc w:val="both"/>
        <w:rPr>
          <w:rFonts w:ascii="Tahoma" w:hAnsi="Tahoma"/>
          <w:b/>
          <w:b/>
          <w:sz w:val="20"/>
          <w:szCs w:val="20"/>
          <w:highlight w:val="white"/>
          <w:u w:val="single"/>
        </w:rPr>
      </w:pPr>
      <w:r>
        <w:rPr>
          <w:rFonts w:ascii="Tahoma" w:hAnsi="Tahoma"/>
          <w:b/>
          <w:sz w:val="20"/>
          <w:szCs w:val="20"/>
          <w:highlight w:val="white"/>
          <w:u w:val="single"/>
        </w:rPr>
      </w:r>
    </w:p>
    <w:p>
      <w:pPr>
        <w:pStyle w:val="Standard"/>
        <w:jc w:val="both"/>
        <w:rPr>
          <w:lang w:val="es-BO"/>
        </w:rPr>
      </w:pPr>
      <w:r>
        <w:rPr>
          <w:rFonts w:ascii="Tahoma" w:hAnsi="Tahoma"/>
          <w:b/>
          <w:sz w:val="20"/>
          <w:szCs w:val="20"/>
          <w:highlight w:val="white"/>
        </w:rPr>
        <w:t xml:space="preserve">CLÁUSULA DÉCIMA CUARTA.- (EXCLUSIVIDAD Y RESPONSABILIDAD). </w:t>
      </w:r>
      <w:r>
        <w:rPr>
          <w:rFonts w:ascii="Tahoma" w:hAnsi="Tahoma"/>
          <w:sz w:val="20"/>
          <w:szCs w:val="20"/>
          <w:highlight w:val="white"/>
        </w:rPr>
        <w:t xml:space="preserve">El </w:t>
      </w:r>
      <w:r>
        <w:rPr>
          <w:rFonts w:ascii="Tahoma" w:hAnsi="Tahoma"/>
          <w:b/>
          <w:sz w:val="20"/>
          <w:szCs w:val="20"/>
          <w:highlight w:val="white"/>
        </w:rPr>
        <w:t>CONSULTOR (A)</w:t>
      </w:r>
      <w:r>
        <w:rPr>
          <w:rFonts w:ascii="Tahoma" w:hAnsi="Tahoma"/>
          <w:sz w:val="20"/>
          <w:szCs w:val="20"/>
          <w:highlight w:val="white"/>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Asimismo, el </w:t>
      </w:r>
      <w:r>
        <w:rPr>
          <w:rFonts w:ascii="Tahoma" w:hAnsi="Tahoma"/>
          <w:b/>
          <w:sz w:val="20"/>
          <w:szCs w:val="20"/>
          <w:highlight w:val="white"/>
        </w:rPr>
        <w:t xml:space="preserve">CONSULTOR (A) </w:t>
      </w:r>
      <w:r>
        <w:rPr>
          <w:rFonts w:ascii="Tahoma" w:hAnsi="Tahoma"/>
          <w:sz w:val="20"/>
          <w:szCs w:val="20"/>
          <w:highlight w:val="white"/>
        </w:rPr>
        <w:t xml:space="preserve">reconoce su responsabilidad profesional directa ante la </w:t>
      </w:r>
      <w:r>
        <w:rPr>
          <w:rFonts w:ascii="Tahoma" w:hAnsi="Tahoma"/>
          <w:b/>
          <w:bCs/>
          <w:sz w:val="20"/>
          <w:szCs w:val="20"/>
          <w:highlight w:val="white"/>
        </w:rPr>
        <w:t>ENTIDAD</w:t>
      </w:r>
      <w:r>
        <w:rPr>
          <w:rFonts w:ascii="Tahoma" w:hAnsi="Tahoma"/>
          <w:sz w:val="20"/>
          <w:szCs w:val="20"/>
          <w:highlight w:val="white"/>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highlight w:val="white"/>
        </w:rPr>
        <w:t>ENTIDAD</w:t>
      </w:r>
      <w:r>
        <w:rPr>
          <w:rFonts w:ascii="Tahoma" w:hAnsi="Tahoma"/>
          <w:sz w:val="20"/>
          <w:szCs w:val="20"/>
          <w:highlight w:val="white"/>
        </w:rPr>
        <w:t xml:space="preserve"> de cualquier acción judicial o extrajudicial por este concepto.</w:t>
      </w:r>
    </w:p>
    <w:p>
      <w:pPr>
        <w:pStyle w:val="Standard"/>
        <w:jc w:val="both"/>
        <w:rPr>
          <w:rFonts w:ascii="Tahoma" w:hAnsi="Tahoma"/>
          <w:sz w:val="20"/>
          <w:szCs w:val="20"/>
          <w:highlight w:val="white"/>
        </w:rPr>
      </w:pPr>
      <w:r>
        <w:rPr>
          <w:rFonts w:ascii="Tahoma" w:hAnsi="Tahoma"/>
          <w:sz w:val="20"/>
          <w:szCs w:val="20"/>
          <w:highlight w:val="white"/>
        </w:rPr>
      </w:r>
    </w:p>
    <w:p>
      <w:pPr>
        <w:pStyle w:val="NoSpacing"/>
        <w:jc w:val="both"/>
        <w:rPr>
          <w:lang w:val="es-BO"/>
        </w:rPr>
      </w:pPr>
      <w:r>
        <w:rPr>
          <w:rFonts w:cs="Tahoma" w:ascii="Tahoma" w:hAnsi="Tahoma"/>
          <w:sz w:val="20"/>
          <w:szCs w:val="20"/>
          <w:highlight w:val="white"/>
        </w:rPr>
        <w:t xml:space="preserve">El </w:t>
      </w:r>
      <w:r>
        <w:rPr>
          <w:rFonts w:cs="Tahoma" w:ascii="Tahoma" w:hAnsi="Tahoma"/>
          <w:b/>
          <w:bCs/>
          <w:sz w:val="20"/>
          <w:szCs w:val="20"/>
          <w:highlight w:val="white"/>
        </w:rPr>
        <w:t xml:space="preserve">CONSULTOR (A) </w:t>
      </w:r>
      <w:r>
        <w:rPr>
          <w:rFonts w:cs="Tahoma" w:ascii="Tahoma" w:hAnsi="Tahoma"/>
          <w:sz w:val="20"/>
          <w:szCs w:val="20"/>
          <w:highlight w:val="white"/>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highlight w:val="white"/>
        </w:rPr>
        <w:t xml:space="preserve">CONSULTOR (A) </w:t>
      </w:r>
      <w:r>
        <w:rPr>
          <w:rFonts w:cs="Tahoma" w:ascii="Tahoma" w:hAnsi="Tahoma"/>
          <w:sz w:val="20"/>
          <w:szCs w:val="20"/>
          <w:highlight w:val="white"/>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right="0"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highlight w:val="white"/>
        </w:rPr>
        <w:t xml:space="preserve">El </w:t>
      </w:r>
      <w:r>
        <w:rPr>
          <w:rFonts w:ascii="Tahoma" w:hAnsi="Tahoma"/>
          <w:b/>
          <w:bCs/>
          <w:sz w:val="20"/>
          <w:szCs w:val="20"/>
          <w:highlight w:val="white"/>
        </w:rPr>
        <w:t xml:space="preserve">CONSULTOR (A) </w:t>
      </w:r>
      <w:r>
        <w:rPr>
          <w:rFonts w:ascii="Tahoma" w:hAnsi="Tahoma"/>
          <w:sz w:val="20"/>
          <w:szCs w:val="20"/>
          <w:highlight w:val="white"/>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highlight w:val="white"/>
        </w:rPr>
        <w:t xml:space="preserve">CLÁUSULA DÉCIMA </w:t>
      </w:r>
      <w:r>
        <w:rPr>
          <w:rFonts w:ascii="Tahoma" w:hAnsi="Tahoma"/>
          <w:b/>
          <w:bCs/>
          <w:sz w:val="20"/>
          <w:szCs w:val="20"/>
          <w:highlight w:val="white"/>
        </w:rPr>
        <w:t>QUINTA</w:t>
      </w:r>
      <w:r>
        <w:rPr>
          <w:rFonts w:ascii="Tahoma" w:hAnsi="Tahoma"/>
          <w:b/>
          <w:sz w:val="20"/>
          <w:szCs w:val="20"/>
          <w:highlight w:val="white"/>
        </w:rPr>
        <w:t xml:space="preserve">.- FACTURACIÓN </w:t>
      </w:r>
      <w:r>
        <w:rPr>
          <w:rFonts w:ascii="Tahoma" w:hAnsi="Tahoma"/>
          <w:sz w:val="20"/>
          <w:szCs w:val="20"/>
          <w:highlight w:val="white"/>
        </w:rPr>
        <w:t xml:space="preserve"> </w:t>
      </w:r>
      <w:r>
        <w:rPr>
          <w:rFonts w:ascii="Tahoma" w:hAnsi="Tahoma"/>
          <w:b/>
          <w:i/>
          <w:sz w:val="20"/>
          <w:szCs w:val="20"/>
          <w:highlight w:val="white"/>
        </w:rPr>
        <w:t>(NO CORRESPONDE).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DÉCIMA SEXTA.- (MODIFICACIONES AL CONTRATO). </w:t>
      </w:r>
      <w:r>
        <w:rPr>
          <w:rFonts w:ascii="Tahoma" w:hAnsi="Tahoma"/>
          <w:sz w:val="20"/>
          <w:szCs w:val="20"/>
          <w:highlight w:val="white"/>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highlight w:val="white"/>
        </w:rPr>
        <w:t xml:space="preserve">CLÁUSULA DÉCIMA </w:t>
      </w:r>
      <w:r>
        <w:rPr>
          <w:rFonts w:ascii="Tahoma" w:hAnsi="Tahoma"/>
          <w:b/>
          <w:sz w:val="20"/>
          <w:szCs w:val="20"/>
          <w:highlight w:val="white"/>
        </w:rPr>
        <w:t>SÉPTIMA</w:t>
      </w:r>
      <w:r>
        <w:rPr>
          <w:rFonts w:ascii="Tahoma" w:hAnsi="Tahoma"/>
          <w:b/>
          <w:bCs/>
          <w:sz w:val="20"/>
          <w:szCs w:val="20"/>
          <w:highlight w:val="white"/>
        </w:rPr>
        <w:t xml:space="preserve">.- (CESIÓN). </w:t>
      </w:r>
      <w:r>
        <w:rPr>
          <w:rFonts w:ascii="Tahoma" w:hAnsi="Tahoma"/>
          <w:bCs/>
          <w:sz w:val="20"/>
          <w:szCs w:val="20"/>
          <w:highlight w:val="white"/>
        </w:rPr>
        <w:t xml:space="preserve">El </w:t>
      </w:r>
      <w:r>
        <w:rPr>
          <w:rFonts w:ascii="Tahoma" w:hAnsi="Tahoma"/>
          <w:b/>
          <w:sz w:val="20"/>
          <w:szCs w:val="20"/>
          <w:highlight w:val="white"/>
        </w:rPr>
        <w:t xml:space="preserve">CONSULTOR (A) </w:t>
      </w:r>
      <w:r>
        <w:rPr>
          <w:rFonts w:ascii="Tahoma" w:hAnsi="Tahoma"/>
          <w:sz w:val="20"/>
          <w:szCs w:val="20"/>
          <w:highlight w:val="white"/>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142" w:leader="none"/>
          <w:tab w:val="left" w:pos="204" w:leader="none"/>
          <w:tab w:val="left" w:pos="8931" w:leader="none"/>
        </w:tabs>
        <w:spacing w:before="0" w:after="120"/>
        <w:jc w:val="both"/>
        <w:rPr>
          <w:lang w:val="es-BO"/>
        </w:rPr>
      </w:pPr>
      <w:r>
        <w:rPr>
          <w:rFonts w:ascii="Tahoma" w:hAnsi="Tahoma"/>
          <w:b/>
          <w:sz w:val="20"/>
          <w:szCs w:val="20"/>
          <w:highlight w:val="white"/>
        </w:rPr>
        <w:t xml:space="preserve">CLÁUSULA DÉCIMA OCTAVA.- (SANCIONES Y MULTAS). </w:t>
      </w:r>
      <w:r>
        <w:rPr>
          <w:rFonts w:ascii="Tahoma" w:hAnsi="Tahoma"/>
          <w:sz w:val="20"/>
          <w:szCs w:val="20"/>
          <w:highlight w:val="white"/>
        </w:rPr>
        <w:t xml:space="preserve">La </w:t>
      </w:r>
      <w:r>
        <w:rPr>
          <w:rFonts w:ascii="Tahoma" w:hAnsi="Tahoma"/>
          <w:b/>
          <w:sz w:val="20"/>
          <w:szCs w:val="20"/>
          <w:highlight w:val="white"/>
        </w:rPr>
        <w:t>ENTIDAD</w:t>
      </w:r>
      <w:r>
        <w:rPr>
          <w:rFonts w:ascii="Tahoma" w:hAnsi="Tahoma"/>
          <w:b/>
          <w:sz w:val="20"/>
          <w:szCs w:val="20"/>
          <w:highlight w:val="darkGreen"/>
        </w:rPr>
        <w:t xml:space="preserve"> </w:t>
      </w:r>
      <w:r>
        <w:rPr>
          <w:rFonts w:ascii="Tahoma" w:hAnsi="Tahoma"/>
          <w:sz w:val="20"/>
          <w:szCs w:val="20"/>
          <w:highlight w:val="white"/>
        </w:rPr>
        <w:t>determina las sanciones aplicables, que darán lugar a las amonestaciones y/o descuentos según corresponda, de acuerdo a lo siguiente:</w:t>
      </w:r>
    </w:p>
    <w:p>
      <w:pPr>
        <w:pStyle w:val="Standard"/>
        <w:widowControl w:val="false"/>
        <w:tabs>
          <w:tab w:val="clear" w:pos="720"/>
          <w:tab w:val="left" w:pos="8931" w:leader="none"/>
        </w:tabs>
        <w:jc w:val="both"/>
        <w:rPr>
          <w:rFonts w:ascii="Tahoma" w:hAnsi="Tahoma"/>
          <w:b/>
          <w:b/>
          <w:color w:val="000000"/>
          <w:sz w:val="20"/>
          <w:szCs w:val="20"/>
          <w:highlight w:val="white"/>
          <w:lang w:eastAsia="en-US"/>
        </w:rPr>
      </w:pPr>
      <w:r>
        <w:rPr>
          <w:rFonts w:ascii="Tahoma" w:hAnsi="Tahoma"/>
          <w:b/>
          <w:color w:val="000000"/>
          <w:sz w:val="20"/>
          <w:szCs w:val="20"/>
          <w:highlight w:val="white"/>
          <w:lang w:eastAsia="en-US"/>
        </w:rPr>
        <w:t>a) FALTAS LEVES CON AMONESTACIÓN ESCRITA:</w:t>
      </w:r>
    </w:p>
    <w:p>
      <w:pPr>
        <w:pStyle w:val="Standard"/>
        <w:widowControl w:val="false"/>
        <w:tabs>
          <w:tab w:val="clear" w:pos="720"/>
          <w:tab w:val="left" w:pos="8931" w:leader="none"/>
        </w:tabs>
        <w:jc w:val="both"/>
        <w:rPr>
          <w:lang w:val="es-BO"/>
        </w:rPr>
      </w:pPr>
      <w:r>
        <w:rPr>
          <w:lang w:val="es-BO"/>
        </w:rPr>
      </w:r>
    </w:p>
    <w:p>
      <w:pPr>
        <w:pStyle w:val="Standard"/>
        <w:widowControl w:val="false"/>
        <w:tabs>
          <w:tab w:val="clear" w:pos="720"/>
          <w:tab w:val="left" w:pos="8931" w:leader="none"/>
        </w:tabs>
        <w:jc w:val="both"/>
        <w:rPr>
          <w:lang w:val="es-BO"/>
        </w:rPr>
      </w:pPr>
      <w:r>
        <w:rPr>
          <w:rFonts w:ascii="Tahoma" w:hAnsi="Tahoma"/>
          <w:color w:val="000000"/>
          <w:sz w:val="20"/>
          <w:szCs w:val="20"/>
          <w:highlight w:val="white"/>
          <w:lang w:eastAsia="en-US"/>
        </w:rPr>
        <w:t xml:space="preserve">La amonestación escrita por falta leve es aquella que se realiza mediante Memorándum, al </w:t>
      </w:r>
      <w:r>
        <w:rPr>
          <w:rFonts w:ascii="Tahoma" w:hAnsi="Tahoma"/>
          <w:b/>
          <w:bCs/>
          <w:color w:val="000000"/>
          <w:sz w:val="20"/>
          <w:szCs w:val="20"/>
          <w:highlight w:val="white"/>
          <w:lang w:eastAsia="en-US"/>
        </w:rPr>
        <w:t xml:space="preserve">CONSULTOR (A) </w:t>
      </w:r>
      <w:r>
        <w:rPr>
          <w:rFonts w:ascii="Tahoma" w:hAnsi="Tahoma"/>
          <w:color w:val="000000"/>
          <w:sz w:val="20"/>
          <w:szCs w:val="20"/>
          <w:highlight w:val="white"/>
          <w:lang w:eastAsia="en-US"/>
        </w:rPr>
        <w:t>por parte de su inmediato superior, por alguna de las siguientes causas:</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No asistir a eventos o actividades dispuestas por la Entidad e instruidos por autoridad competente.</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Por incumplimiento a instrucciones emitidas por autoridades competentes.</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Incumplir mandatos y disposiciones emitidos por la Entidad e instruidos por autoridad competente.</w:t>
      </w:r>
    </w:p>
    <w:p>
      <w:pPr>
        <w:pStyle w:val="Standard"/>
        <w:widowControl w:val="false"/>
        <w:numPr>
          <w:ilvl w:val="0"/>
          <w:numId w:val="43"/>
        </w:numPr>
        <w:tabs>
          <w:tab w:val="clear" w:pos="720"/>
          <w:tab w:val="left" w:pos="3891" w:leader="none"/>
        </w:tabs>
        <w:jc w:val="both"/>
        <w:rPr>
          <w:lang w:val="es-BO"/>
        </w:rPr>
      </w:pPr>
      <w:r>
        <w:rPr>
          <w:rFonts w:ascii="Tahoma" w:hAnsi="Tahoma"/>
          <w:color w:val="000000"/>
          <w:sz w:val="20"/>
          <w:szCs w:val="20"/>
          <w:highlight w:val="white"/>
          <w:lang w:eastAsia="en-US"/>
        </w:rPr>
        <w:t xml:space="preserve">Ejercer atribuciones o funciones ajenas a su </w:t>
      </w:r>
      <w:r>
        <w:rPr>
          <w:rFonts w:ascii="Tahoma" w:hAnsi="Tahoma"/>
          <w:b/>
          <w:bCs/>
          <w:color w:val="000000"/>
          <w:sz w:val="20"/>
          <w:szCs w:val="20"/>
          <w:highlight w:val="white"/>
          <w:lang w:eastAsia="en-US"/>
        </w:rPr>
        <w:t>CONSULTORÍA.</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No portar el Credencial en lugar visible, durante la jornada laboral.</w:t>
      </w:r>
    </w:p>
    <w:p>
      <w:pPr>
        <w:pStyle w:val="Standard"/>
        <w:widowControl w:val="false"/>
        <w:numPr>
          <w:ilvl w:val="0"/>
          <w:numId w:val="43"/>
        </w:numPr>
        <w:tabs>
          <w:tab w:val="clear" w:pos="720"/>
          <w:tab w:val="left" w:pos="389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Inasistencia o abandono a cursos, talleres o seminarios de capacitación a los cuales se le haya designado, tanto internos como externos.</w:t>
      </w:r>
    </w:p>
    <w:p>
      <w:pPr>
        <w:pStyle w:val="Standard"/>
        <w:widowControl w:val="false"/>
        <w:tabs>
          <w:tab w:val="clear" w:pos="720"/>
          <w:tab w:val="left" w:pos="9357" w:leader="none"/>
        </w:tabs>
        <w:ind w:left="426" w:right="0"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b/>
          <w:b/>
          <w:color w:val="000000"/>
          <w:sz w:val="20"/>
          <w:szCs w:val="20"/>
          <w:highlight w:val="white"/>
          <w:lang w:eastAsia="en-US"/>
        </w:rPr>
      </w:pPr>
      <w:r>
        <w:rPr>
          <w:rFonts w:ascii="Tahoma" w:hAnsi="Tahoma"/>
          <w:b/>
          <w:color w:val="000000"/>
          <w:sz w:val="20"/>
          <w:szCs w:val="20"/>
          <w:highlight w:val="white"/>
          <w:lang w:eastAsia="en-US"/>
        </w:rPr>
        <w:t>b) FALTAS LEVES CON SANCIÓN ECONÓMICA POR ATRASOS, INASISTENCIAS Y AUSENCIAS EN EL PUESTO DE TRABAJO.</w:t>
      </w:r>
    </w:p>
    <w:p>
      <w:pPr>
        <w:pStyle w:val="Standard"/>
        <w:widowControl w:val="false"/>
        <w:tabs>
          <w:tab w:val="clear" w:pos="720"/>
          <w:tab w:val="left" w:pos="9357" w:leader="none"/>
        </w:tabs>
        <w:ind w:left="426" w:right="0" w:hanging="426"/>
        <w:jc w:val="both"/>
        <w:rPr>
          <w:rFonts w:ascii="Tahoma" w:hAnsi="Tahoma"/>
          <w:color w:val="000000"/>
          <w:sz w:val="20"/>
          <w:szCs w:val="20"/>
          <w:highlight w:val="white"/>
        </w:rPr>
      </w:pPr>
      <w:r>
        <w:rPr>
          <w:rFonts w:ascii="Tahoma" w:hAnsi="Tahoma"/>
          <w:color w:val="000000"/>
          <w:sz w:val="20"/>
          <w:szCs w:val="20"/>
          <w:highlight w:val="white"/>
        </w:rPr>
      </w:r>
    </w:p>
    <w:p>
      <w:pPr>
        <w:pStyle w:val="Standard"/>
        <w:widowControl w:val="false"/>
        <w:tabs>
          <w:tab w:val="clear" w:pos="720"/>
          <w:tab w:val="left" w:pos="8931" w:leader="none"/>
        </w:tabs>
        <w:jc w:val="both"/>
        <w:rPr>
          <w:lang w:val="es-BO"/>
        </w:rPr>
      </w:pPr>
      <w:r>
        <w:rPr>
          <w:rFonts w:ascii="Tahoma" w:hAnsi="Tahoma"/>
          <w:color w:val="000000"/>
          <w:sz w:val="20"/>
          <w:szCs w:val="20"/>
          <w:highlight w:val="white"/>
          <w:lang w:eastAsia="en-US"/>
        </w:rPr>
        <w:t xml:space="preserve">La </w:t>
      </w:r>
      <w:r>
        <w:rPr>
          <w:rFonts w:ascii="Tahoma" w:hAnsi="Tahoma"/>
          <w:b/>
          <w:color w:val="000000"/>
          <w:sz w:val="20"/>
          <w:szCs w:val="20"/>
          <w:highlight w:val="white"/>
          <w:lang w:eastAsia="en-US"/>
        </w:rPr>
        <w:t>ENTIDAD</w:t>
      </w:r>
      <w:r>
        <w:rPr>
          <w:rFonts w:ascii="Tahoma" w:hAnsi="Tahoma"/>
          <w:color w:val="000000"/>
          <w:sz w:val="20"/>
          <w:szCs w:val="20"/>
          <w:highlight w:val="white"/>
          <w:lang w:eastAsia="en-US"/>
        </w:rPr>
        <w:t xml:space="preserve"> otorgará al </w:t>
      </w:r>
      <w:r>
        <w:rPr>
          <w:rFonts w:ascii="Tahoma" w:hAnsi="Tahoma"/>
          <w:b/>
          <w:color w:val="000000"/>
          <w:sz w:val="20"/>
          <w:szCs w:val="20"/>
          <w:highlight w:val="white"/>
          <w:lang w:eastAsia="en-US"/>
        </w:rPr>
        <w:t xml:space="preserve">CONSULTOR (A) </w:t>
      </w:r>
      <w:r>
        <w:rPr>
          <w:rFonts w:ascii="Tahoma" w:hAnsi="Tahoma"/>
          <w:color w:val="000000"/>
          <w:sz w:val="20"/>
          <w:szCs w:val="20"/>
          <w:highlight w:val="white"/>
          <w:lang w:eastAsia="en-US"/>
        </w:rPr>
        <w:t xml:space="preserve">una tolerancia de treinta (30) minutos al mes por atrasos en los horarios de ingreso a la </w:t>
      </w:r>
      <w:r>
        <w:rPr>
          <w:rFonts w:ascii="Tahoma" w:hAnsi="Tahoma"/>
          <w:b/>
          <w:bCs/>
          <w:color w:val="000000"/>
          <w:sz w:val="20"/>
          <w:szCs w:val="20"/>
          <w:highlight w:val="white"/>
          <w:lang w:eastAsia="en-US"/>
        </w:rPr>
        <w:t>ENTIDAD</w:t>
      </w:r>
      <w:r>
        <w:rPr>
          <w:rFonts w:ascii="Tahoma" w:hAnsi="Tahoma"/>
          <w:color w:val="000000"/>
          <w:sz w:val="20"/>
          <w:szCs w:val="20"/>
          <w:highlight w:val="white"/>
          <w:lang w:eastAsia="en-US"/>
        </w:rPr>
        <w:t xml:space="preserve">; siendo esta adicional a la tolerancia prevista en la Cláusula Sexta (Horario de Trabajo). Cuando el </w:t>
      </w:r>
      <w:r>
        <w:rPr>
          <w:rFonts w:ascii="Tahoma" w:hAnsi="Tahoma"/>
          <w:b/>
          <w:color w:val="000000"/>
          <w:sz w:val="20"/>
          <w:szCs w:val="20"/>
          <w:highlight w:val="white"/>
          <w:lang w:eastAsia="en-US"/>
        </w:rPr>
        <w:t xml:space="preserve">CONSULTOR (A) </w:t>
      </w:r>
      <w:r>
        <w:rPr>
          <w:rFonts w:ascii="Tahoma" w:hAnsi="Tahoma"/>
          <w:color w:val="000000"/>
          <w:sz w:val="20"/>
          <w:szCs w:val="20"/>
          <w:highlight w:val="white"/>
          <w:lang w:eastAsia="en-US"/>
        </w:rPr>
        <w:t>supere la tolerancia acumulada de treinta (30) minutos al mes, se aplicarán descuentos y/o sanciones conforme al siguiente cuadro:</w:t>
      </w:r>
    </w:p>
    <w:p>
      <w:pPr>
        <w:pStyle w:val="Standard"/>
        <w:widowControl w:val="false"/>
        <w:tabs>
          <w:tab w:val="clear" w:pos="720"/>
          <w:tab w:val="left" w:pos="9357" w:leader="none"/>
        </w:tabs>
        <w:ind w:left="426" w:right="0"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793" w:type="dxa"/>
        <w:jc w:val="center"/>
        <w:tblInd w:w="0" w:type="dxa"/>
        <w:tblCellMar>
          <w:top w:w="0" w:type="dxa"/>
          <w:left w:w="70" w:type="dxa"/>
          <w:bottom w:w="0" w:type="dxa"/>
          <w:right w:w="70" w:type="dxa"/>
        </w:tblCellMar>
      </w:tblPr>
      <w:tblGrid>
        <w:gridCol w:w="4186"/>
        <w:gridCol w:w="3606"/>
      </w:tblGrid>
      <w:tr>
        <w:trPr>
          <w:trHeight w:val="222" w:hRule="atLeast"/>
        </w:trPr>
        <w:tc>
          <w:tcPr>
            <w:tcW w:w="4186"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highlight w:val="darkGray"/>
              </w:rPr>
              <w:t>CAUSAL</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highlight w:val="darkGray"/>
              </w:rPr>
              <w:t>En minutos de atraso acumulados en el mes</w:t>
            </w:r>
          </w:p>
        </w:tc>
        <w:tc>
          <w:tcPr>
            <w:tcW w:w="3606"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highlight w:val="darkGray"/>
              </w:rPr>
              <w:t>SANCIÓN</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highlight w:val="darkGray"/>
              </w:rPr>
              <w:t>En días de la remuneración mensual</w:t>
            </w:r>
          </w:p>
        </w:tc>
      </w:tr>
      <w:tr>
        <w:trPr>
          <w:trHeight w:val="262" w:hRule="atLeast"/>
        </w:trPr>
        <w:tc>
          <w:tcPr>
            <w:tcW w:w="418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De 31 a 45 Minutos en el mes</w:t>
            </w:r>
          </w:p>
        </w:tc>
        <w:tc>
          <w:tcPr>
            <w:tcW w:w="360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Medio día de  remuneración</w:t>
            </w:r>
          </w:p>
        </w:tc>
      </w:tr>
      <w:tr>
        <w:trPr>
          <w:trHeight w:val="215" w:hRule="atLeast"/>
        </w:trPr>
        <w:tc>
          <w:tcPr>
            <w:tcW w:w="418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De 46 a 60 Minutos en el mes</w:t>
            </w:r>
          </w:p>
        </w:tc>
        <w:tc>
          <w:tcPr>
            <w:tcW w:w="360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Un día de  remuneración</w:t>
            </w:r>
          </w:p>
        </w:tc>
      </w:tr>
      <w:tr>
        <w:trPr>
          <w:trHeight w:val="230" w:hRule="atLeast"/>
        </w:trPr>
        <w:tc>
          <w:tcPr>
            <w:tcW w:w="418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De 61 a 90 Minutos en el mes</w:t>
            </w:r>
          </w:p>
        </w:tc>
        <w:tc>
          <w:tcPr>
            <w:tcW w:w="360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Dos días de remuneración</w:t>
            </w:r>
          </w:p>
        </w:tc>
      </w:tr>
      <w:tr>
        <w:trPr>
          <w:trHeight w:val="224" w:hRule="atLeast"/>
        </w:trPr>
        <w:tc>
          <w:tcPr>
            <w:tcW w:w="418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De 91 a 120 Minutos en el mes</w:t>
            </w:r>
          </w:p>
        </w:tc>
        <w:tc>
          <w:tcPr>
            <w:tcW w:w="360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Tres días de  remuneración</w:t>
            </w:r>
          </w:p>
        </w:tc>
      </w:tr>
      <w:tr>
        <w:trPr>
          <w:trHeight w:val="185" w:hRule="atLeast"/>
        </w:trPr>
        <w:tc>
          <w:tcPr>
            <w:tcW w:w="4186"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121 Minutos o más en el mes, por primera vez en la gestión</w:t>
            </w:r>
          </w:p>
        </w:tc>
        <w:tc>
          <w:tcPr>
            <w:tcW w:w="3606"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t>Cuatro días de  remuneración</w:t>
            </w:r>
          </w:p>
        </w:tc>
      </w:tr>
    </w:tbl>
    <w:p>
      <w:pPr>
        <w:pStyle w:val="Standard"/>
        <w:widowControl w:val="false"/>
        <w:tabs>
          <w:tab w:val="clear" w:pos="720"/>
          <w:tab w:val="left" w:pos="9357" w:leader="none"/>
        </w:tabs>
        <w:ind w:left="426" w:right="0" w:hanging="426"/>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9357" w:leader="none"/>
        </w:tabs>
        <w:ind w:left="426" w:right="0" w:hanging="426"/>
        <w:jc w:val="both"/>
        <w:rPr>
          <w:rFonts w:ascii="Tahoma" w:hAnsi="Tahoma"/>
          <w:b/>
          <w:b/>
          <w:bCs/>
          <w:sz w:val="20"/>
          <w:szCs w:val="20"/>
          <w:highlight w:val="white"/>
        </w:rPr>
      </w:pPr>
      <w:r>
        <w:rPr>
          <w:rFonts w:ascii="Tahoma" w:hAnsi="Tahoma"/>
          <w:b/>
          <w:bCs/>
          <w:sz w:val="20"/>
          <w:szCs w:val="20"/>
          <w:highlight w:val="white"/>
        </w:rPr>
        <w:t>c) INASISTENCIA Y AUSENCIA EN EL PUESTO DE TRABAJO:</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highlight w:val="white"/>
        </w:rPr>
        <w:t xml:space="preserve">Se considera inasistencia, cuando el </w:t>
      </w:r>
      <w:r>
        <w:rPr>
          <w:rFonts w:ascii="Tahoma" w:hAnsi="Tahoma"/>
          <w:b/>
          <w:bCs/>
          <w:sz w:val="20"/>
          <w:szCs w:val="20"/>
          <w:highlight w:val="white"/>
        </w:rPr>
        <w:t xml:space="preserve">CONSULTOR (A) </w:t>
      </w:r>
      <w:r>
        <w:rPr>
          <w:rFonts w:ascii="Tahoma" w:hAnsi="Tahoma"/>
          <w:sz w:val="20"/>
          <w:szCs w:val="20"/>
          <w:highlight w:val="white"/>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highlight w:val="white"/>
          <w:lang w:eastAsia="en-US"/>
        </w:rPr>
        <w:t>su jefe inmediato superior o superior jerárquico.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Se considera ausencia en el puesto de trabajo, cuando después de registrar su asistencia se ausente injustificadamente de su fuente de trabajo.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592" w:type="dxa"/>
        <w:jc w:val="left"/>
        <w:tblInd w:w="1001" w:type="dxa"/>
        <w:tblCellMar>
          <w:top w:w="55" w:type="dxa"/>
          <w:left w:w="55" w:type="dxa"/>
          <w:bottom w:w="55" w:type="dxa"/>
          <w:right w:w="55" w:type="dxa"/>
        </w:tblCellMar>
      </w:tblPr>
      <w:tblGrid>
        <w:gridCol w:w="3969"/>
        <w:gridCol w:w="3622"/>
      </w:tblGrid>
      <w:tr>
        <w:trPr/>
        <w:tc>
          <w:tcPr>
            <w:tcW w:w="3969" w:type="dxa"/>
            <w:tcBorders>
              <w:top w:val="single" w:sz="4" w:space="0" w:color="000000"/>
              <w:left w:val="single" w:sz="4" w:space="0" w:color="000000"/>
              <w:bottom w:val="single" w:sz="4" w:space="0" w:color="000000"/>
            </w:tcBorders>
            <w:shd w:fill="808080" w:val="clear"/>
          </w:tcPr>
          <w:p>
            <w:pPr>
              <w:pStyle w:val="Contenidodelatabla"/>
              <w:rPr>
                <w:rFonts w:ascii="Tahoma" w:hAnsi="Tahoma" w:cs="Tahoma"/>
                <w:b/>
                <w:b/>
                <w:bCs/>
                <w:sz w:val="20"/>
                <w:szCs w:val="20"/>
                <w:highlight w:val="darkGray"/>
              </w:rPr>
            </w:pPr>
            <w:r>
              <w:rPr>
                <w:rFonts w:cs="Tahoma" w:ascii="Tahoma" w:hAnsi="Tahoma"/>
                <w:b/>
                <w:bCs/>
                <w:sz w:val="20"/>
                <w:szCs w:val="20"/>
                <w:highlight w:val="darkGray"/>
              </w:rPr>
              <w:t>CAUSAL</w:t>
            </w:r>
          </w:p>
          <w:p>
            <w:pPr>
              <w:pStyle w:val="Contenidodelatabla"/>
              <w:rPr>
                <w:rFonts w:ascii="Tahoma" w:hAnsi="Tahoma" w:cs="Tahoma"/>
                <w:b/>
                <w:b/>
                <w:bCs/>
                <w:sz w:val="20"/>
                <w:szCs w:val="20"/>
                <w:highlight w:val="darkGray"/>
              </w:rPr>
            </w:pPr>
            <w:r>
              <w:rPr>
                <w:rFonts w:cs="Tahoma" w:ascii="Tahoma" w:hAnsi="Tahoma"/>
                <w:b/>
                <w:bCs/>
                <w:sz w:val="20"/>
                <w:szCs w:val="20"/>
                <w:highlight w:val="darkGray"/>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fill="808080" w:val="clear"/>
          </w:tcPr>
          <w:p>
            <w:pPr>
              <w:pStyle w:val="Contenidodelatabla"/>
              <w:rPr>
                <w:rFonts w:ascii="Tahoma" w:hAnsi="Tahoma" w:cs="Tahoma"/>
                <w:b/>
                <w:b/>
                <w:bCs/>
                <w:sz w:val="20"/>
                <w:szCs w:val="20"/>
                <w:highlight w:val="darkGray"/>
              </w:rPr>
            </w:pPr>
            <w:r>
              <w:rPr>
                <w:rFonts w:cs="Tahoma" w:ascii="Tahoma" w:hAnsi="Tahoma"/>
                <w:b/>
                <w:bCs/>
                <w:sz w:val="20"/>
                <w:szCs w:val="20"/>
                <w:highlight w:val="darkGray"/>
              </w:rPr>
              <w:t>SANCIÓN</w:t>
            </w:r>
          </w:p>
          <w:p>
            <w:pPr>
              <w:pStyle w:val="Contenidodelatabla"/>
              <w:rPr>
                <w:rFonts w:ascii="Tahoma" w:hAnsi="Tahoma" w:cs="Tahoma"/>
                <w:b/>
                <w:b/>
                <w:bCs/>
                <w:sz w:val="20"/>
                <w:szCs w:val="20"/>
                <w:highlight w:val="darkGray"/>
              </w:rPr>
            </w:pPr>
            <w:r>
              <w:rPr>
                <w:rFonts w:cs="Tahoma" w:ascii="Tahoma" w:hAnsi="Tahoma"/>
                <w:b/>
                <w:bCs/>
                <w:sz w:val="20"/>
                <w:szCs w:val="20"/>
                <w:highlight w:val="darkGray"/>
              </w:rPr>
              <w:t>En días de la remuneración mensual</w:t>
            </w:r>
          </w:p>
        </w:tc>
      </w:tr>
      <w:tr>
        <w:trPr/>
        <w:tc>
          <w:tcPr>
            <w:tcW w:w="3969"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Medio día.</w:t>
            </w:r>
          </w:p>
        </w:tc>
        <w:tc>
          <w:tcPr>
            <w:tcW w:w="3622"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Un día de remuneración.</w:t>
            </w:r>
          </w:p>
        </w:tc>
      </w:tr>
      <w:tr>
        <w:trPr>
          <w:trHeight w:val="397" w:hRule="atLeast"/>
        </w:trPr>
        <w:tc>
          <w:tcPr>
            <w:tcW w:w="3969"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Un día.</w:t>
            </w:r>
          </w:p>
        </w:tc>
        <w:tc>
          <w:tcPr>
            <w:tcW w:w="3622"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Dos días de remuneración.</w:t>
            </w:r>
          </w:p>
        </w:tc>
      </w:tr>
    </w:tbl>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fill="FFFFFF"/>
        <w:jc w:val="both"/>
        <w:rPr>
          <w:rFonts w:ascii="Tahoma" w:hAnsi="Tahoma"/>
          <w:b/>
          <w:b/>
          <w:color w:val="000000"/>
          <w:sz w:val="20"/>
          <w:szCs w:val="20"/>
          <w:highlight w:val="white"/>
        </w:rPr>
      </w:pPr>
      <w:r>
        <w:rPr>
          <w:rFonts w:ascii="Tahoma" w:hAnsi="Tahoma"/>
          <w:b/>
          <w:color w:val="000000"/>
          <w:sz w:val="20"/>
          <w:szCs w:val="20"/>
          <w:highlight w:val="white"/>
        </w:rPr>
        <w:t>d) POR OMISIÓN EN EL REGISTRO DE ASISTENCIA:</w:t>
      </w:r>
    </w:p>
    <w:p>
      <w:pPr>
        <w:pStyle w:val="Standard"/>
        <w:shd w:val="clear" w:fill="FFFFFF"/>
        <w:ind w:left="426" w:right="0" w:hanging="0"/>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fill="FFFFFF"/>
        <w:jc w:val="both"/>
        <w:rPr>
          <w:lang w:val="es-BO"/>
        </w:rPr>
      </w:pPr>
      <w:r>
        <w:rPr>
          <w:rFonts w:ascii="Tahoma" w:hAnsi="Tahoma"/>
          <w:color w:val="000000"/>
          <w:sz w:val="20"/>
          <w:szCs w:val="20"/>
          <w:highlight w:val="white"/>
        </w:rPr>
        <w:t xml:space="preserve">El registro de asistencia del </w:t>
      </w:r>
      <w:r>
        <w:rPr>
          <w:rFonts w:ascii="Tahoma" w:hAnsi="Tahoma"/>
          <w:b/>
          <w:bCs/>
          <w:color w:val="000000"/>
          <w:sz w:val="20"/>
          <w:szCs w:val="20"/>
          <w:highlight w:val="white"/>
        </w:rPr>
        <w:t>CONSULTOR(A),</w:t>
      </w:r>
      <w:r>
        <w:rPr>
          <w:rFonts w:ascii="Tahoma" w:hAnsi="Tahoma"/>
          <w:color w:val="000000"/>
          <w:sz w:val="20"/>
          <w:szCs w:val="20"/>
          <w:highlight w:val="white"/>
        </w:rPr>
        <w:t xml:space="preserve"> en los horarios de ingreso y salida de la Entidad es obligatorio y se lo realizará de forma personal. Cuando el </w:t>
      </w:r>
      <w:r>
        <w:rPr>
          <w:rFonts w:ascii="Tahoma" w:hAnsi="Tahoma"/>
          <w:b/>
          <w:color w:val="000000"/>
          <w:sz w:val="20"/>
          <w:szCs w:val="20"/>
          <w:highlight w:val="white"/>
        </w:rPr>
        <w:t>CONSULTOR(A)</w:t>
      </w:r>
      <w:r>
        <w:rPr>
          <w:rFonts w:ascii="Tahoma" w:hAnsi="Tahoma"/>
          <w:color w:val="000000"/>
          <w:sz w:val="20"/>
          <w:szCs w:val="20"/>
          <w:highlight w:val="white"/>
        </w:rPr>
        <w:t xml:space="preserve">, por alguna razón, no realice el registro de salida, se considerará como omisión de marcado. Solo una (1) </w:t>
      </w:r>
      <w:r>
        <w:rPr>
          <w:rFonts w:ascii="Tahoma" w:hAnsi="Tahoma"/>
          <w:color w:val="000000"/>
          <w:sz w:val="20"/>
          <w:szCs w:val="20"/>
          <w:highlight w:val="yellow"/>
        </w:rPr>
        <w:t>vez al mes</w:t>
      </w:r>
      <w:r>
        <w:rPr>
          <w:rFonts w:ascii="Tahoma" w:hAnsi="Tahoma"/>
          <w:color w:val="000000"/>
          <w:sz w:val="20"/>
          <w:szCs w:val="20"/>
          <w:highlight w:val="white"/>
        </w:rPr>
        <w:t xml:space="preserve">, el </w:t>
      </w:r>
      <w:r>
        <w:rPr>
          <w:rFonts w:ascii="Tahoma" w:hAnsi="Tahoma"/>
          <w:b/>
          <w:color w:val="000000"/>
          <w:sz w:val="20"/>
          <w:szCs w:val="20"/>
          <w:highlight w:val="white"/>
        </w:rPr>
        <w:t>CONSULTOR (A)</w:t>
      </w:r>
      <w:r>
        <w:rPr>
          <w:rFonts w:ascii="Tahoma" w:hAnsi="Tahoma"/>
          <w:color w:val="000000"/>
          <w:sz w:val="20"/>
          <w:szCs w:val="20"/>
          <w:highlight w:val="white"/>
        </w:rPr>
        <w:t xml:space="preserve"> podrá regularizar dicha omisión mediante el Formulario de Solicitud de Regularización y Omisión (Formulario R-1475-01) por primera vez, </w:t>
      </w:r>
      <w:r>
        <w:rPr>
          <w:rFonts w:ascii="Tahoma" w:hAnsi="Tahoma"/>
          <w:color w:val="000000"/>
          <w:sz w:val="20"/>
          <w:szCs w:val="20"/>
          <w:highlight w:val="yellow"/>
        </w:rPr>
        <w:t>debiendo presentar el mismo hasta el primer día hábil del mes siguiente</w:t>
      </w:r>
      <w:r>
        <w:rPr>
          <w:rFonts w:ascii="Tahoma" w:hAnsi="Tahoma"/>
          <w:color w:val="000000"/>
          <w:sz w:val="20"/>
          <w:szCs w:val="20"/>
          <w:highlight w:val="white"/>
        </w:rPr>
        <w:t xml:space="preserve">, recalcando que el citado formulario no podrá aplicarse para los horarios de ingreso a la Entidad, asimismo, </w:t>
      </w:r>
      <w:r>
        <w:rPr>
          <w:rFonts w:ascii="Tahoma" w:hAnsi="Tahoma"/>
          <w:color w:val="000000"/>
          <w:sz w:val="20"/>
          <w:szCs w:val="20"/>
          <w:highlight w:val="yellow"/>
        </w:rPr>
        <w:t>si se presentara dentro del plazo establecido no corresponde la aplicación de la sanción económica, dicho control será de forma mensual no siendo acumulativo en el año</w:t>
      </w:r>
      <w:r>
        <w:rPr>
          <w:rFonts w:ascii="Tahoma" w:hAnsi="Tahoma"/>
          <w:color w:val="000000"/>
          <w:sz w:val="20"/>
          <w:szCs w:val="20"/>
          <w:highlight w:val="white"/>
        </w:rPr>
        <w:t>.</w:t>
      </w:r>
    </w:p>
    <w:p>
      <w:pPr>
        <w:pStyle w:val="Standard"/>
        <w:shd w:val="clear" w:fill="FFFFFF"/>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fill="FFFFFF"/>
        <w:jc w:val="both"/>
        <w:rPr>
          <w:lang w:val="es-BO"/>
        </w:rPr>
      </w:pPr>
      <w:r>
        <w:rPr>
          <w:rFonts w:ascii="Tahoma" w:hAnsi="Tahoma"/>
          <w:color w:val="000000"/>
          <w:sz w:val="20"/>
          <w:szCs w:val="20"/>
          <w:highlight w:val="white"/>
        </w:rPr>
        <w:t xml:space="preserve">El </w:t>
      </w:r>
      <w:r>
        <w:rPr>
          <w:rFonts w:ascii="Tahoma" w:hAnsi="Tahoma"/>
          <w:b/>
          <w:bCs/>
          <w:color w:val="000000"/>
          <w:sz w:val="20"/>
          <w:szCs w:val="20"/>
          <w:highlight w:val="white"/>
        </w:rPr>
        <w:t>CONSULTOR (A)</w:t>
      </w:r>
      <w:r>
        <w:rPr>
          <w:rFonts w:ascii="Tahoma" w:hAnsi="Tahoma"/>
          <w:color w:val="000000"/>
          <w:sz w:val="20"/>
          <w:szCs w:val="20"/>
          <w:highlight w:val="white"/>
        </w:rPr>
        <w:t xml:space="preserve">, que no regularice sus omisiones en el registro de salida (Acreditando con el Formulario con sello de recepción del </w:t>
      </w:r>
      <w:r>
        <w:rPr>
          <w:rFonts w:ascii="Tahoma" w:hAnsi="Tahoma"/>
          <w:color w:val="000000"/>
          <w:sz w:val="20"/>
          <w:szCs w:val="20"/>
          <w:highlight w:val="yellow"/>
        </w:rPr>
        <w:t>área de Recursos Humanos en el caso de la Oficina Nacional   o área Administrativa y de Recursos Humanos de la Gerencia Operativa</w:t>
      </w:r>
      <w:r>
        <w:rPr>
          <w:rFonts w:ascii="Tahoma" w:hAnsi="Tahoma"/>
          <w:color w:val="000000"/>
          <w:sz w:val="20"/>
          <w:szCs w:val="20"/>
          <w:highlight w:val="white"/>
        </w:rPr>
        <w:t xml:space="preserve">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20"/>
          <w:tab w:val="left" w:pos="142" w:leader="none"/>
          <w:tab w:val="left" w:pos="204" w:leader="none"/>
          <w:tab w:val="left" w:pos="8931" w:leader="none"/>
        </w:tabs>
        <w:jc w:val="both"/>
        <w:rPr>
          <w:rFonts w:ascii="Tahoma" w:hAnsi="Tahoma"/>
          <w:color w:val="000000"/>
          <w:sz w:val="20"/>
          <w:szCs w:val="20"/>
          <w:highlight w:val="white"/>
        </w:rPr>
      </w:pPr>
      <w:r>
        <w:rPr>
          <w:rFonts w:ascii="Tahoma" w:hAnsi="Tahoma"/>
          <w:color w:val="000000"/>
          <w:sz w:val="20"/>
          <w:szCs w:val="20"/>
          <w:highlight w:val="white"/>
        </w:rPr>
      </w:r>
    </w:p>
    <w:tbl>
      <w:tblPr>
        <w:tblW w:w="7583" w:type="dxa"/>
        <w:jc w:val="center"/>
        <w:tblInd w:w="0" w:type="dxa"/>
        <w:tblCellMar>
          <w:top w:w="0" w:type="dxa"/>
          <w:left w:w="70" w:type="dxa"/>
          <w:bottom w:w="0" w:type="dxa"/>
          <w:right w:w="70" w:type="dxa"/>
        </w:tblCellMar>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CAUSAL</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SANCIÓN</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 xml:space="preserve">En días de la remuneración mensual (si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 xml:space="preserve">No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rPr>
              <w:t>Un día de remuneración</w:t>
            </w:r>
          </w:p>
        </w:tc>
      </w:tr>
    </w:tbl>
    <w:p>
      <w:pPr>
        <w:pStyle w:val="Standard"/>
        <w:shd w:val="clear" w:fill="FFFFFF"/>
        <w:jc w:val="both"/>
        <w:rPr>
          <w:rFonts w:ascii="Tahoma" w:hAnsi="Tahoma"/>
          <w:b/>
          <w:b/>
          <w:color w:val="000000"/>
          <w:sz w:val="20"/>
          <w:szCs w:val="20"/>
          <w:highlight w:val="white"/>
        </w:rPr>
      </w:pPr>
      <w:r>
        <w:rPr>
          <w:rFonts w:ascii="Tahoma" w:hAnsi="Tahoma"/>
          <w:b/>
          <w:color w:val="000000"/>
          <w:sz w:val="20"/>
          <w:szCs w:val="20"/>
          <w:highlight w:val="white"/>
        </w:rPr>
      </w:r>
    </w:p>
    <w:p>
      <w:pPr>
        <w:pStyle w:val="Standard"/>
        <w:shd w:val="clear" w:fill="FFFFFF"/>
        <w:jc w:val="both"/>
        <w:rPr>
          <w:rFonts w:ascii="Tahoma" w:hAnsi="Tahoma"/>
          <w:b/>
          <w:b/>
          <w:bCs/>
          <w:sz w:val="20"/>
          <w:szCs w:val="20"/>
          <w:highlight w:val="white"/>
        </w:rPr>
      </w:pPr>
      <w:r>
        <w:rPr>
          <w:rFonts w:ascii="Tahoma" w:hAnsi="Tahoma"/>
          <w:b/>
          <w:bCs/>
          <w:sz w:val="20"/>
          <w:szCs w:val="20"/>
          <w:highlight w:val="white"/>
        </w:rPr>
        <w:t>e) FALTAS GRAVES CON SANCIÓN ECONÓMICA:</w:t>
      </w:r>
    </w:p>
    <w:p>
      <w:pPr>
        <w:pStyle w:val="Standard"/>
        <w:shd w:val="clear" w:fill="FFFFFF"/>
        <w:jc w:val="both"/>
        <w:rPr>
          <w:rFonts w:ascii="Tahoma" w:hAnsi="Tahoma"/>
          <w:b/>
          <w:b/>
          <w:bCs/>
          <w:sz w:val="20"/>
          <w:szCs w:val="20"/>
          <w:highlight w:val="white"/>
        </w:rPr>
      </w:pPr>
      <w:r>
        <w:rPr>
          <w:rFonts w:ascii="Tahoma" w:hAnsi="Tahoma"/>
          <w:b/>
          <w:bCs/>
          <w:sz w:val="20"/>
          <w:szCs w:val="20"/>
          <w:highlight w:val="white"/>
        </w:rPr>
      </w:r>
    </w:p>
    <w:p>
      <w:pPr>
        <w:pStyle w:val="Standard"/>
        <w:shd w:val="clear" w:fill="FFFFFF"/>
        <w:jc w:val="both"/>
        <w:rPr>
          <w:rFonts w:ascii="Tahoma" w:hAnsi="Tahoma"/>
          <w:sz w:val="20"/>
          <w:szCs w:val="20"/>
          <w:highlight w:val="white"/>
        </w:rPr>
      </w:pPr>
      <w:r>
        <w:rPr>
          <w:rFonts w:ascii="Tahoma" w:hAnsi="Tahoma"/>
          <w:sz w:val="20"/>
          <w:szCs w:val="20"/>
          <w:highlight w:val="white"/>
        </w:rPr>
        <w:t>Las Faltas Graves con sanción económica, son faltas relevantes cuyos efectos impactan negativamente en la gestión institucional y que son objeto de sanciones económicas.</w:t>
      </w:r>
    </w:p>
    <w:p>
      <w:pPr>
        <w:pStyle w:val="Standard"/>
        <w:shd w:val="clear" w:fill="FFFFFF"/>
        <w:jc w:val="both"/>
        <w:rPr>
          <w:rFonts w:ascii="Tahoma" w:hAnsi="Tahoma"/>
          <w:sz w:val="20"/>
          <w:szCs w:val="20"/>
          <w:highlight w:val="white"/>
        </w:rPr>
      </w:pPr>
      <w:r>
        <w:rPr>
          <w:rFonts w:ascii="Tahoma" w:hAnsi="Tahoma"/>
          <w:sz w:val="20"/>
          <w:szCs w:val="20"/>
          <w:highlight w:val="white"/>
        </w:rPr>
      </w:r>
    </w:p>
    <w:p>
      <w:pPr>
        <w:pStyle w:val="Standard"/>
        <w:shd w:val="clear" w:fill="FFFFFF"/>
        <w:jc w:val="both"/>
        <w:rPr>
          <w:lang w:val="es-BO"/>
        </w:rPr>
      </w:pPr>
      <w:r>
        <w:rPr>
          <w:rFonts w:ascii="Tahoma" w:hAnsi="Tahoma"/>
          <w:sz w:val="20"/>
          <w:szCs w:val="20"/>
          <w:highlight w:val="white"/>
        </w:rPr>
        <w:t xml:space="preserve">La comunicación por incurrir en una Falta Grave con sanción económica, se la realizará mediante Memorándum al </w:t>
      </w:r>
      <w:r>
        <w:rPr>
          <w:rFonts w:ascii="Tahoma" w:hAnsi="Tahoma"/>
          <w:b/>
          <w:bCs/>
          <w:sz w:val="20"/>
          <w:szCs w:val="20"/>
          <w:highlight w:val="white"/>
        </w:rPr>
        <w:t xml:space="preserve">CONSULTOR (A) </w:t>
      </w:r>
      <w:r>
        <w:rPr>
          <w:rFonts w:ascii="Tahoma" w:hAnsi="Tahoma"/>
          <w:color w:val="000000"/>
          <w:sz w:val="20"/>
          <w:szCs w:val="20"/>
          <w:highlight w:val="white"/>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Son Faltas Graves con sanción económica de dos (2) días de la remuneración mensual, las siguientes:</w:t>
      </w:r>
    </w:p>
    <w:p>
      <w:pPr>
        <w:pStyle w:val="Standard"/>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numPr>
          <w:ilvl w:val="0"/>
          <w:numId w:val="48"/>
        </w:numPr>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Reincidir por segunda vez en la comisión de una determinada conducta consignada en “Faltas Leves con Amonestación Escrita”.</w:t>
      </w:r>
    </w:p>
    <w:p>
      <w:pPr>
        <w:pStyle w:val="Standard"/>
        <w:numPr>
          <w:ilvl w:val="0"/>
          <w:numId w:val="48"/>
        </w:numPr>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Presentarse a su fuente laboral, con incapacidad de trabajar por efectos del consumo de bebidas alcohólicas, consumo de sustancias controladas u otras de similar efecto.</w:t>
      </w:r>
    </w:p>
    <w:p>
      <w:pPr>
        <w:pStyle w:val="Standard"/>
        <w:numPr>
          <w:ilvl w:val="0"/>
          <w:numId w:val="48"/>
        </w:numPr>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8"/>
        </w:numPr>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Inasistencia a operativos programados.</w:t>
      </w:r>
    </w:p>
    <w:p>
      <w:pPr>
        <w:pStyle w:val="Standard"/>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t>f) FALTAS GRAVES CON SANCIÓN ECONÓMICA POR CAUSAS DE ASISTENCIA O REGISTRO:</w:t>
      </w:r>
    </w:p>
    <w:p>
      <w:pPr>
        <w:pStyle w:val="Standard"/>
        <w:shd w:val="clear"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r>
    </w:p>
    <w:p>
      <w:pPr>
        <w:pStyle w:val="Standard"/>
        <w:shd w:val="clear"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t>Son Faltas Graves con sanción económica por causas de asistencia o registro, dentro de la vigencia del Contrato de acuerdo al siguiente cuadro:</w:t>
      </w:r>
    </w:p>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tbl>
      <w:tblPr>
        <w:tblW w:w="8273" w:type="dxa"/>
        <w:jc w:val="left"/>
        <w:tblInd w:w="574" w:type="dxa"/>
        <w:tblCellMar>
          <w:top w:w="55" w:type="dxa"/>
          <w:left w:w="55" w:type="dxa"/>
          <w:bottom w:w="55" w:type="dxa"/>
          <w:right w:w="55" w:type="dxa"/>
        </w:tblCellMar>
      </w:tblPr>
      <w:tblGrid>
        <w:gridCol w:w="4071"/>
        <w:gridCol w:w="4201"/>
      </w:tblGrid>
      <w:tr>
        <w:trPr/>
        <w:tc>
          <w:tcPr>
            <w:tcW w:w="4071" w:type="dxa"/>
            <w:tcBorders>
              <w:top w:val="single" w:sz="4" w:space="0" w:color="000000"/>
              <w:left w:val="single" w:sz="4" w:space="0" w:color="000000"/>
              <w:bottom w:val="single" w:sz="4" w:space="0" w:color="000000"/>
            </w:tcBorders>
            <w:shd w:fill="808080" w:val="clear"/>
          </w:tcPr>
          <w:p>
            <w:pPr>
              <w:pStyle w:val="Contenidodelatabla"/>
              <w:rPr>
                <w:rFonts w:ascii="Tahoma" w:hAnsi="Tahoma" w:cs="Tahoma"/>
                <w:b/>
                <w:b/>
                <w:bCs/>
                <w:sz w:val="20"/>
                <w:szCs w:val="20"/>
                <w:highlight w:val="darkGray"/>
              </w:rPr>
            </w:pPr>
            <w:r>
              <w:rPr>
                <w:rFonts w:cs="Tahoma" w:ascii="Tahoma" w:hAnsi="Tahoma"/>
                <w:b/>
                <w:bCs/>
                <w:sz w:val="20"/>
                <w:szCs w:val="20"/>
                <w:highlight w:val="darkGray"/>
              </w:rPr>
              <w:t>CAUSAL</w:t>
            </w:r>
          </w:p>
        </w:tc>
        <w:tc>
          <w:tcPr>
            <w:tcW w:w="4201" w:type="dxa"/>
            <w:tcBorders>
              <w:top w:val="single" w:sz="4" w:space="0" w:color="000000"/>
              <w:left w:val="single" w:sz="4" w:space="0" w:color="000000"/>
              <w:bottom w:val="single" w:sz="4" w:space="0" w:color="000000"/>
              <w:right w:val="single" w:sz="4" w:space="0" w:color="000000"/>
            </w:tcBorders>
            <w:shd w:fill="808080" w:val="clear"/>
          </w:tcPr>
          <w:p>
            <w:pPr>
              <w:pStyle w:val="Contenidodelatabla"/>
              <w:rPr>
                <w:rFonts w:ascii="Tahoma" w:hAnsi="Tahoma" w:cs="Tahoma"/>
                <w:b/>
                <w:b/>
                <w:bCs/>
                <w:sz w:val="20"/>
                <w:szCs w:val="20"/>
                <w:highlight w:val="darkGray"/>
              </w:rPr>
            </w:pPr>
            <w:r>
              <w:rPr>
                <w:rFonts w:cs="Tahoma" w:ascii="Tahoma" w:hAnsi="Tahoma"/>
                <w:b/>
                <w:bCs/>
                <w:sz w:val="20"/>
                <w:szCs w:val="20"/>
                <w:highlight w:val="darkGray"/>
              </w:rPr>
              <w:t>SANCIÓN</w:t>
            </w:r>
          </w:p>
          <w:p>
            <w:pPr>
              <w:pStyle w:val="Contenidodelatabla"/>
              <w:rPr>
                <w:rFonts w:ascii="Tahoma" w:hAnsi="Tahoma" w:cs="Tahoma"/>
                <w:b/>
                <w:b/>
                <w:bCs/>
                <w:sz w:val="20"/>
                <w:szCs w:val="20"/>
                <w:highlight w:val="darkGray"/>
              </w:rPr>
            </w:pPr>
            <w:r>
              <w:rPr>
                <w:rFonts w:cs="Tahoma" w:ascii="Tahoma" w:hAnsi="Tahoma"/>
                <w:b/>
                <w:bCs/>
                <w:sz w:val="20"/>
                <w:szCs w:val="20"/>
                <w:highlight w:val="darkGray"/>
              </w:rPr>
              <w:t>En días de remuneración mensual</w:t>
            </w:r>
          </w:p>
        </w:tc>
      </w:tr>
      <w:tr>
        <w:trPr/>
        <w:tc>
          <w:tcPr>
            <w:tcW w:w="4071"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Seis días de remuneración.</w:t>
            </w:r>
          </w:p>
        </w:tc>
      </w:tr>
      <w:tr>
        <w:trPr/>
        <w:tc>
          <w:tcPr>
            <w:tcW w:w="4071"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Cuatro días de remuneración.</w:t>
            </w:r>
          </w:p>
        </w:tc>
      </w:tr>
      <w:tr>
        <w:trPr/>
        <w:tc>
          <w:tcPr>
            <w:tcW w:w="4071"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Dos días por cada día de inasistencia, debiendo sancionarse por separado.</w:t>
            </w:r>
          </w:p>
        </w:tc>
      </w:tr>
      <w:tr>
        <w:trPr/>
        <w:tc>
          <w:tcPr>
            <w:tcW w:w="4071" w:type="dxa"/>
            <w:tcBorders>
              <w:left w:val="single" w:sz="4" w:space="0" w:color="000000"/>
              <w:bottom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Omisión en el Registro de Asistencia por tercera vez en el mes.</w:t>
            </w:r>
          </w:p>
        </w:tc>
        <w:tc>
          <w:tcPr>
            <w:tcW w:w="4201" w:type="dxa"/>
            <w:tcBorders>
              <w:left w:val="single" w:sz="4" w:space="0" w:color="000000"/>
              <w:bottom w:val="single" w:sz="4" w:space="0" w:color="000000"/>
              <w:right w:val="single" w:sz="4" w:space="0" w:color="000000"/>
            </w:tcBorders>
          </w:tcPr>
          <w:p>
            <w:pPr>
              <w:pStyle w:val="Contenidodelatabla"/>
              <w:rPr>
                <w:rFonts w:ascii="Tahoma" w:hAnsi="Tahoma" w:cs="Tahoma"/>
                <w:sz w:val="20"/>
                <w:szCs w:val="20"/>
                <w:highlight w:val="white"/>
              </w:rPr>
            </w:pPr>
            <w:r>
              <w:rPr>
                <w:rFonts w:cs="Tahoma" w:ascii="Tahoma" w:hAnsi="Tahoma"/>
                <w:sz w:val="20"/>
                <w:szCs w:val="20"/>
                <w:highlight w:val="white"/>
              </w:rPr>
              <w:t>Dos días de remuneración.</w:t>
            </w:r>
          </w:p>
        </w:tc>
      </w:tr>
    </w:tbl>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t>g) FALTAS GRAVISIMAS CON SANCIÓN ECONÓMICA.</w:t>
      </w:r>
    </w:p>
    <w:p>
      <w:pPr>
        <w:pStyle w:val="Standard"/>
        <w:widowControl w:val="false"/>
        <w:tabs>
          <w:tab w:val="clear" w:pos="720"/>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r>
    </w:p>
    <w:p>
      <w:pPr>
        <w:pStyle w:val="Standard"/>
        <w:widowControl w:val="false"/>
        <w:shd w:val="clear" w:fill="FFFFFF"/>
        <w:tabs>
          <w:tab w:val="clear" w:pos="720"/>
          <w:tab w:val="left" w:pos="204" w:leader="none"/>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t>Son Faltas Gravísimas con sanción económica de seis (6) días de la remuneración mensual, las siguientes:</w:t>
      </w:r>
    </w:p>
    <w:p>
      <w:pPr>
        <w:pStyle w:val="Standard"/>
        <w:numPr>
          <w:ilvl w:val="0"/>
          <w:numId w:val="49"/>
        </w:numPr>
        <w:shd w:val="clear" w:fill="FFFFFF"/>
        <w:jc w:val="both"/>
        <w:rPr>
          <w:rFonts w:ascii="Tahoma" w:hAnsi="Tahoma"/>
          <w:sz w:val="20"/>
          <w:szCs w:val="20"/>
          <w:highlight w:val="white"/>
        </w:rPr>
      </w:pPr>
      <w:r>
        <w:rPr>
          <w:rFonts w:ascii="Tahoma" w:hAnsi="Tahoma"/>
          <w:sz w:val="20"/>
          <w:szCs w:val="20"/>
          <w:highlight w:val="white"/>
        </w:rPr>
        <w:t>Reincidir por tercera vez en la comisión de una determinada conducta consignada en “Faltas Graves con Sanción Económica.</w:t>
      </w:r>
    </w:p>
    <w:p>
      <w:pPr>
        <w:pStyle w:val="Standard"/>
        <w:numPr>
          <w:ilvl w:val="0"/>
          <w:numId w:val="49"/>
        </w:numPr>
        <w:shd w:val="clear" w:fill="FFFFFF"/>
        <w:jc w:val="both"/>
        <w:rPr>
          <w:lang w:val="es-BO"/>
        </w:rPr>
      </w:pPr>
      <w:r>
        <w:rPr>
          <w:rFonts w:ascii="Tahoma" w:hAnsi="Tahoma"/>
          <w:sz w:val="20"/>
          <w:szCs w:val="20"/>
          <w:highlight w:val="white"/>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highlight w:val="white"/>
        </w:rPr>
        <w:t>CONSULTORES.</w:t>
      </w:r>
    </w:p>
    <w:p>
      <w:pPr>
        <w:pStyle w:val="Standard"/>
        <w:numPr>
          <w:ilvl w:val="0"/>
          <w:numId w:val="49"/>
        </w:numPr>
        <w:shd w:val="clear" w:fill="FFFFFF"/>
        <w:jc w:val="both"/>
        <w:rPr>
          <w:rFonts w:ascii="Tahoma" w:hAnsi="Tahoma"/>
          <w:sz w:val="20"/>
          <w:szCs w:val="20"/>
          <w:highlight w:val="white"/>
        </w:rPr>
      </w:pPr>
      <w:r>
        <w:rPr>
          <w:rFonts w:ascii="Tahoma" w:hAnsi="Tahoma"/>
          <w:sz w:val="20"/>
          <w:szCs w:val="20"/>
          <w:highlight w:val="white"/>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fill="FFFFFF"/>
        <w:ind w:left="426" w:right="0" w:hanging="426"/>
        <w:jc w:val="both"/>
        <w:rPr>
          <w:rFonts w:ascii="Tahoma" w:hAnsi="Tahoma"/>
          <w:b/>
          <w:b/>
          <w:sz w:val="20"/>
          <w:szCs w:val="20"/>
          <w:highlight w:val="white"/>
        </w:rPr>
      </w:pPr>
      <w:r>
        <w:rPr>
          <w:rFonts w:ascii="Tahoma" w:hAnsi="Tahoma"/>
          <w:b/>
          <w:sz w:val="20"/>
          <w:szCs w:val="20"/>
          <w:highlight w:val="white"/>
        </w:rPr>
      </w:r>
    </w:p>
    <w:p>
      <w:pPr>
        <w:pStyle w:val="Standard"/>
        <w:shd w:val="clear" w:fill="FFFFFF"/>
        <w:jc w:val="both"/>
        <w:rPr>
          <w:rFonts w:ascii="Tahoma" w:hAnsi="Tahoma"/>
          <w:b/>
          <w:b/>
          <w:sz w:val="20"/>
          <w:szCs w:val="20"/>
          <w:highlight w:val="white"/>
        </w:rPr>
      </w:pPr>
      <w:r>
        <w:rPr>
          <w:rFonts w:ascii="Tahoma" w:hAnsi="Tahoma"/>
          <w:b/>
          <w:sz w:val="20"/>
          <w:szCs w:val="20"/>
          <w:highlight w:val="white"/>
        </w:rPr>
        <w:t>h) MULTA POR FALTA DE PRESENTACIÓN DE INFORMES MENSUALES:</w:t>
      </w:r>
    </w:p>
    <w:p>
      <w:pPr>
        <w:pStyle w:val="Standard"/>
        <w:shd w:val="clear" w:fill="FFFFFF"/>
        <w:jc w:val="both"/>
        <w:rPr>
          <w:rFonts w:ascii="Tahoma" w:hAnsi="Tahoma"/>
          <w:sz w:val="20"/>
          <w:szCs w:val="20"/>
          <w:highlight w:val="darkGreen"/>
        </w:rPr>
      </w:pPr>
      <w:r>
        <w:rPr>
          <w:rFonts w:ascii="Tahoma" w:hAnsi="Tahoma"/>
          <w:sz w:val="20"/>
          <w:szCs w:val="20"/>
          <w:highlight w:val="darkGreen"/>
        </w:rPr>
      </w:r>
    </w:p>
    <w:p>
      <w:pPr>
        <w:pStyle w:val="Standard"/>
        <w:shd w:val="clear" w:fill="FFFFFF"/>
        <w:jc w:val="both"/>
        <w:rPr>
          <w:lang w:val="es-BO"/>
        </w:rPr>
      </w:pPr>
      <w:r>
        <w:rPr>
          <w:rFonts w:ascii="Tahoma" w:hAnsi="Tahoma"/>
          <w:color w:val="000000"/>
          <w:sz w:val="20"/>
          <w:szCs w:val="20"/>
          <w:highlight w:val="white"/>
          <w:lang w:eastAsia="en-US"/>
        </w:rPr>
        <w:t xml:space="preserve">La ENTIDAD determina las </w:t>
      </w:r>
      <w:r>
        <w:rPr>
          <w:rFonts w:ascii="Tahoma" w:hAnsi="Tahoma"/>
          <w:b/>
          <w:color w:val="000000"/>
          <w:sz w:val="20"/>
          <w:szCs w:val="20"/>
          <w:highlight w:val="white"/>
          <w:lang w:eastAsia="en-US"/>
        </w:rPr>
        <w:t>multas</w:t>
      </w:r>
      <w:r>
        <w:rPr>
          <w:rFonts w:ascii="Tahoma" w:hAnsi="Tahoma"/>
          <w:color w:val="000000"/>
          <w:sz w:val="20"/>
          <w:szCs w:val="20"/>
          <w:highlight w:val="white"/>
          <w:lang w:eastAsia="en-US"/>
        </w:rPr>
        <w:t xml:space="preserve"> que conllevarán al correspondiente cálculo y cobro de las mismas, de la siguiente forma:</w:t>
      </w:r>
    </w:p>
    <w:p>
      <w:pPr>
        <w:pStyle w:val="Standard"/>
        <w:shd w:val="clear" w:fill="FFFFFF"/>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highlight w:val="white"/>
        </w:rPr>
        <w:t xml:space="preserve">La </w:t>
      </w:r>
      <w:r>
        <w:rPr>
          <w:rFonts w:ascii="Tahoma" w:hAnsi="Tahoma"/>
          <w:b/>
          <w:sz w:val="20"/>
          <w:szCs w:val="20"/>
          <w:highlight w:val="white"/>
        </w:rPr>
        <w:t>ENTIDAD</w:t>
      </w:r>
      <w:r>
        <w:rPr>
          <w:rFonts w:ascii="Tahoma" w:hAnsi="Tahoma"/>
          <w:sz w:val="20"/>
          <w:szCs w:val="20"/>
          <w:highlight w:val="white"/>
        </w:rPr>
        <w:t xml:space="preserve"> impondrá al </w:t>
      </w:r>
      <w:r>
        <w:rPr>
          <w:rFonts w:ascii="Tahoma" w:hAnsi="Tahoma"/>
          <w:b/>
          <w:sz w:val="20"/>
          <w:szCs w:val="20"/>
          <w:highlight w:val="white"/>
        </w:rPr>
        <w:t xml:space="preserve">CONSULTOR (A) </w:t>
      </w:r>
      <w:r>
        <w:rPr>
          <w:rFonts w:ascii="Tahoma" w:hAnsi="Tahoma"/>
          <w:sz w:val="20"/>
          <w:szCs w:val="20"/>
          <w:highlight w:val="white"/>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highlight w:val="white"/>
        </w:rPr>
        <w:t xml:space="preserve">La suma de las multas no podrá exceder en ningún caso el veinte por ciento (20%) de la remuneración mensual de la </w:t>
      </w:r>
      <w:r>
        <w:rPr>
          <w:rFonts w:ascii="Tahoma" w:hAnsi="Tahoma"/>
          <w:b/>
          <w:sz w:val="20"/>
          <w:szCs w:val="20"/>
          <w:highlight w:val="white"/>
        </w:rPr>
        <w:t>CONSULTORÍA</w:t>
      </w:r>
      <w:r>
        <w:rPr>
          <w:rFonts w:ascii="Tahoma" w:hAnsi="Tahoma"/>
          <w:sz w:val="20"/>
          <w:szCs w:val="20"/>
          <w:highlight w:val="white"/>
        </w:rPr>
        <w:t xml:space="preserve">; en caso de superar el mismo, se deberá iniciar el Proceso de Resolución del Contrato, conforme a lo estipulado en el presente Contrato. Las multas serán destinadas por la </w:t>
      </w:r>
      <w:r>
        <w:rPr>
          <w:rFonts w:ascii="Tahoma" w:hAnsi="Tahoma"/>
          <w:b/>
          <w:sz w:val="20"/>
          <w:szCs w:val="20"/>
          <w:highlight w:val="white"/>
        </w:rPr>
        <w:t>ENTIDAD</w:t>
      </w:r>
      <w:r>
        <w:rPr>
          <w:rFonts w:ascii="Tahoma" w:hAnsi="Tahoma"/>
          <w:sz w:val="20"/>
          <w:szCs w:val="20"/>
          <w:highlight w:val="white"/>
        </w:rPr>
        <w:t xml:space="preserve"> de acuerdo a normativa vigente.</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0" w:leader="none"/>
        </w:tabs>
        <w:jc w:val="both"/>
        <w:rPr>
          <w:lang w:val="es-BO"/>
        </w:rPr>
      </w:pPr>
      <w:r>
        <w:rPr>
          <w:rFonts w:ascii="Tahoma" w:hAnsi="Tahoma"/>
          <w:b/>
          <w:sz w:val="20"/>
          <w:szCs w:val="20"/>
          <w:highlight w:val="white"/>
        </w:rPr>
        <w:t>CLÁUSULA DÉCIMA NOVENA.- (PROPIEDAD INTELECTUAL Y CONFIDENCIALIDAD).</w:t>
      </w:r>
      <w:r>
        <w:rPr>
          <w:rFonts w:ascii="Tahoma" w:hAnsi="Tahoma"/>
          <w:sz w:val="20"/>
          <w:szCs w:val="20"/>
          <w:highlight w:val="white"/>
        </w:rPr>
        <w:t xml:space="preserve"> Todos los documentos elaborados o emitidos, como ser notas, informes escritos, resoluciones, gráficos, medios magnéticos u otros materiales producidos por el </w:t>
      </w:r>
      <w:r>
        <w:rPr>
          <w:rFonts w:ascii="Tahoma" w:hAnsi="Tahoma"/>
          <w:b/>
          <w:bCs/>
          <w:sz w:val="20"/>
          <w:szCs w:val="20"/>
          <w:highlight w:val="white"/>
        </w:rPr>
        <w:t xml:space="preserve">CONSULTOR (A) </w:t>
      </w:r>
      <w:r>
        <w:rPr>
          <w:rFonts w:ascii="Tahoma" w:hAnsi="Tahoma"/>
          <w:sz w:val="20"/>
          <w:szCs w:val="20"/>
          <w:highlight w:val="white"/>
        </w:rPr>
        <w:t xml:space="preserve">bajo los términos del Contrato y otras en virtud de la presente Consultoría, pasará a propiedad de la </w:t>
      </w:r>
      <w:r>
        <w:rPr>
          <w:rFonts w:ascii="Tahoma" w:hAnsi="Tahoma"/>
          <w:b/>
          <w:bCs/>
          <w:sz w:val="20"/>
          <w:szCs w:val="20"/>
          <w:highlight w:val="white"/>
        </w:rPr>
        <w:t>ENTIDAD</w:t>
      </w:r>
      <w:r>
        <w:rPr>
          <w:rFonts w:ascii="Tahoma" w:hAnsi="Tahoma"/>
          <w:sz w:val="20"/>
          <w:szCs w:val="20"/>
          <w:highlight w:val="white"/>
        </w:rPr>
        <w:t>, la cual tendrá los derechos exclusivos para publicar o difundir los documentos que se originen en esta Consultoría.</w:t>
      </w:r>
    </w:p>
    <w:p>
      <w:pPr>
        <w:pStyle w:val="Standard"/>
        <w:widowControl w:val="false"/>
        <w:tabs>
          <w:tab w:val="clear" w:pos="720"/>
          <w:tab w:val="left" w:pos="0"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0" w:leader="none"/>
        </w:tabs>
        <w:jc w:val="both"/>
        <w:rPr>
          <w:lang w:val="es-BO"/>
        </w:rPr>
      </w:pPr>
      <w:r>
        <w:rPr>
          <w:rFonts w:ascii="Tahoma" w:hAnsi="Tahoma"/>
          <w:sz w:val="20"/>
          <w:szCs w:val="20"/>
          <w:highlight w:val="white"/>
        </w:rPr>
        <w:t xml:space="preserve">Conforme a la normativa vigente, el </w:t>
      </w:r>
      <w:r>
        <w:rPr>
          <w:rFonts w:ascii="Tahoma" w:hAnsi="Tahoma"/>
          <w:b/>
          <w:bCs/>
          <w:sz w:val="20"/>
          <w:szCs w:val="20"/>
          <w:highlight w:val="white"/>
        </w:rPr>
        <w:t xml:space="preserve">CONSULTOR (A) </w:t>
      </w:r>
      <w:r>
        <w:rPr>
          <w:rFonts w:ascii="Tahoma" w:hAnsi="Tahoma"/>
          <w:sz w:val="20"/>
          <w:szCs w:val="20"/>
          <w:highlight w:val="white"/>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20"/>
          <w:tab w:val="left" w:pos="0"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0" w:leader="none"/>
        </w:tabs>
        <w:jc w:val="both"/>
        <w:rPr>
          <w:lang w:val="es-BO"/>
        </w:rPr>
      </w:pPr>
      <w:r>
        <w:rPr>
          <w:rFonts w:ascii="Tahoma" w:hAnsi="Tahoma"/>
          <w:sz w:val="20"/>
          <w:szCs w:val="20"/>
          <w:highlight w:val="white"/>
        </w:rPr>
        <w:t xml:space="preserve">Asimismo, la información y documentación a la que el </w:t>
      </w:r>
      <w:r>
        <w:rPr>
          <w:rFonts w:ascii="Tahoma" w:hAnsi="Tahoma"/>
          <w:b/>
          <w:sz w:val="20"/>
          <w:szCs w:val="20"/>
          <w:highlight w:val="white"/>
        </w:rPr>
        <w:t>CONSULTOR (A)</w:t>
      </w:r>
      <w:r>
        <w:rPr>
          <w:rFonts w:ascii="Tahoma" w:hAnsi="Tahoma"/>
          <w:sz w:val="20"/>
          <w:szCs w:val="20"/>
          <w:highlight w:val="white"/>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highlight w:val="white"/>
        </w:rPr>
        <w:t>ENTIDAD</w:t>
      </w:r>
      <w:r>
        <w:rPr>
          <w:rFonts w:ascii="Tahoma" w:hAnsi="Tahoma"/>
          <w:sz w:val="20"/>
          <w:szCs w:val="20"/>
          <w:highlight w:val="white"/>
        </w:rPr>
        <w:t xml:space="preserve">, a menos que cuente con un pronunciamiento escrito por parte de la </w:t>
      </w:r>
      <w:r>
        <w:rPr>
          <w:rFonts w:ascii="Tahoma" w:hAnsi="Tahoma"/>
          <w:b/>
          <w:sz w:val="20"/>
          <w:szCs w:val="20"/>
          <w:highlight w:val="white"/>
        </w:rPr>
        <w:t>ENTIDAD</w:t>
      </w:r>
      <w:r>
        <w:rPr>
          <w:rFonts w:ascii="Tahoma" w:hAnsi="Tahoma"/>
          <w:sz w:val="20"/>
          <w:szCs w:val="20"/>
          <w:highlight w:val="white"/>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20"/>
          <w:tab w:val="left" w:pos="0" w:leader="none"/>
        </w:tabs>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Como política de Seguridad de la Información del SIN y como medida de control, el </w:t>
      </w:r>
      <w:r>
        <w:rPr>
          <w:rFonts w:ascii="Tahoma" w:hAnsi="Tahoma"/>
          <w:b/>
          <w:sz w:val="20"/>
          <w:szCs w:val="20"/>
          <w:highlight w:val="white"/>
        </w:rPr>
        <w:t>CONSULTOR (A)</w:t>
      </w:r>
      <w:r>
        <w:rPr>
          <w:rFonts w:ascii="Tahoma" w:hAnsi="Tahoma"/>
          <w:sz w:val="20"/>
          <w:szCs w:val="20"/>
          <w:highlight w:val="white"/>
        </w:rPr>
        <w:t>, deberá suscribir el formulario del Acta de Confidencialidad al momento de la formalización del presente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highlight w:val="white"/>
        </w:rPr>
        <w:t xml:space="preserve">CLÁUSULA VIGÉSIMA. - (DE LA INCOMPATIBILIDAD). </w:t>
      </w:r>
      <w:r>
        <w:rPr>
          <w:rFonts w:ascii="Tahoma" w:hAnsi="Tahoma"/>
          <w:bCs/>
          <w:sz w:val="20"/>
          <w:szCs w:val="20"/>
          <w:highlight w:val="white"/>
        </w:rPr>
        <w:t>El</w:t>
      </w:r>
      <w:r>
        <w:rPr>
          <w:rFonts w:ascii="Tahoma" w:hAnsi="Tahoma"/>
          <w:sz w:val="20"/>
          <w:szCs w:val="20"/>
          <w:highlight w:val="white"/>
        </w:rPr>
        <w:t xml:space="preserve"> </w:t>
      </w:r>
      <w:r>
        <w:rPr>
          <w:rFonts w:ascii="Tahoma" w:hAnsi="Tahoma"/>
          <w:b/>
          <w:bCs/>
          <w:sz w:val="20"/>
          <w:szCs w:val="20"/>
          <w:highlight w:val="white"/>
        </w:rPr>
        <w:t>C</w:t>
      </w:r>
      <w:r>
        <w:rPr>
          <w:rFonts w:ascii="Tahoma" w:hAnsi="Tahoma"/>
          <w:b/>
          <w:sz w:val="20"/>
          <w:szCs w:val="20"/>
          <w:highlight w:val="white"/>
        </w:rPr>
        <w:t>ONSULTOR</w:t>
      </w:r>
      <w:r>
        <w:rPr>
          <w:rFonts w:ascii="Tahoma" w:hAnsi="Tahoma"/>
          <w:bCs/>
          <w:sz w:val="20"/>
          <w:szCs w:val="20"/>
          <w:highlight w:val="white"/>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highlight w:val="white"/>
        </w:rPr>
        <w:t>CONSULTORÍA</w:t>
      </w:r>
      <w:r>
        <w:rPr>
          <w:rFonts w:ascii="Tahoma" w:hAnsi="Tahoma"/>
          <w:bCs/>
          <w:sz w:val="20"/>
          <w:szCs w:val="20"/>
          <w:highlight w:val="white"/>
        </w:rPr>
        <w:t>.</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highlight w:val="white"/>
        </w:rPr>
        <w:t>Por el  “</w:t>
      </w:r>
      <w:r>
        <w:rPr>
          <w:rFonts w:ascii="Tahoma" w:hAnsi="Tahoma"/>
          <w:b/>
          <w:sz w:val="20"/>
          <w:szCs w:val="20"/>
          <w:highlight w:val="white"/>
        </w:rPr>
        <w:t>Principio de Buena Fe</w:t>
      </w:r>
      <w:r>
        <w:rPr>
          <w:rFonts w:ascii="Tahoma" w:hAnsi="Tahoma"/>
          <w:sz w:val="20"/>
          <w:szCs w:val="20"/>
          <w:highlight w:val="white"/>
        </w:rPr>
        <w:t>” dispuesto en el Decreto Supremo Nº 0181 de 29 de junio de 2009 que a la letra dice: “</w:t>
      </w:r>
      <w:r>
        <w:rPr>
          <w:rFonts w:ascii="Tahoma" w:hAnsi="Tahoma"/>
          <w:i/>
          <w:sz w:val="20"/>
          <w:szCs w:val="20"/>
          <w:highlight w:val="white"/>
        </w:rPr>
        <w:t>Se presume el correcto y ético actuar de los Servidores Públicos y proponentes</w:t>
      </w:r>
      <w:r>
        <w:rPr>
          <w:rFonts w:ascii="Tahoma" w:hAnsi="Tahoma"/>
          <w:sz w:val="20"/>
          <w:szCs w:val="20"/>
          <w:highlight w:val="white"/>
        </w:rPr>
        <w:t xml:space="preserve">”, en ejercicio ético de sus funciones, intereses institucionales y política interna de la </w:t>
      </w:r>
      <w:r>
        <w:rPr>
          <w:rFonts w:ascii="Tahoma" w:hAnsi="Tahoma"/>
          <w:b/>
          <w:sz w:val="20"/>
          <w:szCs w:val="20"/>
          <w:highlight w:val="white"/>
        </w:rPr>
        <w:t>ENTIDAD</w:t>
      </w:r>
      <w:r>
        <w:rPr>
          <w:rFonts w:ascii="Tahoma" w:hAnsi="Tahoma"/>
          <w:sz w:val="20"/>
          <w:szCs w:val="20"/>
          <w:highlight w:val="white"/>
        </w:rPr>
        <w:t xml:space="preserve">, el  </w:t>
      </w:r>
      <w:r>
        <w:rPr>
          <w:rFonts w:ascii="Tahoma" w:hAnsi="Tahoma"/>
          <w:b/>
          <w:sz w:val="20"/>
          <w:szCs w:val="20"/>
          <w:highlight w:val="white"/>
        </w:rPr>
        <w:t>CONSULTOR (A)</w:t>
      </w:r>
      <w:r>
        <w:rPr>
          <w:rFonts w:ascii="Tahoma" w:hAnsi="Tahoma"/>
          <w:sz w:val="20"/>
          <w:szCs w:val="20"/>
          <w:highlight w:val="white"/>
        </w:rPr>
        <w:t xml:space="preserve"> declara no tener parentesco con Servidor Público y Consultor (a) Individual de Línea, dentro de la </w:t>
      </w:r>
      <w:r>
        <w:rPr>
          <w:rFonts w:ascii="Tahoma" w:hAnsi="Tahoma"/>
          <w:b/>
          <w:sz w:val="20"/>
          <w:szCs w:val="20"/>
          <w:highlight w:val="white"/>
        </w:rPr>
        <w:t>ENTIDAD</w:t>
      </w:r>
      <w:r>
        <w:rPr>
          <w:rFonts w:ascii="Tahoma" w:hAnsi="Tahoma"/>
          <w:sz w:val="20"/>
          <w:szCs w:val="20"/>
          <w:highlight w:val="white"/>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El </w:t>
      </w:r>
      <w:r>
        <w:rPr>
          <w:rFonts w:ascii="Tahoma" w:hAnsi="Tahoma"/>
          <w:b/>
          <w:bCs/>
          <w:sz w:val="20"/>
          <w:szCs w:val="20"/>
          <w:highlight w:val="white"/>
        </w:rPr>
        <w:t>CONSULTOR (A)</w:t>
      </w:r>
      <w:r>
        <w:rPr>
          <w:rFonts w:ascii="Tahoma" w:hAnsi="Tahoma"/>
          <w:sz w:val="20"/>
          <w:szCs w:val="20"/>
          <w:highlight w:val="white"/>
        </w:rPr>
        <w:t xml:space="preserve">, al momento de firmar el contrato, se adhiere y estará dando su conformidad al cumplimiento de lo establecido en el Código de Ética vigente de la </w:t>
      </w:r>
      <w:r>
        <w:rPr>
          <w:rFonts w:ascii="Tahoma" w:hAnsi="Tahoma"/>
          <w:b/>
          <w:bCs/>
          <w:sz w:val="20"/>
          <w:szCs w:val="20"/>
          <w:highlight w:val="white"/>
        </w:rPr>
        <w:t>ENTIDAD</w:t>
      </w:r>
      <w:r>
        <w:rPr>
          <w:rFonts w:ascii="Tahoma" w:hAnsi="Tahoma"/>
          <w:sz w:val="20"/>
          <w:szCs w:val="20"/>
          <w:highlight w:val="white"/>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highlight w:val="yellow"/>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highlight w:val="yellow"/>
        </w:rPr>
      </w:pPr>
      <w:r>
        <w:rPr>
          <w:rFonts w:ascii="Tahoma" w:hAnsi="Tahoma"/>
          <w:bCs/>
          <w:sz w:val="20"/>
          <w:szCs w:val="20"/>
          <w:highlight w:val="yellow"/>
        </w:rPr>
      </w:r>
    </w:p>
    <w:p>
      <w:pPr>
        <w:pStyle w:val="Standard"/>
        <w:jc w:val="both"/>
        <w:rPr>
          <w:lang w:val="es-BO"/>
        </w:rPr>
      </w:pPr>
      <w:r>
        <w:rPr>
          <w:rFonts w:ascii="Tahoma" w:hAnsi="Tahoma"/>
          <w:b/>
          <w:bCs/>
          <w:sz w:val="20"/>
          <w:szCs w:val="20"/>
          <w:highlight w:val="white"/>
        </w:rPr>
        <w:t xml:space="preserve">CLÁUSULA VIGÉSIMA PRIMERA.- (RESPONSABILIDADES POR DAÑO A TERCEROS). </w:t>
      </w:r>
      <w:r>
        <w:rPr>
          <w:rFonts w:ascii="Tahoma" w:hAnsi="Tahoma"/>
          <w:bCs/>
          <w:sz w:val="20"/>
          <w:szCs w:val="20"/>
          <w:highlight w:val="white"/>
        </w:rPr>
        <w:t>El</w:t>
      </w:r>
      <w:r>
        <w:rPr>
          <w:rFonts w:ascii="Tahoma" w:hAnsi="Tahoma"/>
          <w:sz w:val="20"/>
          <w:szCs w:val="20"/>
          <w:highlight w:val="white"/>
        </w:rPr>
        <w:t xml:space="preserve">  </w:t>
      </w:r>
      <w:r>
        <w:rPr>
          <w:rFonts w:ascii="Tahoma" w:hAnsi="Tahoma"/>
          <w:b/>
          <w:sz w:val="20"/>
          <w:szCs w:val="20"/>
          <w:highlight w:val="white"/>
        </w:rPr>
        <w:t xml:space="preserve">CONSULTOR </w:t>
      </w:r>
      <w:r>
        <w:rPr>
          <w:rFonts w:ascii="Tahoma" w:hAnsi="Tahoma"/>
          <w:bCs/>
          <w:sz w:val="20"/>
          <w:szCs w:val="20"/>
          <w:highlight w:val="white"/>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b/>
          <w:sz w:val="20"/>
          <w:szCs w:val="20"/>
          <w:highlight w:val="white"/>
        </w:rPr>
        <w:t xml:space="preserve">CLÁUSULA </w:t>
      </w:r>
      <w:r>
        <w:rPr>
          <w:rFonts w:ascii="Tahoma" w:hAnsi="Tahoma"/>
          <w:b/>
          <w:bCs/>
          <w:sz w:val="20"/>
          <w:szCs w:val="20"/>
          <w:highlight w:val="white"/>
        </w:rPr>
        <w:t>VIGÉSIMA SEGUNDA</w:t>
      </w:r>
      <w:r>
        <w:rPr>
          <w:rFonts w:ascii="Tahoma" w:hAnsi="Tahoma"/>
          <w:b/>
          <w:sz w:val="20"/>
          <w:szCs w:val="20"/>
          <w:highlight w:val="white"/>
        </w:rPr>
        <w:t xml:space="preserve">.- (PENALIDADES Y NORMAS DE CONDUCTA). </w:t>
      </w:r>
      <w:r>
        <w:rPr>
          <w:rFonts w:ascii="Tahoma" w:hAnsi="Tahoma"/>
          <w:sz w:val="20"/>
          <w:szCs w:val="20"/>
          <w:highlight w:val="white"/>
        </w:rPr>
        <w:t xml:space="preserve">En caso de que durante la vigencia de este Contrato, el </w:t>
      </w:r>
      <w:r>
        <w:rPr>
          <w:rFonts w:ascii="Tahoma" w:hAnsi="Tahoma"/>
          <w:b/>
          <w:sz w:val="20"/>
          <w:szCs w:val="20"/>
          <w:highlight w:val="white"/>
        </w:rPr>
        <w:t xml:space="preserve">CONSULTOR (A) </w:t>
      </w:r>
      <w:r>
        <w:rPr>
          <w:rFonts w:ascii="Tahoma" w:hAnsi="Tahoma"/>
          <w:sz w:val="20"/>
          <w:szCs w:val="20"/>
          <w:highlight w:val="white"/>
        </w:rPr>
        <w:t xml:space="preserve">incumpliera en todo o en parte con lo pactado por acción u omisión comprobada por la vía correspondiente, causando perjuicio a la </w:t>
      </w:r>
      <w:r>
        <w:rPr>
          <w:rFonts w:ascii="Tahoma" w:hAnsi="Tahoma"/>
          <w:b/>
          <w:bCs/>
          <w:sz w:val="20"/>
          <w:szCs w:val="20"/>
          <w:highlight w:val="white"/>
        </w:rPr>
        <w:t>ENTIDAD</w:t>
      </w:r>
      <w:r>
        <w:rPr>
          <w:rFonts w:ascii="Tahoma" w:hAnsi="Tahoma"/>
          <w:sz w:val="20"/>
          <w:szCs w:val="20"/>
          <w:highlight w:val="white"/>
        </w:rPr>
        <w:t>, se hará pasible a las acciones legales (civiles y penales) que corresponda conforme a Ley N° 1178, además de asumir la responsabilidad total por los daños y perjuicios ocasionados.</w:t>
      </w:r>
    </w:p>
    <w:p>
      <w:pPr>
        <w:pStyle w:val="Standard"/>
        <w:widowControl w:val="false"/>
        <w:tabs>
          <w:tab w:val="clear" w:pos="720"/>
          <w:tab w:val="left" w:pos="204"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sz w:val="20"/>
          <w:szCs w:val="20"/>
          <w:highlight w:val="white"/>
        </w:rPr>
        <w:t xml:space="preserve">El </w:t>
      </w:r>
      <w:r>
        <w:rPr>
          <w:rFonts w:ascii="Tahoma" w:hAnsi="Tahoma"/>
          <w:b/>
          <w:sz w:val="20"/>
          <w:szCs w:val="20"/>
          <w:highlight w:val="white"/>
        </w:rPr>
        <w:t>CONSULTOR</w:t>
      </w:r>
      <w:r>
        <w:rPr>
          <w:rFonts w:ascii="Tahoma" w:hAnsi="Tahoma"/>
          <w:bCs/>
          <w:sz w:val="20"/>
          <w:szCs w:val="20"/>
          <w:highlight w:val="white"/>
        </w:rPr>
        <w:t xml:space="preserve"> </w:t>
      </w:r>
      <w:r>
        <w:rPr>
          <w:rFonts w:ascii="Tahoma" w:hAnsi="Tahoma"/>
          <w:b/>
          <w:bCs/>
          <w:sz w:val="20"/>
          <w:szCs w:val="20"/>
          <w:highlight w:val="white"/>
        </w:rPr>
        <w:t>(A)</w:t>
      </w:r>
      <w:r>
        <w:rPr>
          <w:rFonts w:ascii="Tahoma" w:hAnsi="Tahoma"/>
          <w:bCs/>
          <w:sz w:val="20"/>
          <w:szCs w:val="20"/>
          <w:highlight w:val="white"/>
        </w:rPr>
        <w:t xml:space="preserve"> </w:t>
      </w:r>
      <w:r>
        <w:rPr>
          <w:rFonts w:ascii="Tahoma" w:hAnsi="Tahoma"/>
          <w:sz w:val="20"/>
          <w:szCs w:val="20"/>
          <w:highlight w:val="white"/>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highlight w:val="white"/>
        </w:rPr>
        <w:t xml:space="preserve">CLÁUSULA VIGÉSIMA TERCERA.- (SUBCONTRATOS). </w:t>
      </w:r>
      <w:r>
        <w:rPr>
          <w:rFonts w:ascii="Tahoma" w:hAnsi="Tahoma"/>
          <w:bCs/>
          <w:sz w:val="20"/>
          <w:szCs w:val="20"/>
          <w:highlight w:val="white"/>
        </w:rPr>
        <w:t>El</w:t>
      </w:r>
      <w:r>
        <w:rPr>
          <w:rFonts w:ascii="Tahoma" w:hAnsi="Tahoma"/>
          <w:sz w:val="20"/>
          <w:szCs w:val="20"/>
          <w:highlight w:val="white"/>
        </w:rPr>
        <w:t xml:space="preserve"> </w:t>
      </w:r>
      <w:r>
        <w:rPr>
          <w:rFonts w:ascii="Tahoma" w:hAnsi="Tahoma"/>
          <w:b/>
          <w:sz w:val="20"/>
          <w:szCs w:val="20"/>
          <w:highlight w:val="white"/>
        </w:rPr>
        <w:t>CONSULTOR (A)</w:t>
      </w:r>
      <w:r>
        <w:rPr>
          <w:rFonts w:ascii="Tahoma" w:hAnsi="Tahoma"/>
          <w:bCs/>
          <w:sz w:val="20"/>
          <w:szCs w:val="20"/>
          <w:highlight w:val="white"/>
        </w:rPr>
        <w:t xml:space="preserve"> no podrá subrogar total ni parcialmente el cumplimiento del presente Contrato a terceros.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b/>
          <w:sz w:val="20"/>
          <w:szCs w:val="20"/>
          <w:highlight w:val="white"/>
        </w:rPr>
        <w:t xml:space="preserve">CLÁUSULA VIGÉSIMA </w:t>
      </w:r>
      <w:r>
        <w:rPr>
          <w:rFonts w:ascii="Tahoma" w:hAnsi="Tahoma"/>
          <w:b/>
          <w:bCs/>
          <w:sz w:val="20"/>
          <w:szCs w:val="20"/>
          <w:highlight w:val="white"/>
        </w:rPr>
        <w:t>CUARTA</w:t>
      </w:r>
      <w:r>
        <w:rPr>
          <w:rFonts w:ascii="Tahoma" w:hAnsi="Tahoma"/>
          <w:b/>
          <w:sz w:val="20"/>
          <w:szCs w:val="20"/>
          <w:highlight w:val="white"/>
        </w:rPr>
        <w:t xml:space="preserve">.- </w:t>
      </w:r>
      <w:r>
        <w:rPr>
          <w:rFonts w:ascii="Tahoma" w:hAnsi="Tahoma"/>
          <w:b/>
          <w:bCs/>
          <w:sz w:val="20"/>
          <w:szCs w:val="20"/>
          <w:highlight w:val="white"/>
        </w:rPr>
        <w:t xml:space="preserve">(TERMINACIÓN DEL CONTRATO). </w:t>
      </w:r>
      <w:r>
        <w:rPr>
          <w:rFonts w:ascii="Tahoma" w:hAnsi="Tahoma"/>
          <w:sz w:val="20"/>
          <w:szCs w:val="20"/>
          <w:highlight w:val="white"/>
        </w:rPr>
        <w:t>Se dará por terminado el vínculo contractual por una de las siguientes causales: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5"/>
        </w:numPr>
        <w:ind w:left="426" w:right="0" w:hanging="426"/>
        <w:jc w:val="both"/>
        <w:rPr>
          <w:rFonts w:ascii="Tahoma" w:hAnsi="Tahoma"/>
          <w:b/>
          <w:b/>
          <w:bCs/>
          <w:sz w:val="20"/>
          <w:szCs w:val="20"/>
          <w:highlight w:val="white"/>
        </w:rPr>
      </w:pPr>
      <w:r>
        <w:rPr>
          <w:rFonts w:ascii="Tahoma" w:hAnsi="Tahoma"/>
          <w:b/>
          <w:bCs/>
          <w:sz w:val="20"/>
          <w:szCs w:val="20"/>
          <w:highlight w:val="white"/>
        </w:rPr>
        <w:t>Por Cumplimiento del objeto de Contrato: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highlight w:val="white"/>
        </w:rPr>
        <w:t xml:space="preserve">Tanto la </w:t>
      </w:r>
      <w:r>
        <w:rPr>
          <w:rFonts w:ascii="Tahoma" w:hAnsi="Tahoma"/>
          <w:b/>
          <w:sz w:val="20"/>
          <w:szCs w:val="20"/>
          <w:highlight w:val="white"/>
        </w:rPr>
        <w:t>ENTIDAD</w:t>
      </w:r>
      <w:r>
        <w:rPr>
          <w:rFonts w:ascii="Tahoma" w:hAnsi="Tahoma"/>
          <w:sz w:val="20"/>
          <w:szCs w:val="20"/>
          <w:highlight w:val="white"/>
        </w:rPr>
        <w:t xml:space="preserve"> como el </w:t>
      </w:r>
      <w:r>
        <w:rPr>
          <w:rFonts w:ascii="Tahoma" w:hAnsi="Tahoma"/>
          <w:b/>
          <w:sz w:val="20"/>
          <w:szCs w:val="20"/>
          <w:highlight w:val="white"/>
          <w:lang w:eastAsia="en-US"/>
        </w:rPr>
        <w:t xml:space="preserve">CONSULTOR (A) </w:t>
      </w:r>
      <w:r>
        <w:rPr>
          <w:rFonts w:ascii="Tahoma" w:hAnsi="Tahoma"/>
          <w:sz w:val="20"/>
          <w:szCs w:val="20"/>
          <w:highlight w:val="white"/>
        </w:rPr>
        <w:t xml:space="preserve">darán por terminado el presente Contrato, una vez que ambas partes hayan dado cumplimiento a todas y cada una de las cláusulas contenidas en el mismo, </w:t>
      </w:r>
      <w:r>
        <w:rPr>
          <w:rFonts w:ascii="Tahoma" w:hAnsi="Tahoma"/>
          <w:sz w:val="20"/>
          <w:szCs w:val="20"/>
          <w:highlight w:val="white"/>
          <w:lang w:eastAsia="en-US"/>
        </w:rPr>
        <w:t xml:space="preserve">lo cual se hará constar en el Certificado de Cumplimiento de Contrato, emitido por la </w:t>
      </w:r>
      <w:r>
        <w:rPr>
          <w:rFonts w:ascii="Tahoma" w:hAnsi="Tahoma"/>
          <w:b/>
          <w:sz w:val="20"/>
          <w:szCs w:val="20"/>
          <w:highlight w:val="white"/>
          <w:lang w:eastAsia="en-US"/>
        </w:rPr>
        <w:t xml:space="preserve">ENTIDAD </w:t>
      </w:r>
      <w:r>
        <w:rPr>
          <w:rFonts w:ascii="Tahoma" w:hAnsi="Tahoma"/>
          <w:sz w:val="20"/>
          <w:szCs w:val="20"/>
          <w:highlight w:val="white"/>
          <w:lang w:eastAsia="en-US"/>
        </w:rPr>
        <w:t xml:space="preserve">o por deceso del </w:t>
      </w:r>
      <w:r>
        <w:rPr>
          <w:rFonts w:ascii="Tahoma" w:hAnsi="Tahoma"/>
          <w:b/>
          <w:sz w:val="20"/>
          <w:szCs w:val="20"/>
          <w:highlight w:val="white"/>
          <w:lang w:eastAsia="en-US"/>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5"/>
        </w:numPr>
        <w:ind w:left="426" w:right="0" w:hanging="426"/>
        <w:jc w:val="both"/>
        <w:rPr>
          <w:rFonts w:ascii="Tahoma" w:hAnsi="Tahoma"/>
          <w:b/>
          <w:b/>
          <w:bCs/>
          <w:sz w:val="20"/>
          <w:szCs w:val="20"/>
          <w:highlight w:val="white"/>
        </w:rPr>
      </w:pPr>
      <w:r>
        <w:rPr>
          <w:rFonts w:ascii="Tahoma" w:hAnsi="Tahoma"/>
          <w:b/>
          <w:bCs/>
          <w:sz w:val="20"/>
          <w:szCs w:val="20"/>
          <w:highlight w:val="white"/>
        </w:rPr>
        <w:t>Por Resolución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2"/>
        </w:numPr>
        <w:ind w:left="567" w:right="0" w:hanging="567"/>
        <w:jc w:val="both"/>
        <w:rPr>
          <w:rFonts w:ascii="Tahoma" w:hAnsi="Tahoma"/>
          <w:b/>
          <w:b/>
          <w:bCs/>
          <w:sz w:val="20"/>
          <w:szCs w:val="20"/>
          <w:highlight w:val="white"/>
        </w:rPr>
      </w:pPr>
      <w:r>
        <w:rPr>
          <w:rFonts w:ascii="Tahoma" w:hAnsi="Tahoma"/>
          <w:b/>
          <w:bCs/>
          <w:sz w:val="20"/>
          <w:szCs w:val="20"/>
          <w:highlight w:val="white"/>
        </w:rPr>
        <w:t>A requerimiento de la ENTIDAD, por causa atribuible al CONSULTOR (A):</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33"/>
        </w:numPr>
        <w:ind w:left="850" w:right="0" w:hanging="850"/>
        <w:jc w:val="both"/>
        <w:rPr>
          <w:lang w:val="es-BO"/>
        </w:rPr>
      </w:pPr>
      <w:r>
        <w:rPr>
          <w:rFonts w:ascii="Tahoma" w:hAnsi="Tahoma"/>
          <w:sz w:val="20"/>
          <w:szCs w:val="20"/>
          <w:highlight w:val="white"/>
        </w:rPr>
        <w:t xml:space="preserve">Por suspensión en la provisión de la </w:t>
      </w:r>
      <w:r>
        <w:rPr>
          <w:rFonts w:ascii="Tahoma" w:hAnsi="Tahoma"/>
          <w:b/>
          <w:sz w:val="20"/>
          <w:szCs w:val="20"/>
          <w:highlight w:val="white"/>
        </w:rPr>
        <w:t>CONSULTORÍA</w:t>
      </w:r>
      <w:r>
        <w:rPr>
          <w:rFonts w:ascii="Tahoma" w:hAnsi="Tahoma"/>
          <w:sz w:val="20"/>
          <w:szCs w:val="20"/>
          <w:highlight w:val="white"/>
        </w:rPr>
        <w:t xml:space="preserve"> sin justificación.</w:t>
      </w:r>
    </w:p>
    <w:p>
      <w:pPr>
        <w:pStyle w:val="Standard"/>
        <w:numPr>
          <w:ilvl w:val="0"/>
          <w:numId w:val="33"/>
        </w:numPr>
        <w:ind w:left="850" w:right="0" w:hanging="850"/>
        <w:jc w:val="both"/>
        <w:rPr>
          <w:rFonts w:ascii="Tahoma" w:hAnsi="Tahoma"/>
          <w:sz w:val="20"/>
          <w:szCs w:val="20"/>
          <w:highlight w:val="white"/>
          <w:lang w:eastAsia="en-US"/>
        </w:rPr>
      </w:pPr>
      <w:r>
        <w:rPr>
          <w:rFonts w:ascii="Tahoma" w:hAnsi="Tahoma"/>
          <w:sz w:val="20"/>
          <w:szCs w:val="20"/>
          <w:highlight w:val="white"/>
          <w:lang w:eastAsia="en-US"/>
        </w:rPr>
        <w:t>Por incumplimiento de cualquiera de las cláusulas del Contrato o sus documentos integrantes.</w:t>
      </w:r>
    </w:p>
    <w:p>
      <w:pPr>
        <w:pStyle w:val="Standard"/>
        <w:numPr>
          <w:ilvl w:val="0"/>
          <w:numId w:val="33"/>
        </w:numPr>
        <w:ind w:left="850" w:right="0" w:hanging="850"/>
        <w:jc w:val="both"/>
        <w:rPr>
          <w:lang w:val="es-BO"/>
        </w:rPr>
      </w:pPr>
      <w:r>
        <w:rPr>
          <w:rFonts w:ascii="Tahoma" w:hAnsi="Tahoma"/>
          <w:sz w:val="20"/>
          <w:szCs w:val="20"/>
          <w:highlight w:val="white"/>
          <w:lang w:eastAsia="en-US"/>
        </w:rPr>
        <w:t xml:space="preserve">Por reincidir por segunda vez en el incumplimiento de los Términos de Referencia, o instrucciones escritas efectuadas por la </w:t>
      </w:r>
      <w:r>
        <w:rPr>
          <w:rFonts w:ascii="Tahoma" w:hAnsi="Tahoma"/>
          <w:b/>
          <w:sz w:val="20"/>
          <w:szCs w:val="20"/>
          <w:highlight w:val="white"/>
          <w:lang w:eastAsia="en-US"/>
        </w:rPr>
        <w:t>ENTIDAD</w:t>
      </w:r>
      <w:r>
        <w:rPr>
          <w:rFonts w:ascii="Tahoma" w:hAnsi="Tahoma"/>
          <w:sz w:val="20"/>
          <w:szCs w:val="20"/>
          <w:highlight w:val="white"/>
          <w:lang w:eastAsia="en-US"/>
        </w:rPr>
        <w:t>.</w:t>
      </w:r>
    </w:p>
    <w:p>
      <w:pPr>
        <w:pStyle w:val="Standard"/>
        <w:numPr>
          <w:ilvl w:val="0"/>
          <w:numId w:val="33"/>
        </w:numPr>
        <w:ind w:left="850" w:right="0" w:hanging="850"/>
        <w:jc w:val="both"/>
        <w:rPr>
          <w:lang w:val="es-BO"/>
        </w:rPr>
      </w:pPr>
      <w:r>
        <w:rPr>
          <w:rFonts w:ascii="Tahoma" w:hAnsi="Tahoma"/>
          <w:sz w:val="20"/>
          <w:szCs w:val="20"/>
          <w:highlight w:val="white"/>
        </w:rPr>
        <w:t xml:space="preserve">Cuando el monto de la multa establecida en el inciso h) de la Cláusula Décima Octava, alcance el diez por ciento (10%) del monto mensual del Contrato (decisión optativa de la </w:t>
      </w:r>
      <w:r>
        <w:rPr>
          <w:rFonts w:ascii="Tahoma" w:hAnsi="Tahoma"/>
          <w:b/>
          <w:sz w:val="20"/>
          <w:szCs w:val="20"/>
          <w:highlight w:val="white"/>
        </w:rPr>
        <w:t>ENTIDAD</w:t>
      </w:r>
      <w:r>
        <w:rPr>
          <w:rFonts w:ascii="Tahoma" w:hAnsi="Tahoma"/>
          <w:sz w:val="20"/>
          <w:szCs w:val="20"/>
          <w:highlight w:val="white"/>
        </w:rPr>
        <w:t>).</w:t>
      </w:r>
    </w:p>
    <w:p>
      <w:pPr>
        <w:pStyle w:val="Standard"/>
        <w:numPr>
          <w:ilvl w:val="0"/>
          <w:numId w:val="33"/>
        </w:numPr>
        <w:ind w:left="850" w:right="0" w:hanging="850"/>
        <w:jc w:val="both"/>
        <w:rPr>
          <w:rFonts w:ascii="Tahoma" w:hAnsi="Tahoma"/>
          <w:sz w:val="20"/>
          <w:szCs w:val="20"/>
          <w:highlight w:val="white"/>
        </w:rPr>
      </w:pPr>
      <w:r>
        <w:rPr>
          <w:rFonts w:ascii="Tahoma" w:hAnsi="Tahoma"/>
          <w:sz w:val="20"/>
          <w:szCs w:val="20"/>
          <w:highlight w:val="white"/>
        </w:rPr>
        <w:t>Cuando el monto de la multa establecida en el inciso h) de la Cláusula Décima Octava, alcance el veinte por ciento (20%) del monto mensual del Contrato, de forma obligatoria.</w:t>
      </w:r>
    </w:p>
    <w:p>
      <w:pPr>
        <w:pStyle w:val="Standard"/>
        <w:numPr>
          <w:ilvl w:val="0"/>
          <w:numId w:val="33"/>
        </w:numPr>
        <w:ind w:left="850" w:right="0" w:hanging="850"/>
        <w:jc w:val="both"/>
        <w:rPr>
          <w:rFonts w:ascii="Tahoma" w:hAnsi="Tahoma"/>
          <w:sz w:val="20"/>
          <w:szCs w:val="20"/>
          <w:highlight w:val="white"/>
        </w:rPr>
      </w:pPr>
      <w:r>
        <w:rPr>
          <w:rFonts w:ascii="Tahoma" w:hAnsi="Tahoma"/>
          <w:sz w:val="20"/>
          <w:szCs w:val="20"/>
          <w:highlight w:val="white"/>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3"/>
        </w:numPr>
        <w:ind w:left="850" w:right="0" w:hanging="850"/>
        <w:jc w:val="both"/>
        <w:rPr>
          <w:rFonts w:ascii="Tahoma" w:hAnsi="Tahoma"/>
          <w:sz w:val="20"/>
          <w:szCs w:val="20"/>
          <w:highlight w:val="white"/>
        </w:rPr>
      </w:pPr>
      <w:r>
        <w:rPr>
          <w:rFonts w:ascii="Tahoma" w:hAnsi="Tahoma"/>
          <w:sz w:val="20"/>
          <w:szCs w:val="20"/>
          <w:highlight w:val="white"/>
        </w:rPr>
        <w:t>Incurrir en las incompatibilidades establecidas en el presente contrato.</w:t>
      </w:r>
    </w:p>
    <w:p>
      <w:pPr>
        <w:pStyle w:val="Standard"/>
        <w:numPr>
          <w:ilvl w:val="0"/>
          <w:numId w:val="33"/>
        </w:numPr>
        <w:ind w:left="850" w:right="0" w:hanging="850"/>
        <w:jc w:val="both"/>
        <w:rPr>
          <w:rFonts w:ascii="Tahoma" w:hAnsi="Tahoma"/>
          <w:sz w:val="20"/>
          <w:szCs w:val="20"/>
          <w:highlight w:val="white"/>
        </w:rPr>
      </w:pPr>
      <w:r>
        <w:rPr>
          <w:rFonts w:ascii="Tahoma" w:hAnsi="Tahoma"/>
          <w:sz w:val="20"/>
          <w:szCs w:val="20"/>
          <w:highlight w:val="white"/>
        </w:rPr>
        <w:t>Por renuncia intempestiva del Consultor sin causa debidamente justificada, generando perjuicio a la Unidad Solicitante en el desarrollo de las Actividades para el cual fue contratado.</w:t>
      </w:r>
    </w:p>
    <w:p>
      <w:pPr>
        <w:pStyle w:val="Standard"/>
        <w:numPr>
          <w:ilvl w:val="0"/>
          <w:numId w:val="33"/>
        </w:numPr>
        <w:ind w:left="850" w:right="0" w:hanging="850"/>
        <w:jc w:val="both"/>
        <w:rPr>
          <w:rFonts w:ascii="Tahoma" w:hAnsi="Tahoma"/>
          <w:sz w:val="20"/>
          <w:szCs w:val="20"/>
          <w:highlight w:val="white"/>
        </w:rPr>
      </w:pPr>
      <w:r>
        <w:rPr>
          <w:rFonts w:ascii="Tahoma" w:hAnsi="Tahoma"/>
          <w:sz w:val="20"/>
          <w:szCs w:val="20"/>
          <w:highlight w:val="white"/>
        </w:rPr>
        <w:t>Cuando el CONSULTOR no mantenga su condición de habilitado para contratar con el Estado durante todo el período que dure el presente Contrato, hasta la liquidación del mismo.</w:t>
      </w:r>
    </w:p>
    <w:p>
      <w:pPr>
        <w:pStyle w:val="Standard"/>
        <w:numPr>
          <w:ilvl w:val="0"/>
          <w:numId w:val="33"/>
        </w:numPr>
        <w:ind w:left="850" w:right="0" w:hanging="850"/>
        <w:jc w:val="both"/>
        <w:rPr>
          <w:lang w:val="es-BO"/>
        </w:rPr>
      </w:pPr>
      <w:r>
        <w:rPr>
          <w:rFonts w:ascii="Tahoma" w:hAnsi="Tahoma"/>
          <w:sz w:val="20"/>
          <w:szCs w:val="20"/>
          <w:highlight w:val="white"/>
        </w:rPr>
        <w:t xml:space="preserve">Faltas Gravísimas por causas de asistencia o registro, </w:t>
      </w:r>
      <w:r>
        <w:rPr>
          <w:rFonts w:ascii="Tahoma" w:hAnsi="Tahoma"/>
          <w:color w:val="000000"/>
          <w:sz w:val="20"/>
          <w:szCs w:val="20"/>
          <w:highlight w:val="white"/>
          <w:lang w:eastAsia="en-US"/>
        </w:rPr>
        <w:t>dentro de la vigencia del Contrato de acuerdo al siguiente cuadro:</w:t>
      </w:r>
    </w:p>
    <w:p>
      <w:pPr>
        <w:pStyle w:val="Standard"/>
        <w:jc w:val="both"/>
        <w:rPr>
          <w:lang w:val="es-BO"/>
        </w:rPr>
      </w:pPr>
      <w:r>
        <w:rPr>
          <w:lang w:val="es-BO"/>
        </w:rPr>
      </w:r>
    </w:p>
    <w:p>
      <w:pPr>
        <w:pStyle w:val="Standard"/>
        <w:ind w:left="851" w:right="0" w:hanging="284"/>
        <w:jc w:val="both"/>
        <w:rPr>
          <w:rFonts w:ascii="Tahoma" w:hAnsi="Tahoma"/>
          <w:sz w:val="20"/>
          <w:szCs w:val="20"/>
          <w:highlight w:val="white"/>
        </w:rPr>
      </w:pPr>
      <w:r>
        <w:rPr>
          <w:rFonts w:ascii="Tahoma" w:hAnsi="Tahoma"/>
          <w:sz w:val="20"/>
          <w:szCs w:val="20"/>
          <w:highlight w:val="white"/>
        </w:rPr>
      </w:r>
    </w:p>
    <w:tbl>
      <w:tblPr>
        <w:tblW w:w="4200" w:type="dxa"/>
        <w:jc w:val="left"/>
        <w:tblInd w:w="2531" w:type="dxa"/>
        <w:tblCellMar>
          <w:top w:w="55" w:type="dxa"/>
          <w:left w:w="55" w:type="dxa"/>
          <w:bottom w:w="55" w:type="dxa"/>
          <w:right w:w="55" w:type="dxa"/>
        </w:tblCellMar>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fill="808080" w:val="clear"/>
          </w:tcPr>
          <w:p>
            <w:pPr>
              <w:pStyle w:val="Contenidodelatabla"/>
              <w:rPr>
                <w:rFonts w:ascii="Tahoma" w:hAnsi="Tahoma"/>
                <w:b/>
                <w:b/>
                <w:bCs/>
                <w:sz w:val="20"/>
                <w:szCs w:val="20"/>
                <w:highlight w:val="darkGray"/>
              </w:rPr>
            </w:pPr>
            <w:r>
              <w:rPr>
                <w:rFonts w:ascii="Tahoma" w:hAnsi="Tahoma"/>
                <w:b/>
                <w:bCs/>
                <w:sz w:val="20"/>
                <w:szCs w:val="20"/>
                <w:highlight w:val="darkGray"/>
              </w:rPr>
              <w:t>CAUSAL</w:t>
            </w:r>
          </w:p>
        </w:tc>
      </w:tr>
      <w:tr>
        <w:trPr/>
        <w:tc>
          <w:tcPr>
            <w:tcW w:w="4200" w:type="dxa"/>
            <w:tcBorders>
              <w:left w:val="single" w:sz="4" w:space="0" w:color="000000"/>
              <w:bottom w:val="single" w:sz="4" w:space="0" w:color="000000"/>
              <w:right w:val="single" w:sz="4" w:space="0" w:color="000000"/>
            </w:tcBorders>
          </w:tcPr>
          <w:p>
            <w:pPr>
              <w:pStyle w:val="Contenidodelatabla"/>
              <w:rPr>
                <w:rFonts w:ascii="Tahoma" w:hAnsi="Tahoma"/>
                <w:sz w:val="20"/>
                <w:szCs w:val="20"/>
                <w:highlight w:val="white"/>
              </w:rPr>
            </w:pPr>
            <w:r>
              <w:rPr>
                <w:rFonts w:ascii="Tahoma" w:hAnsi="Tahoma"/>
                <w:sz w:val="20"/>
                <w:szCs w:val="20"/>
                <w:highlight w:val="white"/>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Contenidodelatabla"/>
              <w:rPr>
                <w:rFonts w:ascii="Tahoma" w:hAnsi="Tahoma"/>
                <w:sz w:val="20"/>
                <w:szCs w:val="20"/>
                <w:highlight w:val="white"/>
              </w:rPr>
            </w:pPr>
            <w:r>
              <w:rPr>
                <w:rFonts w:ascii="Tahoma" w:hAnsi="Tahoma"/>
                <w:sz w:val="20"/>
                <w:szCs w:val="20"/>
                <w:highlight w:val="white"/>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Contenidodelatabla"/>
              <w:rPr>
                <w:rFonts w:ascii="Tahoma" w:hAnsi="Tahoma"/>
                <w:sz w:val="20"/>
                <w:szCs w:val="20"/>
                <w:highlight w:val="white"/>
              </w:rPr>
            </w:pPr>
            <w:r>
              <w:rPr>
                <w:rFonts w:ascii="Tahoma" w:hAnsi="Tahoma"/>
                <w:sz w:val="20"/>
                <w:szCs w:val="20"/>
                <w:highlight w:val="white"/>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Contenidodelatabla"/>
              <w:rPr>
                <w:rFonts w:ascii="Tahoma" w:hAnsi="Tahoma"/>
                <w:sz w:val="20"/>
                <w:szCs w:val="20"/>
                <w:highlight w:val="white"/>
              </w:rPr>
            </w:pPr>
            <w:r>
              <w:rPr>
                <w:rFonts w:ascii="Tahoma" w:hAnsi="Tahoma"/>
                <w:sz w:val="20"/>
                <w:szCs w:val="20"/>
                <w:highlight w:val="white"/>
              </w:rPr>
              <w:t>Omisión en el Registro de Asistencia por cuarta vez en el mes.</w:t>
            </w:r>
          </w:p>
        </w:tc>
      </w:tr>
    </w:tbl>
    <w:p>
      <w:pPr>
        <w:pStyle w:val="Standard"/>
        <w:ind w:left="851" w:right="0" w:hanging="284"/>
        <w:jc w:val="both"/>
        <w:rPr>
          <w:rFonts w:ascii="Tahoma" w:hAnsi="Tahoma"/>
          <w:sz w:val="20"/>
          <w:szCs w:val="20"/>
          <w:highlight w:val="white"/>
        </w:rPr>
      </w:pPr>
      <w:r>
        <w:rPr>
          <w:rFonts w:ascii="Tahoma" w:hAnsi="Tahoma"/>
          <w:sz w:val="20"/>
          <w:szCs w:val="20"/>
          <w:highlight w:val="white"/>
        </w:rPr>
      </w:r>
    </w:p>
    <w:p>
      <w:pPr>
        <w:pStyle w:val="Standard"/>
        <w:numPr>
          <w:ilvl w:val="0"/>
          <w:numId w:val="33"/>
        </w:numPr>
        <w:spacing w:before="0" w:after="120"/>
        <w:ind w:left="850" w:right="0" w:hanging="850"/>
        <w:jc w:val="both"/>
        <w:rPr>
          <w:rFonts w:ascii="Tahoma" w:hAnsi="Tahoma"/>
          <w:sz w:val="20"/>
          <w:szCs w:val="20"/>
          <w:highlight w:val="white"/>
        </w:rPr>
      </w:pPr>
      <w:r>
        <w:rPr>
          <w:rFonts w:ascii="Tahoma" w:hAnsi="Tahoma"/>
          <w:sz w:val="20"/>
          <w:szCs w:val="20"/>
          <w:highlight w:val="white"/>
        </w:rPr>
        <w:t>Por causales atribuibles al Artículo 43 del Decreto Supremo N° 0181 e incumplimiento a Normativa Interna de la Entidad.</w:t>
      </w:r>
    </w:p>
    <w:p>
      <w:pPr>
        <w:pStyle w:val="Standard"/>
        <w:numPr>
          <w:ilvl w:val="1"/>
          <w:numId w:val="32"/>
        </w:numPr>
        <w:ind w:left="567" w:right="0" w:hanging="567"/>
        <w:jc w:val="both"/>
        <w:rPr>
          <w:lang w:val="es-BO"/>
        </w:rPr>
      </w:pPr>
      <w:r>
        <w:rPr>
          <w:rFonts w:ascii="Tahoma" w:hAnsi="Tahoma"/>
          <w:b/>
          <w:bCs/>
          <w:sz w:val="20"/>
          <w:szCs w:val="20"/>
          <w:highlight w:val="white"/>
        </w:rPr>
        <w:t>A requerimiento de</w:t>
      </w:r>
      <w:r>
        <w:rPr>
          <w:rFonts w:ascii="Tahoma" w:hAnsi="Tahoma"/>
          <w:b/>
          <w:sz w:val="20"/>
          <w:szCs w:val="20"/>
          <w:highlight w:val="white"/>
        </w:rPr>
        <w:t>l CONSULTOR</w:t>
      </w:r>
      <w:r>
        <w:rPr>
          <w:rFonts w:ascii="Tahoma" w:hAnsi="Tahoma"/>
          <w:b/>
          <w:bCs/>
          <w:sz w:val="20"/>
          <w:szCs w:val="20"/>
          <w:highlight w:val="white"/>
        </w:rPr>
        <w:t>, por causales atribuibles a la ENTIDAD:</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46"/>
        </w:numPr>
        <w:ind w:left="850" w:right="0" w:hanging="850"/>
        <w:jc w:val="both"/>
        <w:rPr>
          <w:lang w:val="es-BO"/>
        </w:rPr>
      </w:pPr>
      <w:r>
        <w:rPr>
          <w:rFonts w:ascii="Tahoma" w:hAnsi="Tahoma"/>
          <w:sz w:val="20"/>
          <w:szCs w:val="20"/>
          <w:highlight w:val="white"/>
        </w:rPr>
        <w:t xml:space="preserve">Si apartándose del objeto del Contrato, la </w:t>
      </w:r>
      <w:r>
        <w:rPr>
          <w:rFonts w:ascii="Tahoma" w:hAnsi="Tahoma"/>
          <w:b/>
          <w:sz w:val="20"/>
          <w:szCs w:val="20"/>
          <w:highlight w:val="white"/>
        </w:rPr>
        <w:t>ENTIDAD</w:t>
      </w:r>
      <w:r>
        <w:rPr>
          <w:rFonts w:ascii="Tahoma" w:hAnsi="Tahoma"/>
          <w:sz w:val="20"/>
          <w:szCs w:val="20"/>
          <w:highlight w:val="white"/>
        </w:rPr>
        <w:t xml:space="preserve"> pretende efectuar modificaciones a los Términos de Referencia.</w:t>
      </w:r>
    </w:p>
    <w:p>
      <w:pPr>
        <w:pStyle w:val="Standard"/>
        <w:numPr>
          <w:ilvl w:val="0"/>
          <w:numId w:val="46"/>
        </w:numPr>
        <w:ind w:left="850" w:right="0" w:hanging="850"/>
        <w:jc w:val="both"/>
        <w:rPr>
          <w:rFonts w:ascii="Tahoma" w:hAnsi="Tahoma"/>
          <w:sz w:val="20"/>
          <w:szCs w:val="20"/>
          <w:highlight w:val="white"/>
        </w:rPr>
      </w:pPr>
      <w:r>
        <w:rPr>
          <w:rFonts w:ascii="Tahoma" w:hAnsi="Tahoma"/>
          <w:sz w:val="20"/>
          <w:szCs w:val="20"/>
          <w:highlight w:val="white"/>
        </w:rPr>
        <w:t>Por incumplimiento en los pagos por más de sesenta (60) días calendario computados a partir de la fecha en la que debía efectivizarse el pago.</w:t>
      </w:r>
    </w:p>
    <w:p>
      <w:pPr>
        <w:pStyle w:val="Standard"/>
        <w:numPr>
          <w:ilvl w:val="0"/>
          <w:numId w:val="46"/>
        </w:numPr>
        <w:ind w:left="850" w:right="0" w:hanging="850"/>
        <w:jc w:val="both"/>
        <w:rPr>
          <w:lang w:val="es-BO"/>
        </w:rPr>
      </w:pPr>
      <w:r>
        <w:rPr>
          <w:rFonts w:ascii="Tahoma" w:hAnsi="Tahoma"/>
          <w:sz w:val="20"/>
          <w:szCs w:val="20"/>
          <w:highlight w:val="white"/>
        </w:rPr>
        <w:t xml:space="preserve">Por instrucciones injustificadas emanadas por la </w:t>
      </w:r>
      <w:r>
        <w:rPr>
          <w:rFonts w:ascii="Tahoma" w:hAnsi="Tahoma"/>
          <w:b/>
          <w:sz w:val="20"/>
          <w:szCs w:val="20"/>
          <w:highlight w:val="white"/>
        </w:rPr>
        <w:t xml:space="preserve">ENTIDAD </w:t>
      </w:r>
      <w:r>
        <w:rPr>
          <w:rFonts w:ascii="Tahoma" w:hAnsi="Tahoma"/>
          <w:sz w:val="20"/>
          <w:szCs w:val="20"/>
          <w:highlight w:val="white"/>
        </w:rPr>
        <w:t xml:space="preserve">para la suspensión del </w:t>
      </w:r>
      <w:r>
        <w:rPr>
          <w:rFonts w:ascii="Tahoma" w:hAnsi="Tahoma"/>
          <w:b/>
          <w:sz w:val="20"/>
          <w:szCs w:val="20"/>
          <w:highlight w:val="white"/>
        </w:rPr>
        <w:t>SERVICIO</w:t>
      </w:r>
      <w:r>
        <w:rPr>
          <w:rFonts w:ascii="Tahoma" w:hAnsi="Tahoma"/>
          <w:sz w:val="20"/>
          <w:szCs w:val="20"/>
          <w:highlight w:val="white"/>
        </w:rPr>
        <w:t xml:space="preserve"> por más de treinta (30) días calendario.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2"/>
        </w:numPr>
        <w:ind w:left="567" w:right="0" w:hanging="578"/>
        <w:jc w:val="both"/>
        <w:rPr>
          <w:lang w:val="es-BO"/>
        </w:rPr>
      </w:pPr>
      <w:r>
        <w:rPr>
          <w:rFonts w:ascii="Tahoma" w:hAnsi="Tahoma"/>
          <w:b/>
          <w:bCs/>
          <w:sz w:val="20"/>
          <w:szCs w:val="20"/>
          <w:highlight w:val="white"/>
        </w:rPr>
        <w:t xml:space="preserve">Procedimiento de Resolución por causas atribuibles a las partes. </w:t>
      </w:r>
      <w:r>
        <w:rPr>
          <w:rFonts w:ascii="Tahoma" w:hAnsi="Tahoma"/>
          <w:bCs/>
          <w:sz w:val="20"/>
          <w:szCs w:val="20"/>
          <w:highlight w:val="white"/>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highlight w:val="white"/>
        </w:rPr>
        <w:t xml:space="preserve">Para procesar la Resolución del Contrato por cualquiera de las causales señaladas, la </w:t>
      </w:r>
      <w:r>
        <w:rPr>
          <w:rFonts w:ascii="Tahoma" w:hAnsi="Tahoma"/>
          <w:b/>
          <w:sz w:val="20"/>
          <w:szCs w:val="20"/>
          <w:highlight w:val="white"/>
        </w:rPr>
        <w:t>ENTIDAD</w:t>
      </w:r>
      <w:r>
        <w:rPr>
          <w:rFonts w:ascii="Tahoma" w:hAnsi="Tahoma"/>
          <w:sz w:val="20"/>
          <w:szCs w:val="20"/>
          <w:highlight w:val="white"/>
        </w:rPr>
        <w:t xml:space="preserve"> o el </w:t>
      </w:r>
      <w:r>
        <w:rPr>
          <w:rFonts w:ascii="Tahoma" w:hAnsi="Tahoma"/>
          <w:b/>
          <w:sz w:val="20"/>
          <w:szCs w:val="20"/>
          <w:highlight w:val="white"/>
        </w:rPr>
        <w:t xml:space="preserve">CONSULTOR (A), </w:t>
      </w:r>
      <w:r>
        <w:rPr>
          <w:rFonts w:ascii="Tahoma" w:hAnsi="Tahoma"/>
          <w:sz w:val="20"/>
          <w:szCs w:val="20"/>
          <w:highlight w:val="white"/>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highlight w:val="white"/>
        </w:rPr>
        <w:t xml:space="preserve">Si dentro de los diez (10) días hábiles siguientes de la fecha de notificación, se enmendaran las fallas, se normalizará el desarrollo de las prestaciones del </w:t>
      </w:r>
      <w:r>
        <w:rPr>
          <w:rFonts w:ascii="Tahoma" w:hAnsi="Tahoma"/>
          <w:b/>
          <w:sz w:val="20"/>
          <w:szCs w:val="20"/>
          <w:highlight w:val="white"/>
        </w:rPr>
        <w:t>SERVICIO</w:t>
      </w:r>
      <w:r>
        <w:rPr>
          <w:rFonts w:ascii="Tahoma" w:hAnsi="Tahoma"/>
          <w:sz w:val="20"/>
          <w:szCs w:val="20"/>
          <w:highlight w:val="white"/>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highlight w:val="white"/>
        </w:rPr>
        <w:t xml:space="preserve">Caso contrario, si al vencimiento del término de los diez (10) días hábiles no existiese ninguna respuesta, el Proceso de Resolución continuará, a cuyo fin la </w:t>
      </w:r>
      <w:r>
        <w:rPr>
          <w:rFonts w:ascii="Tahoma" w:hAnsi="Tahoma"/>
          <w:b/>
          <w:sz w:val="20"/>
          <w:szCs w:val="20"/>
          <w:highlight w:val="white"/>
        </w:rPr>
        <w:t>ENTIDAD</w:t>
      </w:r>
      <w:r>
        <w:rPr>
          <w:rFonts w:ascii="Tahoma" w:hAnsi="Tahoma"/>
          <w:sz w:val="20"/>
          <w:szCs w:val="20"/>
          <w:highlight w:val="white"/>
        </w:rPr>
        <w:t xml:space="preserve"> o el </w:t>
      </w:r>
      <w:r>
        <w:rPr>
          <w:rFonts w:ascii="Tahoma" w:hAnsi="Tahoma"/>
          <w:b/>
          <w:sz w:val="20"/>
          <w:szCs w:val="20"/>
          <w:highlight w:val="white"/>
        </w:rPr>
        <w:t>CONSULTOR</w:t>
      </w:r>
      <w:r>
        <w:rPr>
          <w:rFonts w:ascii="Tahoma" w:hAnsi="Tahoma"/>
          <w:sz w:val="20"/>
          <w:szCs w:val="20"/>
          <w:highlight w:val="white"/>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highlight w:val="white"/>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highlight w:val="white"/>
        </w:rPr>
        <w:t>CONSULTORÍA</w:t>
      </w:r>
      <w:r>
        <w:rPr>
          <w:rFonts w:ascii="Tahoma" w:hAnsi="Tahoma"/>
          <w:sz w:val="20"/>
          <w:szCs w:val="20"/>
          <w:highlight w:val="white"/>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Para procesar la Resolución del Contrato por causales establecidas en los incisos </w:t>
      </w:r>
      <w:r>
        <w:rPr>
          <w:rFonts w:ascii="Tahoma" w:hAnsi="Tahoma"/>
          <w:sz w:val="20"/>
          <w:szCs w:val="20"/>
          <w:highlight w:val="yellow"/>
        </w:rPr>
        <w:t xml:space="preserve">a), e), f), </w:t>
      </w:r>
      <w:r>
        <w:rPr>
          <w:rFonts w:ascii="Tahoma" w:hAnsi="Tahoma"/>
          <w:color w:val="BF0041"/>
          <w:sz w:val="20"/>
          <w:szCs w:val="20"/>
          <w:highlight w:val="yellow"/>
        </w:rPr>
        <w:t>h),</w:t>
      </w:r>
      <w:r>
        <w:rPr>
          <w:rFonts w:ascii="Tahoma" w:hAnsi="Tahoma"/>
          <w:sz w:val="20"/>
          <w:szCs w:val="20"/>
          <w:highlight w:val="yellow"/>
        </w:rPr>
        <w:t xml:space="preserve"> i) y j)</w:t>
      </w:r>
      <w:r>
        <w:rPr>
          <w:rFonts w:ascii="Tahoma" w:hAnsi="Tahoma"/>
          <w:sz w:val="20"/>
          <w:szCs w:val="20"/>
          <w:highlight w:val="white"/>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2"/>
        </w:numPr>
        <w:ind w:left="567" w:right="0" w:hanging="567"/>
        <w:jc w:val="both"/>
        <w:rPr>
          <w:rFonts w:ascii="Tahoma" w:hAnsi="Tahoma"/>
          <w:b/>
          <w:b/>
          <w:bCs/>
          <w:sz w:val="20"/>
          <w:szCs w:val="20"/>
          <w:highlight w:val="white"/>
        </w:rPr>
      </w:pPr>
      <w:r>
        <w:rPr>
          <w:rFonts w:ascii="Tahoma" w:hAnsi="Tahoma"/>
          <w:b/>
          <w:bCs/>
          <w:sz w:val="20"/>
          <w:szCs w:val="20"/>
          <w:highlight w:val="white"/>
        </w:rPr>
        <w:t>Por acuerdo entre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bCs/>
          <w:sz w:val="20"/>
          <w:szCs w:val="20"/>
          <w:highlight w:val="white"/>
        </w:rPr>
      </w:pPr>
      <w:r>
        <w:rPr>
          <w:rFonts w:ascii="Tahoma" w:hAnsi="Tahoma"/>
          <w:bCs/>
          <w:sz w:val="20"/>
          <w:szCs w:val="20"/>
          <w:highlight w:val="white"/>
        </w:rPr>
        <w:t>Precederá cuando ambas partes otorguen su consentimiento con el objetivo de terminar con la relación contractual, bajo las siguientes condiciones:</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numPr>
          <w:ilvl w:val="0"/>
          <w:numId w:val="47"/>
        </w:numPr>
        <w:tabs>
          <w:tab w:val="clear" w:pos="720"/>
          <w:tab w:val="left" w:pos="1532" w:leader="none"/>
          <w:tab w:val="left" w:pos="1590" w:leader="none"/>
        </w:tabs>
        <w:ind w:left="794" w:right="0" w:hanging="794"/>
        <w:jc w:val="both"/>
        <w:rPr>
          <w:lang w:val="es-BO"/>
        </w:rPr>
      </w:pPr>
      <w:r>
        <w:rPr>
          <w:rFonts w:ascii="Tahoma" w:hAnsi="Tahoma"/>
          <w:bCs/>
          <w:sz w:val="20"/>
          <w:szCs w:val="20"/>
          <w:highlight w:val="white"/>
        </w:rPr>
        <w:t xml:space="preserve">Que la voluntad del </w:t>
      </w:r>
      <w:r>
        <w:rPr>
          <w:rFonts w:ascii="Tahoma" w:hAnsi="Tahoma"/>
          <w:b/>
          <w:bCs/>
          <w:sz w:val="20"/>
          <w:szCs w:val="20"/>
          <w:highlight w:val="white"/>
        </w:rPr>
        <w:t xml:space="preserve">CONSULTOR </w:t>
      </w:r>
      <w:r>
        <w:rPr>
          <w:rFonts w:ascii="Tahoma" w:hAnsi="Tahoma"/>
          <w:bCs/>
          <w:sz w:val="20"/>
          <w:szCs w:val="20"/>
          <w:highlight w:val="white"/>
        </w:rPr>
        <w:t>y</w:t>
      </w:r>
      <w:r>
        <w:rPr>
          <w:rFonts w:ascii="Tahoma" w:hAnsi="Tahoma"/>
          <w:b/>
          <w:bCs/>
          <w:sz w:val="20"/>
          <w:szCs w:val="20"/>
          <w:highlight w:val="white"/>
        </w:rPr>
        <w:t xml:space="preserve"> </w:t>
      </w:r>
      <w:r>
        <w:rPr>
          <w:rFonts w:ascii="Tahoma" w:hAnsi="Tahoma"/>
          <w:bCs/>
          <w:sz w:val="20"/>
          <w:szCs w:val="20"/>
          <w:highlight w:val="white"/>
        </w:rPr>
        <w:t xml:space="preserve">de la </w:t>
      </w:r>
      <w:r>
        <w:rPr>
          <w:rFonts w:ascii="Tahoma" w:hAnsi="Tahoma"/>
          <w:b/>
          <w:bCs/>
          <w:sz w:val="20"/>
          <w:szCs w:val="20"/>
          <w:highlight w:val="white"/>
        </w:rPr>
        <w:t>ENTIDAD</w:t>
      </w:r>
      <w:r>
        <w:rPr>
          <w:rFonts w:ascii="Tahoma" w:hAnsi="Tahoma"/>
          <w:bCs/>
          <w:sz w:val="20"/>
          <w:szCs w:val="20"/>
          <w:highlight w:val="white"/>
        </w:rPr>
        <w:t xml:space="preserve">, sea libre, plena y que no existan causales de Resolución de Contrato atribuibles al </w:t>
      </w:r>
      <w:r>
        <w:rPr>
          <w:rFonts w:ascii="Tahoma" w:hAnsi="Tahoma"/>
          <w:b/>
          <w:bCs/>
          <w:sz w:val="20"/>
          <w:szCs w:val="20"/>
          <w:highlight w:val="white"/>
        </w:rPr>
        <w:t xml:space="preserve">CONSULTOR </w:t>
      </w:r>
      <w:r>
        <w:rPr>
          <w:rFonts w:ascii="Tahoma" w:hAnsi="Tahoma"/>
          <w:bCs/>
          <w:sz w:val="20"/>
          <w:szCs w:val="20"/>
          <w:highlight w:val="white"/>
        </w:rPr>
        <w:t>y/o la</w:t>
      </w:r>
      <w:r>
        <w:rPr>
          <w:rFonts w:ascii="Tahoma" w:hAnsi="Tahoma"/>
          <w:b/>
          <w:bCs/>
          <w:sz w:val="20"/>
          <w:szCs w:val="20"/>
          <w:highlight w:val="white"/>
        </w:rPr>
        <w:t xml:space="preserve"> ENTIDAD.</w:t>
      </w:r>
    </w:p>
    <w:p>
      <w:pPr>
        <w:pStyle w:val="Standard"/>
        <w:numPr>
          <w:ilvl w:val="0"/>
          <w:numId w:val="47"/>
        </w:numPr>
        <w:tabs>
          <w:tab w:val="clear" w:pos="720"/>
          <w:tab w:val="left" w:pos="1532" w:leader="none"/>
        </w:tabs>
        <w:ind w:left="794" w:right="0" w:hanging="794"/>
        <w:jc w:val="both"/>
        <w:rPr>
          <w:lang w:val="es-BO"/>
        </w:rPr>
      </w:pPr>
      <w:r>
        <w:rPr>
          <w:rFonts w:ascii="Tahoma" w:hAnsi="Tahoma"/>
          <w:bCs/>
          <w:sz w:val="20"/>
          <w:szCs w:val="20"/>
          <w:highlight w:val="white"/>
        </w:rPr>
        <w:t xml:space="preserve">Que la voluntad de la </w:t>
      </w:r>
      <w:r>
        <w:rPr>
          <w:rFonts w:ascii="Tahoma" w:hAnsi="Tahoma"/>
          <w:b/>
          <w:bCs/>
          <w:sz w:val="20"/>
          <w:szCs w:val="20"/>
          <w:highlight w:val="white"/>
        </w:rPr>
        <w:t>ENTIDAD</w:t>
      </w:r>
      <w:r>
        <w:rPr>
          <w:rFonts w:ascii="Tahoma" w:hAnsi="Tahoma"/>
          <w:bCs/>
          <w:sz w:val="20"/>
          <w:szCs w:val="20"/>
          <w:highlight w:val="white"/>
        </w:rPr>
        <w:t>, se otorgue cuando existan razones de interés público u otras circunstancias de carácter excepcional que hagan innecesaria o inconveniente la permanencia del Contrato; y</w:t>
      </w:r>
    </w:p>
    <w:p>
      <w:pPr>
        <w:pStyle w:val="Standard"/>
        <w:numPr>
          <w:ilvl w:val="0"/>
          <w:numId w:val="47"/>
        </w:numPr>
        <w:ind w:left="737" w:right="0" w:hanging="737"/>
        <w:jc w:val="both"/>
        <w:rPr>
          <w:rFonts w:ascii="Tahoma" w:hAnsi="Tahoma"/>
          <w:bCs/>
          <w:sz w:val="20"/>
          <w:szCs w:val="20"/>
          <w:highlight w:val="white"/>
        </w:rPr>
      </w:pPr>
      <w:r>
        <w:rPr>
          <w:rFonts w:ascii="Tahoma" w:hAnsi="Tahoma"/>
          <w:bCs/>
          <w:sz w:val="20"/>
          <w:szCs w:val="20"/>
          <w:highlight w:val="white"/>
        </w:rPr>
        <w:t>Que exista un beneficio mutuo entre las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2"/>
        </w:numPr>
        <w:ind w:left="567" w:right="0" w:hanging="567"/>
        <w:jc w:val="both"/>
        <w:rPr>
          <w:rFonts w:ascii="Tahoma" w:hAnsi="Tahoma"/>
          <w:b/>
          <w:b/>
          <w:bCs/>
          <w:sz w:val="20"/>
          <w:szCs w:val="20"/>
          <w:highlight w:val="white"/>
        </w:rPr>
      </w:pPr>
      <w:r>
        <w:rPr>
          <w:rFonts w:ascii="Tahoma" w:hAnsi="Tahoma"/>
          <w:b/>
          <w:bCs/>
          <w:sz w:val="20"/>
          <w:szCs w:val="20"/>
          <w:highlight w:val="white"/>
        </w:rPr>
        <w:t>Procedimiento de Resolución por mutuo acuerdo.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highlight w:val="white"/>
        </w:rPr>
        <w:t xml:space="preserve">Cuando se efectúe la Resolución por mutuo acuerdo, </w:t>
      </w:r>
      <w:r>
        <w:rPr>
          <w:rFonts w:ascii="Tahoma" w:hAnsi="Tahoma"/>
          <w:bCs/>
          <w:sz w:val="20"/>
          <w:szCs w:val="20"/>
          <w:highlight w:val="white"/>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highlight w:val="white"/>
        </w:rPr>
        <w:t xml:space="preserve">CONSULTOR(A) </w:t>
      </w:r>
      <w:r>
        <w:rPr>
          <w:rFonts w:ascii="Tahoma" w:hAnsi="Tahoma"/>
          <w:sz w:val="20"/>
          <w:szCs w:val="20"/>
          <w:highlight w:val="white"/>
        </w:rPr>
        <w:t>en el SICOES como impedido de participar en procesos de contratación.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2"/>
        </w:numPr>
        <w:ind w:left="567" w:right="0" w:hanging="567"/>
        <w:jc w:val="both"/>
        <w:rPr>
          <w:rFonts w:ascii="Tahoma" w:hAnsi="Tahoma"/>
          <w:b/>
          <w:b/>
          <w:bCs/>
          <w:sz w:val="20"/>
          <w:szCs w:val="20"/>
          <w:highlight w:val="white"/>
          <w:lang w:eastAsia="en-US"/>
        </w:rPr>
      </w:pPr>
      <w:r>
        <w:rPr>
          <w:rFonts w:ascii="Tahoma" w:hAnsi="Tahoma"/>
          <w:b/>
          <w:bCs/>
          <w:sz w:val="20"/>
          <w:szCs w:val="20"/>
          <w:highlight w:val="white"/>
          <w:lang w:eastAsia="en-US"/>
        </w:rPr>
        <w:t>Por otras causas que afecten a la ENTIDAD o al CONSULTOR(A):</w:t>
      </w:r>
    </w:p>
    <w:p>
      <w:pPr>
        <w:pStyle w:val="Standard"/>
        <w:jc w:val="both"/>
        <w:rPr>
          <w:rFonts w:ascii="Tahoma" w:hAnsi="Tahoma"/>
          <w:b/>
          <w:b/>
          <w:bCs/>
          <w:sz w:val="20"/>
          <w:szCs w:val="20"/>
          <w:highlight w:val="white"/>
        </w:rPr>
      </w:pPr>
      <w:r>
        <w:rPr>
          <w:rFonts w:ascii="Tahoma" w:hAnsi="Tahoma"/>
          <w:b/>
          <w:bCs/>
          <w:sz w:val="20"/>
          <w:szCs w:val="20"/>
          <w:highlight w:val="white"/>
        </w:rPr>
        <w:tab/>
      </w:r>
    </w:p>
    <w:p>
      <w:pPr>
        <w:pStyle w:val="Standard"/>
        <w:numPr>
          <w:ilvl w:val="0"/>
          <w:numId w:val="35"/>
        </w:numPr>
        <w:ind w:left="850" w:right="0" w:hanging="850"/>
        <w:jc w:val="both"/>
        <w:rPr>
          <w:lang w:val="es-BO"/>
        </w:rPr>
      </w:pPr>
      <w:r>
        <w:rPr>
          <w:rFonts w:eastAsia="PMingLiU" w:ascii="Tahoma" w:hAnsi="Tahoma"/>
          <w:sz w:val="20"/>
          <w:szCs w:val="20"/>
          <w:highlight w:val="white"/>
          <w:lang w:eastAsia="zh-TW"/>
        </w:rPr>
        <w:t xml:space="preserve">Cuando la </w:t>
      </w:r>
      <w:r>
        <w:rPr>
          <w:rFonts w:eastAsia="PMingLiU" w:ascii="Tahoma" w:hAnsi="Tahoma"/>
          <w:b/>
          <w:sz w:val="20"/>
          <w:szCs w:val="20"/>
          <w:highlight w:val="white"/>
          <w:lang w:eastAsia="zh-TW"/>
        </w:rPr>
        <w:t>ENTIDAD</w:t>
      </w:r>
      <w:r>
        <w:rPr>
          <w:rFonts w:eastAsia="PMingLiU" w:ascii="Tahoma" w:hAnsi="Tahoma"/>
          <w:sz w:val="20"/>
          <w:szCs w:val="20"/>
          <w:highlight w:val="white"/>
          <w:lang w:eastAsia="zh-TW"/>
        </w:rPr>
        <w:t xml:space="preserve"> de acuerdo a sus necesidades o por razones de reestructuración prescinda de los </w:t>
      </w:r>
      <w:r>
        <w:rPr>
          <w:rFonts w:eastAsia="PMingLiU" w:ascii="Tahoma" w:hAnsi="Tahoma"/>
          <w:b/>
          <w:sz w:val="20"/>
          <w:szCs w:val="20"/>
          <w:highlight w:val="white"/>
          <w:lang w:eastAsia="zh-TW"/>
        </w:rPr>
        <w:t>SERVICIOS</w:t>
      </w:r>
      <w:r>
        <w:rPr>
          <w:rFonts w:eastAsia="PMingLiU" w:ascii="Tahoma" w:hAnsi="Tahoma"/>
          <w:sz w:val="20"/>
          <w:szCs w:val="20"/>
          <w:highlight w:val="white"/>
          <w:lang w:eastAsia="zh-TW"/>
        </w:rPr>
        <w:t xml:space="preserve"> del </w:t>
      </w:r>
      <w:r>
        <w:rPr>
          <w:rFonts w:ascii="Tahoma" w:hAnsi="Tahoma"/>
          <w:b/>
          <w:sz w:val="20"/>
          <w:szCs w:val="20"/>
          <w:highlight w:val="white"/>
        </w:rPr>
        <w:t>CONSULTOR(A)</w:t>
      </w:r>
      <w:r>
        <w:rPr>
          <w:rFonts w:eastAsia="PMingLiU" w:ascii="Tahoma" w:hAnsi="Tahoma"/>
          <w:sz w:val="20"/>
          <w:szCs w:val="20"/>
          <w:highlight w:val="white"/>
          <w:lang w:eastAsia="zh-TW"/>
        </w:rPr>
        <w:t>, bastará un aviso escrito.</w:t>
      </w:r>
    </w:p>
    <w:p>
      <w:pPr>
        <w:pStyle w:val="Standard"/>
        <w:numPr>
          <w:ilvl w:val="0"/>
          <w:numId w:val="35"/>
        </w:numPr>
        <w:spacing w:before="114" w:after="114"/>
        <w:ind w:left="850" w:right="0" w:hanging="850"/>
        <w:jc w:val="both"/>
        <w:rPr>
          <w:lang w:val="es-BO"/>
        </w:rPr>
      </w:pPr>
      <w:r>
        <w:rPr>
          <w:rFonts w:eastAsia="Calibri" w:ascii="Tahoma" w:hAnsi="Tahoma"/>
          <w:sz w:val="20"/>
          <w:szCs w:val="20"/>
          <w:highlight w:val="white"/>
        </w:rPr>
        <w:t xml:space="preserve">Cuando por causa debidamente justificada el </w:t>
      </w:r>
      <w:r>
        <w:rPr>
          <w:rFonts w:ascii="Tahoma" w:hAnsi="Tahoma"/>
          <w:b/>
          <w:sz w:val="20"/>
          <w:szCs w:val="20"/>
          <w:highlight w:val="white"/>
        </w:rPr>
        <w:t xml:space="preserve">CONSULTOR(A) </w:t>
      </w:r>
      <w:r>
        <w:rPr>
          <w:rFonts w:eastAsia="Calibri" w:ascii="Tahoma" w:hAnsi="Tahoma"/>
          <w:sz w:val="20"/>
          <w:szCs w:val="20"/>
          <w:highlight w:val="white"/>
        </w:rPr>
        <w:t xml:space="preserve">voluntariamente opte por suspender el </w:t>
      </w:r>
      <w:r>
        <w:rPr>
          <w:rFonts w:eastAsia="Calibri" w:ascii="Tahoma" w:hAnsi="Tahoma"/>
          <w:b/>
          <w:sz w:val="20"/>
          <w:szCs w:val="20"/>
          <w:highlight w:val="white"/>
        </w:rPr>
        <w:t>SERVICIO</w:t>
      </w:r>
      <w:r>
        <w:rPr>
          <w:rFonts w:eastAsia="Calibri" w:ascii="Tahoma" w:hAnsi="Tahoma"/>
          <w:sz w:val="20"/>
          <w:szCs w:val="20"/>
          <w:highlight w:val="white"/>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sz w:val="20"/>
          <w:szCs w:val="20"/>
          <w:highlight w:val="white"/>
        </w:rPr>
      </w:pPr>
      <w:r>
        <w:rPr>
          <w:rFonts w:ascii="Tahoma" w:hAnsi="Tahoma"/>
          <w:sz w:val="20"/>
          <w:szCs w:val="20"/>
          <w:highlight w:val="white"/>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Resuelto el Contrato, el </w:t>
      </w:r>
      <w:r>
        <w:rPr>
          <w:rFonts w:ascii="Tahoma" w:hAnsi="Tahoma"/>
          <w:b/>
          <w:sz w:val="20"/>
          <w:szCs w:val="20"/>
          <w:highlight w:val="white"/>
        </w:rPr>
        <w:t xml:space="preserve">CONSULTOR (A) </w:t>
      </w:r>
      <w:r>
        <w:rPr>
          <w:rFonts w:ascii="Tahoma" w:hAnsi="Tahoma"/>
          <w:sz w:val="20"/>
          <w:szCs w:val="20"/>
          <w:highlight w:val="white"/>
        </w:rPr>
        <w:t xml:space="preserve">deberá devolver toda la documentación, información y activos que tenga bajo su custodia que hubiese obtenido durante su vínculo contractual con la </w:t>
      </w:r>
      <w:r>
        <w:rPr>
          <w:rFonts w:ascii="Tahoma" w:hAnsi="Tahoma"/>
          <w:b/>
          <w:sz w:val="20"/>
          <w:szCs w:val="20"/>
          <w:highlight w:val="white"/>
        </w:rPr>
        <w:t>ENTIDAD</w:t>
      </w:r>
      <w:r>
        <w:rPr>
          <w:rFonts w:ascii="Tahoma" w:hAnsi="Tahoma"/>
          <w:sz w:val="20"/>
          <w:szCs w:val="20"/>
          <w:highlight w:val="white"/>
        </w:rPr>
        <w:t xml:space="preserve"> y concluir con las labores pendientes y presentar el formulario de Finalización de Relación Contractual.</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2"/>
        </w:numPr>
        <w:ind w:left="567" w:right="0" w:hanging="567"/>
        <w:jc w:val="both"/>
        <w:rPr>
          <w:rFonts w:ascii="Tahoma" w:hAnsi="Tahoma"/>
          <w:b/>
          <w:b/>
          <w:sz w:val="20"/>
          <w:szCs w:val="20"/>
          <w:highlight w:val="white"/>
          <w:lang w:eastAsia="en-US"/>
        </w:rPr>
      </w:pPr>
      <w:r>
        <w:rPr>
          <w:rFonts w:ascii="Tahoma" w:hAnsi="Tahoma"/>
          <w:b/>
          <w:sz w:val="20"/>
          <w:szCs w:val="20"/>
          <w:highlight w:val="white"/>
          <w:lang w:eastAsia="en-US"/>
        </w:rPr>
        <w:t>Resolución por causas de fuerza mayor o caso fortuito o en resguardo de los intereses del Estado: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rFonts w:ascii="Tahoma" w:hAnsi="Tahoma"/>
          <w:sz w:val="20"/>
          <w:szCs w:val="20"/>
          <w:highlight w:val="white"/>
        </w:rPr>
      </w:pPr>
      <w:r>
        <w:rPr>
          <w:rFonts w:ascii="Tahoma" w:hAnsi="Tahoma"/>
          <w:sz w:val="20"/>
          <w:szCs w:val="20"/>
          <w:highlight w:val="white"/>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sz w:val="20"/>
          <w:szCs w:val="20"/>
          <w:highlight w:val="white"/>
        </w:rPr>
        <w:t xml:space="preserve">Si en cualquier momento, antes de la terminación de la prestación del </w:t>
      </w:r>
      <w:r>
        <w:rPr>
          <w:rFonts w:ascii="Tahoma" w:hAnsi="Tahoma"/>
          <w:b/>
          <w:sz w:val="20"/>
          <w:szCs w:val="20"/>
          <w:highlight w:val="white"/>
        </w:rPr>
        <w:t>SERVICIO</w:t>
      </w:r>
      <w:r>
        <w:rPr>
          <w:rFonts w:ascii="Tahoma" w:hAnsi="Tahoma"/>
          <w:sz w:val="20"/>
          <w:szCs w:val="20"/>
          <w:highlight w:val="white"/>
        </w:rPr>
        <w:t xml:space="preserve"> objeto del Contrato, el </w:t>
      </w:r>
      <w:r>
        <w:rPr>
          <w:rFonts w:ascii="Tahoma" w:hAnsi="Tahoma"/>
          <w:b/>
          <w:sz w:val="20"/>
          <w:szCs w:val="20"/>
          <w:highlight w:val="white"/>
        </w:rPr>
        <w:t>CONSULTOR (A)</w:t>
      </w:r>
      <w:r>
        <w:rPr>
          <w:rFonts w:ascii="Tahoma" w:hAnsi="Tahoma"/>
          <w:sz w:val="20"/>
          <w:szCs w:val="20"/>
          <w:highlight w:val="white"/>
        </w:rPr>
        <w:t>,</w:t>
      </w:r>
      <w:r>
        <w:rPr>
          <w:rFonts w:ascii="Tahoma" w:hAnsi="Tahoma"/>
          <w:b/>
          <w:sz w:val="20"/>
          <w:szCs w:val="20"/>
          <w:highlight w:val="white"/>
        </w:rPr>
        <w:t xml:space="preserve"> </w:t>
      </w:r>
      <w:r>
        <w:rPr>
          <w:rFonts w:ascii="Tahoma" w:hAnsi="Tahoma"/>
          <w:sz w:val="20"/>
          <w:szCs w:val="20"/>
          <w:highlight w:val="white"/>
        </w:rPr>
        <w:t xml:space="preserve">se encontrase con situaciones no atribuibles a su voluntad, por causas de fuerza mayor, caso fortuito u otras causas debidamente justificadas, que imposibilite la prestación del </w:t>
      </w:r>
      <w:r>
        <w:rPr>
          <w:rFonts w:ascii="Tahoma" w:hAnsi="Tahoma"/>
          <w:b/>
          <w:sz w:val="20"/>
          <w:szCs w:val="20"/>
          <w:highlight w:val="white"/>
        </w:rPr>
        <w:t>SERVICIO</w:t>
      </w:r>
      <w:r>
        <w:rPr>
          <w:rFonts w:ascii="Tahoma" w:hAnsi="Tahoma"/>
          <w:sz w:val="20"/>
          <w:szCs w:val="20"/>
          <w:highlight w:val="white"/>
        </w:rPr>
        <w:t>, comunicará por escrito su intención de resolver el Contrato, justificando la causa.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La </w:t>
      </w:r>
      <w:r>
        <w:rPr>
          <w:rFonts w:ascii="Tahoma" w:hAnsi="Tahoma"/>
          <w:b/>
          <w:sz w:val="20"/>
          <w:szCs w:val="20"/>
          <w:highlight w:val="white"/>
        </w:rPr>
        <w:t>ENTIDAD</w:t>
      </w:r>
      <w:r>
        <w:rPr>
          <w:rFonts w:ascii="Tahoma" w:hAnsi="Tahoma"/>
          <w:sz w:val="20"/>
          <w:szCs w:val="20"/>
          <w:highlight w:val="white"/>
        </w:rPr>
        <w:t xml:space="preserve">, previa evaluación y aceptación de la solicitud, mediante Carta Notariada dirigida al </w:t>
      </w:r>
      <w:r>
        <w:rPr>
          <w:rFonts w:ascii="Tahoma" w:hAnsi="Tahoma"/>
          <w:b/>
          <w:sz w:val="20"/>
          <w:szCs w:val="20"/>
          <w:highlight w:val="white"/>
        </w:rPr>
        <w:t>CONSULTOR (A)</w:t>
      </w:r>
      <w:r>
        <w:rPr>
          <w:rFonts w:ascii="Tahoma" w:hAnsi="Tahoma"/>
          <w:sz w:val="20"/>
          <w:szCs w:val="20"/>
          <w:highlight w:val="white"/>
        </w:rPr>
        <w:t xml:space="preserve">, suspenderá la ejecución del </w:t>
      </w:r>
      <w:r>
        <w:rPr>
          <w:rFonts w:ascii="Tahoma" w:hAnsi="Tahoma"/>
          <w:b/>
          <w:sz w:val="20"/>
          <w:szCs w:val="20"/>
          <w:highlight w:val="white"/>
        </w:rPr>
        <w:t>SERVICIO</w:t>
      </w:r>
      <w:r>
        <w:rPr>
          <w:rFonts w:ascii="Tahoma" w:hAnsi="Tahoma"/>
          <w:sz w:val="20"/>
          <w:szCs w:val="20"/>
          <w:highlight w:val="white"/>
        </w:rPr>
        <w:t xml:space="preserve"> y resolverá el Contrato. A la entrega de dicha comunicación oficial de Resolución, el </w:t>
      </w:r>
      <w:r>
        <w:rPr>
          <w:rFonts w:ascii="Tahoma" w:hAnsi="Tahoma"/>
          <w:b/>
          <w:sz w:val="20"/>
          <w:szCs w:val="20"/>
          <w:highlight w:val="white"/>
        </w:rPr>
        <w:t xml:space="preserve">CONSULTOR (A) </w:t>
      </w:r>
      <w:r>
        <w:rPr>
          <w:rFonts w:ascii="Tahoma" w:hAnsi="Tahoma"/>
          <w:sz w:val="20"/>
          <w:szCs w:val="20"/>
          <w:highlight w:val="white"/>
        </w:rPr>
        <w:t xml:space="preserve">suspenderá la ejecución del </w:t>
      </w:r>
      <w:r>
        <w:rPr>
          <w:rFonts w:ascii="Tahoma" w:hAnsi="Tahoma"/>
          <w:b/>
          <w:sz w:val="20"/>
          <w:szCs w:val="20"/>
          <w:highlight w:val="white"/>
        </w:rPr>
        <w:t>SERVICIO</w:t>
      </w:r>
      <w:r>
        <w:rPr>
          <w:rFonts w:ascii="Tahoma" w:hAnsi="Tahoma"/>
          <w:sz w:val="20"/>
          <w:szCs w:val="20"/>
          <w:highlight w:val="white"/>
        </w:rPr>
        <w:t xml:space="preserve"> de acuerdo a las instrucciones escritas que al efecto emita la </w:t>
      </w:r>
      <w:r>
        <w:rPr>
          <w:rFonts w:ascii="Tahoma" w:hAnsi="Tahoma"/>
          <w:b/>
          <w:sz w:val="20"/>
          <w:szCs w:val="20"/>
          <w:highlight w:val="white"/>
        </w:rPr>
        <w:t>ENTIDAD</w:t>
      </w:r>
      <w:r>
        <w:rPr>
          <w:rFonts w:ascii="Tahoma" w:hAnsi="Tahoma"/>
          <w:sz w:val="20"/>
          <w:szCs w:val="20"/>
          <w:highlight w:val="white"/>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Asimismo, si la </w:t>
      </w:r>
      <w:r>
        <w:rPr>
          <w:rFonts w:ascii="Tahoma" w:hAnsi="Tahoma"/>
          <w:b/>
          <w:sz w:val="20"/>
          <w:szCs w:val="20"/>
          <w:highlight w:val="white"/>
        </w:rPr>
        <w:t>ENTIDAD</w:t>
      </w:r>
      <w:r>
        <w:rPr>
          <w:rFonts w:ascii="Tahoma" w:hAnsi="Tahoma"/>
          <w:sz w:val="20"/>
          <w:szCs w:val="20"/>
          <w:highlight w:val="white"/>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highlight w:val="white"/>
        </w:rPr>
        <w:t xml:space="preserve">SERVICIO </w:t>
      </w:r>
      <w:r>
        <w:rPr>
          <w:rFonts w:ascii="Tahoma" w:hAnsi="Tahoma"/>
          <w:sz w:val="20"/>
          <w:szCs w:val="20"/>
          <w:highlight w:val="white"/>
        </w:rPr>
        <w:t>y resolverá 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highlight w:val="white"/>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highlight w:val="white"/>
        </w:rPr>
        <w:t xml:space="preserve">CLÁUSULA VIGÉSIMA </w:t>
      </w:r>
      <w:r>
        <w:rPr>
          <w:rFonts w:ascii="Tahoma" w:hAnsi="Tahoma"/>
          <w:b/>
          <w:sz w:val="20"/>
          <w:szCs w:val="20"/>
          <w:highlight w:val="white"/>
        </w:rPr>
        <w:t>QUINTA</w:t>
      </w:r>
      <w:r>
        <w:rPr>
          <w:rFonts w:ascii="Tahoma" w:hAnsi="Tahoma"/>
          <w:b/>
          <w:bCs/>
          <w:sz w:val="20"/>
          <w:szCs w:val="20"/>
          <w:highlight w:val="white"/>
        </w:rPr>
        <w:t xml:space="preserve">. - (SOLUCIÓN DE CONTROVERSIAS). </w:t>
      </w:r>
      <w:r>
        <w:rPr>
          <w:rFonts w:ascii="Tahoma" w:hAnsi="Tahoma"/>
          <w:bCs/>
          <w:sz w:val="20"/>
          <w:szCs w:val="20"/>
          <w:highlight w:val="white"/>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 xml:space="preserve">CLÁUSULA VIGÉSIMA </w:t>
      </w:r>
      <w:r>
        <w:rPr>
          <w:rFonts w:ascii="Tahoma" w:hAnsi="Tahoma"/>
          <w:b/>
          <w:bCs/>
          <w:sz w:val="20"/>
          <w:szCs w:val="20"/>
          <w:highlight w:val="white"/>
        </w:rPr>
        <w:t>SEXTA</w:t>
      </w:r>
      <w:r>
        <w:rPr>
          <w:rFonts w:ascii="Tahoma" w:hAnsi="Tahoma"/>
          <w:b/>
          <w:sz w:val="20"/>
          <w:szCs w:val="20"/>
          <w:highlight w:val="white"/>
        </w:rPr>
        <w:t xml:space="preserve">. - (CIERRE DEL CONTRATO). </w:t>
      </w:r>
      <w:r>
        <w:rPr>
          <w:rFonts w:ascii="Tahoma" w:hAnsi="Tahoma"/>
          <w:bCs/>
          <w:sz w:val="20"/>
          <w:szCs w:val="20"/>
          <w:highlight w:val="white"/>
        </w:rPr>
        <w:t xml:space="preserve">El cierre de Contrato deberá ser acreditado con un Certificado de Cumplimiento de Contrato, otorgado por la autoridad competente de la </w:t>
      </w:r>
      <w:r>
        <w:rPr>
          <w:rFonts w:ascii="Tahoma" w:hAnsi="Tahoma"/>
          <w:b/>
          <w:bCs/>
          <w:sz w:val="20"/>
          <w:szCs w:val="20"/>
          <w:highlight w:val="white"/>
        </w:rPr>
        <w:t>ENTIDAD.</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highlight w:val="white"/>
        </w:rPr>
        <w:t>CLÁUSULA VIGÉSIMA SÉPTIMA</w:t>
      </w:r>
      <w:r>
        <w:rPr>
          <w:rFonts w:ascii="Tahoma" w:hAnsi="Tahoma"/>
          <w:b/>
          <w:bCs/>
          <w:sz w:val="20"/>
          <w:szCs w:val="20"/>
          <w:highlight w:val="white"/>
        </w:rPr>
        <w:t xml:space="preserve">. - </w:t>
      </w:r>
      <w:r>
        <w:rPr>
          <w:rFonts w:ascii="Tahoma" w:hAnsi="Tahoma"/>
          <w:b/>
          <w:sz w:val="20"/>
          <w:szCs w:val="20"/>
          <w:highlight w:val="white"/>
        </w:rPr>
        <w:t xml:space="preserve">(CONSENTIMIENTO). </w:t>
      </w:r>
      <w:r>
        <w:rPr>
          <w:rFonts w:ascii="Tahoma" w:hAnsi="Tahoma"/>
          <w:sz w:val="20"/>
          <w:szCs w:val="20"/>
          <w:highlight w:val="white"/>
        </w:rPr>
        <w:t>En señal de conformidad y para su fiel y estricto cumplimiento, suscriben el presente Contrato en tres (3) ejemplares de un mismo tenor y validez el</w:t>
      </w:r>
      <w:r>
        <w:rPr>
          <w:rFonts w:ascii="Tahoma" w:hAnsi="Tahoma"/>
          <w:b/>
          <w:bCs/>
          <w:sz w:val="20"/>
          <w:szCs w:val="20"/>
          <w:highlight w:val="white"/>
        </w:rPr>
        <w:t xml:space="preserve"> (SEÑALAR NOMBRE COMPLETO DEL RPA)</w:t>
      </w:r>
      <w:r>
        <w:rPr>
          <w:rFonts w:ascii="Tahoma" w:hAnsi="Tahoma"/>
          <w:b/>
          <w:bCs/>
          <w:i/>
          <w:sz w:val="20"/>
          <w:szCs w:val="20"/>
          <w:highlight w:val="white"/>
        </w:rPr>
        <w:t xml:space="preserve"> </w:t>
      </w:r>
      <w:r>
        <w:rPr>
          <w:rFonts w:ascii="Tahoma" w:hAnsi="Tahoma"/>
          <w:sz w:val="20"/>
          <w:szCs w:val="20"/>
          <w:highlight w:val="white"/>
        </w:rPr>
        <w:t xml:space="preserve">en representación legal de la </w:t>
      </w:r>
      <w:r>
        <w:rPr>
          <w:rFonts w:ascii="Tahoma" w:hAnsi="Tahoma"/>
          <w:b/>
          <w:sz w:val="20"/>
          <w:szCs w:val="20"/>
          <w:highlight w:val="white"/>
        </w:rPr>
        <w:t>ENTIDAD</w:t>
      </w:r>
      <w:r>
        <w:rPr>
          <w:rFonts w:ascii="Tahoma" w:hAnsi="Tahoma"/>
          <w:sz w:val="20"/>
          <w:szCs w:val="20"/>
          <w:highlight w:val="white"/>
        </w:rPr>
        <w:t xml:space="preserve"> y el </w:t>
      </w:r>
      <w:r>
        <w:rPr>
          <w:rFonts w:ascii="Tahoma" w:hAnsi="Tahoma"/>
          <w:b/>
          <w:bCs/>
          <w:sz w:val="20"/>
          <w:szCs w:val="20"/>
          <w:highlight w:val="white"/>
        </w:rPr>
        <w:t>(SEÑALAR NOMBRE COMPLETO)</w:t>
      </w:r>
      <w:r>
        <w:rPr>
          <w:rFonts w:ascii="Tahoma" w:hAnsi="Tahoma"/>
          <w:b/>
          <w:bCs/>
          <w:sz w:val="20"/>
          <w:szCs w:val="20"/>
          <w:highlight w:val="white"/>
          <w:lang w:eastAsia="en-US"/>
        </w:rPr>
        <w:t xml:space="preserve"> </w:t>
      </w:r>
      <w:r>
        <w:rPr>
          <w:rFonts w:ascii="Tahoma" w:hAnsi="Tahoma"/>
          <w:sz w:val="20"/>
          <w:szCs w:val="20"/>
          <w:highlight w:val="white"/>
        </w:rPr>
        <w:t>como</w:t>
      </w:r>
      <w:r>
        <w:rPr>
          <w:rFonts w:ascii="Tahoma" w:hAnsi="Tahoma"/>
          <w:b/>
          <w:sz w:val="20"/>
          <w:szCs w:val="20"/>
          <w:highlight w:val="white"/>
        </w:rPr>
        <w:t xml:space="preserve"> CONSULTOR (A) </w:t>
      </w:r>
      <w:r>
        <w:rPr>
          <w:rFonts w:ascii="Tahoma" w:hAnsi="Tahoma"/>
          <w:sz w:val="20"/>
          <w:szCs w:val="20"/>
          <w:highlight w:val="white"/>
        </w:rPr>
        <w:t>contratado.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highlight w:val="white"/>
        </w:rPr>
        <w:t>Este documento, conforme a disposiciones legales de control fiscal vigentes, será registrado ante la Contraloría General del Estado en idioma español.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highlight w:val="white"/>
        </w:rPr>
        <w:t xml:space="preserve">La Paz, </w:t>
      </w:r>
      <w:r>
        <w:rPr>
          <w:rFonts w:ascii="Tahoma" w:hAnsi="Tahoma"/>
          <w:b/>
          <w:bCs/>
          <w:sz w:val="20"/>
          <w:szCs w:val="20"/>
          <w:highlight w:val="white"/>
        </w:rPr>
        <w:t>(DEFINIR)</w:t>
      </w:r>
      <w:r>
        <w:rPr>
          <w:rFonts w:ascii="Tahoma" w:hAnsi="Tahoma"/>
          <w:sz w:val="20"/>
          <w:szCs w:val="20"/>
          <w:highlight w:val="white"/>
        </w:rPr>
        <w:t xml:space="preserve"> de </w:t>
      </w:r>
      <w:r>
        <w:rPr>
          <w:rFonts w:ascii="Tahoma" w:hAnsi="Tahoma"/>
          <w:b/>
          <w:bCs/>
          <w:sz w:val="20"/>
          <w:szCs w:val="20"/>
          <w:highlight w:val="white"/>
        </w:rPr>
        <w:t xml:space="preserve">(DEFINIR) </w:t>
      </w:r>
      <w:r>
        <w:rPr>
          <w:rFonts w:ascii="Tahoma" w:hAnsi="Tahoma"/>
          <w:sz w:val="20"/>
          <w:szCs w:val="20"/>
          <w:highlight w:val="white"/>
        </w:rPr>
        <w:t>de 2026.</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tbl>
      <w:tblPr>
        <w:tblW w:w="8646" w:type="dxa"/>
        <w:jc w:val="center"/>
        <w:tblInd w:w="0" w:type="dxa"/>
        <w:tblCellMar>
          <w:top w:w="0" w:type="dxa"/>
          <w:left w:w="108" w:type="dxa"/>
          <w:bottom w:w="0" w:type="dxa"/>
          <w:right w:w="108" w:type="dxa"/>
        </w:tblCellMar>
      </w:tblPr>
      <w:tblGrid>
        <w:gridCol w:w="3927"/>
        <w:gridCol w:w="236"/>
        <w:gridCol w:w="4483"/>
      </w:tblGrid>
      <w:tr>
        <w:trPr/>
        <w:tc>
          <w:tcPr>
            <w:tcW w:w="3927" w:type="dxa"/>
            <w:tcBorders>
              <w:bottom w:val="dashed" w:sz="4" w:space="0" w:color="000000"/>
            </w:tcBorders>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236" w:type="dxa"/>
            <w:tcBorders/>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bottom w:val="dashed" w:sz="4" w:space="0" w:color="000000"/>
            </w:tcBorders>
          </w:tcPr>
          <w:p>
            <w:pPr>
              <w:pStyle w:val="Standard"/>
              <w:widowControl w:val="false"/>
              <w:jc w:val="both"/>
              <w:rPr>
                <w:rFonts w:ascii="Tahoma" w:hAnsi="Tahoma"/>
                <w:sz w:val="20"/>
                <w:szCs w:val="20"/>
                <w:highlight w:val="white"/>
              </w:rPr>
            </w:pPr>
            <w:r>
              <w:rPr>
                <w:rFonts w:ascii="Tahoma" w:hAnsi="Tahoma"/>
                <w:sz w:val="20"/>
                <w:szCs w:val="20"/>
                <w:highlight w:val="white"/>
              </w:rPr>
            </w:r>
          </w:p>
        </w:tc>
      </w:tr>
      <w:tr>
        <w:trPr/>
        <w:tc>
          <w:tcPr>
            <w:tcW w:w="3927" w:type="dxa"/>
            <w:tcBorders>
              <w:top w:val="dashed" w:sz="4" w:space="0" w:color="000000"/>
            </w:tcBorders>
          </w:tcPr>
          <w:p>
            <w:pPr>
              <w:pStyle w:val="Standard"/>
              <w:widowControl w:val="false"/>
              <w:jc w:val="both"/>
              <w:rPr>
                <w:rFonts w:ascii="Tahoma" w:hAnsi="Tahoma"/>
                <w:b/>
                <w:b/>
                <w:bCs/>
                <w:sz w:val="20"/>
                <w:szCs w:val="20"/>
                <w:highlight w:val="white"/>
              </w:rPr>
            </w:pPr>
            <w:r>
              <w:rPr>
                <w:rFonts w:ascii="Tahoma" w:hAnsi="Tahoma"/>
                <w:b/>
                <w:bCs/>
                <w:sz w:val="20"/>
                <w:szCs w:val="20"/>
                <w:highlight w:val="white"/>
              </w:rPr>
              <w:t>( SEÑALAR NOMBRE COMPLETO DEL RPA )</w:t>
            </w:r>
          </w:p>
          <w:p>
            <w:pPr>
              <w:pStyle w:val="Standard"/>
              <w:widowControl w:val="false"/>
              <w:jc w:val="both"/>
              <w:rPr>
                <w:rFonts w:ascii="Tahoma" w:hAnsi="Tahoma" w:cs="Verdana-BoldItalic"/>
                <w:b/>
                <w:b/>
                <w:bCs/>
                <w:sz w:val="20"/>
                <w:szCs w:val="20"/>
                <w:highlight w:val="white"/>
              </w:rPr>
            </w:pPr>
            <w:r>
              <w:rPr>
                <w:rFonts w:cs="Verdana-BoldItalic" w:ascii="Tahoma" w:hAnsi="Tahoma"/>
                <w:b/>
                <w:bCs/>
                <w:sz w:val="20"/>
                <w:szCs w:val="20"/>
                <w:highlight w:val="white"/>
              </w:rPr>
              <w:t>SERVICIO DE IMPUESTOS NACIONALES</w:t>
            </w:r>
          </w:p>
        </w:tc>
        <w:tc>
          <w:tcPr>
            <w:tcW w:w="236" w:type="dxa"/>
            <w:tcBorders/>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top w:val="dashed" w:sz="4" w:space="0" w:color="000000"/>
            </w:tcBorders>
          </w:tcPr>
          <w:p>
            <w:pPr>
              <w:pStyle w:val="Standard"/>
              <w:widowControl w:val="false"/>
              <w:jc w:val="both"/>
              <w:rPr>
                <w:rFonts w:ascii="Tahoma" w:hAnsi="Tahoma"/>
                <w:b/>
                <w:b/>
                <w:bCs/>
                <w:sz w:val="20"/>
                <w:szCs w:val="20"/>
                <w:highlight w:val="white"/>
                <w:lang w:eastAsia="en-US"/>
              </w:rPr>
            </w:pPr>
            <w:r>
              <w:rPr>
                <w:rFonts w:ascii="Tahoma" w:hAnsi="Tahoma"/>
                <w:b/>
                <w:bCs/>
                <w:sz w:val="20"/>
                <w:szCs w:val="20"/>
                <w:highlight w:val="white"/>
                <w:lang w:eastAsia="en-US"/>
              </w:rPr>
              <w:t>(NOMBRE COMPLETO)</w:t>
            </w:r>
          </w:p>
          <w:p>
            <w:pPr>
              <w:pStyle w:val="Standard"/>
              <w:widowControl w:val="false"/>
              <w:jc w:val="both"/>
              <w:rPr>
                <w:rFonts w:ascii="Tahoma" w:hAnsi="Tahoma"/>
                <w:b/>
                <w:b/>
                <w:bCs/>
                <w:sz w:val="20"/>
                <w:szCs w:val="20"/>
                <w:highlight w:val="white"/>
                <w:lang w:eastAsia="en-US"/>
              </w:rPr>
            </w:pPr>
            <w:r>
              <w:rPr>
                <w:rFonts w:ascii="Tahoma" w:hAnsi="Tahoma"/>
                <w:b/>
                <w:bCs/>
                <w:sz w:val="20"/>
                <w:szCs w:val="20"/>
                <w:highlight w:val="white"/>
                <w:lang w:eastAsia="en-US"/>
              </w:rPr>
              <w:t>CONSULTOR</w:t>
            </w:r>
          </w:p>
        </w:tc>
      </w:tr>
    </w:tbl>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
    </w:p>
    <w:sectPr>
      <w:headerReference w:type="default" r:id="rId9"/>
      <w:footerReference w:type="default" r:id="rId10"/>
      <w:footerReference w:type="first" r:id="rId11"/>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Wingdings">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left="0" w:right="360" w:hanging="0"/>
      <w:rPr/>
    </w:pPr>
    <w:r>
      <w:rPr/>
      <mc:AlternateContent>
        <mc:Choice Requires="wps">
          <w:drawing>
            <wp:anchor behindDoc="1" distT="0" distB="0" distL="0" distR="0" simplePos="0" locked="0" layoutInCell="1" allowOverlap="1" relativeHeight="28">
              <wp:simplePos x="0" y="0"/>
              <wp:positionH relativeFrom="margin">
                <wp:align>right</wp:align>
              </wp:positionH>
              <wp:positionV relativeFrom="paragraph">
                <wp:posOffset>635</wp:posOffset>
              </wp:positionV>
              <wp:extent cx="151765" cy="1199515"/>
              <wp:effectExtent l="0" t="0" r="0" b="0"/>
              <wp:wrapSquare wrapText="largest"/>
              <wp:docPr id="7" name="Marco3"/>
              <a:graphic xmlns:a="http://schemas.openxmlformats.org/drawingml/2006/main">
                <a:graphicData uri="http://schemas.microsoft.com/office/word/2010/wordprocessingShape">
                  <wps:wsp>
                    <wps:cNvSpPr/>
                    <wps:spPr>
                      <a:xfrm>
                        <a:off x="0" y="0"/>
                        <a:ext cx="151200" cy="1198800"/>
                      </a:xfrm>
                      <a:prstGeom prst="rect">
                        <a:avLst/>
                      </a:prstGeom>
                      <a:noFill/>
                      <a:ln>
                        <a:noFill/>
                      </a:ln>
                    </wps:spPr>
                    <wps:style>
                      <a:lnRef idx="0"/>
                      <a:fillRef idx="0"/>
                      <a:effectRef idx="0"/>
                      <a:fontRef idx="minor"/>
                    </wps:style>
                    <wps:txb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29.95pt;margin-top:0.05pt;width:11.85pt;height:94.35pt;mso-position-horizontal:right;mso-position-horizontal-relative:margin">
              <w10:wrap type="square"/>
              <v:fill o:detectmouseclick="t" on="false"/>
              <v:stroke color="#3465a4" joinstyle="round" endcap="flat"/>
              <v:textbo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left="0" w:right="360" w:hanging="0"/>
      <w:rPr/>
    </w:pPr>
    <w:r>
      <w:rPr/>
      <mc:AlternateContent>
        <mc:Choice Requires="wps">
          <w:drawing>
            <wp:anchor behindDoc="1" distT="0" distB="0" distL="0" distR="0" simplePos="0" locked="0" layoutInCell="1" allowOverlap="1" relativeHeight="48">
              <wp:simplePos x="0" y="0"/>
              <wp:positionH relativeFrom="margin">
                <wp:align>right</wp:align>
              </wp:positionH>
              <wp:positionV relativeFrom="paragraph">
                <wp:posOffset>635</wp:posOffset>
              </wp:positionV>
              <wp:extent cx="151765" cy="1199515"/>
              <wp:effectExtent l="0" t="0" r="0" b="0"/>
              <wp:wrapSquare wrapText="largest"/>
              <wp:docPr id="9" name="Marco4"/>
              <a:graphic xmlns:a="http://schemas.openxmlformats.org/drawingml/2006/main">
                <a:graphicData uri="http://schemas.microsoft.com/office/word/2010/wordprocessingShape">
                  <wps:wsp>
                    <wps:cNvSpPr/>
                    <wps:spPr>
                      <a:xfrm>
                        <a:off x="0" y="0"/>
                        <a:ext cx="151200" cy="1198800"/>
                      </a:xfrm>
                      <a:prstGeom prst="rect">
                        <a:avLst/>
                      </a:prstGeom>
                      <a:noFill/>
                      <a:ln>
                        <a:noFill/>
                      </a:ln>
                    </wps:spPr>
                    <wps:style>
                      <a:lnRef idx="0"/>
                      <a:fillRef idx="0"/>
                      <a:effectRef idx="0"/>
                      <a:fontRef idx="minor"/>
                    </wps:style>
                    <wps:txb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spAutoFit/>
                    </wps:bodyPr>
                  </wps:wsp>
                </a:graphicData>
              </a:graphic>
            </wp:anchor>
          </w:drawing>
        </mc:Choice>
        <mc:Fallback>
          <w:pict>
            <v:rect id="shape_0" ID="Marco4" stroked="f" style="position:absolute;margin-left:420.35pt;margin-top:0.05pt;width:11.85pt;height:94.35pt;mso-position-horizontal:right;mso-position-horizontal-relative:margin">
              <w10:wrap type="square"/>
              <v:fill o:detectmouseclick="t" on="false"/>
              <v:stroke color="#3465a4" joinstyle="round" endcap="flat"/>
              <v:textbo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sz w:val="14"/>
        <w:szCs w:val="14"/>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sz w:val="14"/>
        <w:szCs w:val="14"/>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decimal"/>
      <w:lvlText w:val="%1"/>
      <w:lvlJc w:val="left"/>
      <w:pPr>
        <w:tabs>
          <w:tab w:val="num" w:pos="360"/>
        </w:tabs>
        <w:ind w:left="360" w:hanging="360"/>
      </w:pPr>
      <w:rPr>
        <w:sz w:val="20"/>
        <w:b/>
        <w:szCs w:val="16"/>
      </w:rPr>
    </w:lvl>
    <w:lvl w:ilvl="1">
      <w:start w:val="1"/>
      <w:pStyle w:val="Ttulo2"/>
      <w:numFmt w:val="decimal"/>
      <w:lvlText w:val="%1.%2"/>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Pr>
    </w:lvl>
    <w:lvl w:ilvl="1">
      <w:start w:val="1"/>
      <w:numFmt w:val="decimal"/>
      <w:lvlText w:val="%1.%2"/>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1.%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3.%4"/>
      <w:lvlJc w:val="left"/>
      <w:pPr>
        <w:tabs>
          <w:tab w:val="num" w:pos="1800"/>
        </w:tabs>
        <w:ind w:left="1800" w:hanging="360"/>
      </w:pPr>
    </w:lvl>
    <w:lvl w:ilvl="4">
      <w:start w:val="1"/>
      <w:numFmt w:val="decimal"/>
      <w:lvlText w:val="%4.%5"/>
      <w:lvlJc w:val="left"/>
      <w:pPr>
        <w:tabs>
          <w:tab w:val="num" w:pos="2160"/>
        </w:tabs>
        <w:ind w:left="2160" w:hanging="360"/>
      </w:pPr>
    </w:lvl>
    <w:lvl w:ilvl="5">
      <w:start w:val="1"/>
      <w:numFmt w:val="decimal"/>
      <w:lvlText w:val="%5.%6"/>
      <w:lvlJc w:val="left"/>
      <w:pPr>
        <w:tabs>
          <w:tab w:val="num" w:pos="2520"/>
        </w:tabs>
        <w:ind w:left="2520" w:hanging="360"/>
      </w:pPr>
    </w:lvl>
    <w:lvl w:ilvl="6">
      <w:start w:val="1"/>
      <w:numFmt w:val="decimal"/>
      <w:lvlText w:val="%6.%7"/>
      <w:lvlJc w:val="left"/>
      <w:pPr>
        <w:tabs>
          <w:tab w:val="num" w:pos="2880"/>
        </w:tabs>
        <w:ind w:left="2880" w:hanging="360"/>
      </w:pPr>
    </w:lvl>
    <w:lvl w:ilvl="7">
      <w:start w:val="1"/>
      <w:numFmt w:val="decimal"/>
      <w:lvlText w:val="%7.%8"/>
      <w:lvlJc w:val="left"/>
      <w:pPr>
        <w:tabs>
          <w:tab w:val="num" w:pos="3240"/>
        </w:tabs>
        <w:ind w:left="3240" w:hanging="360"/>
      </w:pPr>
    </w:lvl>
    <w:lvl w:ilvl="8">
      <w:start w:val="1"/>
      <w:numFmt w:val="decimal"/>
      <w:lvlText w:val="%8.%9"/>
      <w:lvlJc w:val="left"/>
      <w:pPr>
        <w:tabs>
          <w:tab w:val="num" w:pos="3600"/>
        </w:tabs>
        <w:ind w:left="3600" w:hanging="360"/>
      </w:p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1.%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3.%4"/>
      <w:lvlJc w:val="left"/>
      <w:pPr>
        <w:tabs>
          <w:tab w:val="num" w:pos="1800"/>
        </w:tabs>
        <w:ind w:left="1800" w:hanging="360"/>
      </w:pPr>
    </w:lvl>
    <w:lvl w:ilvl="4">
      <w:start w:val="1"/>
      <w:numFmt w:val="decimal"/>
      <w:lvlText w:val="%4.%5"/>
      <w:lvlJc w:val="left"/>
      <w:pPr>
        <w:tabs>
          <w:tab w:val="num" w:pos="2160"/>
        </w:tabs>
        <w:ind w:left="2160" w:hanging="360"/>
      </w:pPr>
    </w:lvl>
    <w:lvl w:ilvl="5">
      <w:start w:val="1"/>
      <w:numFmt w:val="decimal"/>
      <w:lvlText w:val="%5.%6"/>
      <w:lvlJc w:val="left"/>
      <w:pPr>
        <w:tabs>
          <w:tab w:val="num" w:pos="2520"/>
        </w:tabs>
        <w:ind w:left="2520" w:hanging="360"/>
      </w:pPr>
    </w:lvl>
    <w:lvl w:ilvl="6">
      <w:start w:val="1"/>
      <w:numFmt w:val="decimal"/>
      <w:lvlText w:val="%6.%7"/>
      <w:lvlJc w:val="left"/>
      <w:pPr>
        <w:tabs>
          <w:tab w:val="num" w:pos="2880"/>
        </w:tabs>
        <w:ind w:left="2880" w:hanging="360"/>
      </w:pPr>
    </w:lvl>
    <w:lvl w:ilvl="7">
      <w:start w:val="1"/>
      <w:numFmt w:val="decimal"/>
      <w:lvlText w:val="%7.%8"/>
      <w:lvlJc w:val="left"/>
      <w:pPr>
        <w:tabs>
          <w:tab w:val="num" w:pos="3240"/>
        </w:tabs>
        <w:ind w:left="3240" w:hanging="360"/>
      </w:pPr>
    </w:lvl>
    <w:lvl w:ilvl="8">
      <w:start w:val="1"/>
      <w:numFmt w:val="decimal"/>
      <w:lvlText w:val="%8.%9"/>
      <w:lvlJc w:val="left"/>
      <w:pPr>
        <w:tabs>
          <w:tab w:val="num" w:pos="3600"/>
        </w:tabs>
        <w:ind w:left="3600" w:hanging="360"/>
      </w:p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1.%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3.%4"/>
      <w:lvlJc w:val="left"/>
      <w:pPr>
        <w:tabs>
          <w:tab w:val="num" w:pos="1800"/>
        </w:tabs>
        <w:ind w:left="1800" w:hanging="360"/>
      </w:pPr>
    </w:lvl>
    <w:lvl w:ilvl="4">
      <w:start w:val="1"/>
      <w:numFmt w:val="decimal"/>
      <w:lvlText w:val="%4.%5"/>
      <w:lvlJc w:val="left"/>
      <w:pPr>
        <w:tabs>
          <w:tab w:val="num" w:pos="2160"/>
        </w:tabs>
        <w:ind w:left="2160" w:hanging="360"/>
      </w:pPr>
    </w:lvl>
    <w:lvl w:ilvl="5">
      <w:start w:val="1"/>
      <w:numFmt w:val="decimal"/>
      <w:lvlText w:val="%5.%6"/>
      <w:lvlJc w:val="left"/>
      <w:pPr>
        <w:tabs>
          <w:tab w:val="num" w:pos="2520"/>
        </w:tabs>
        <w:ind w:left="2520" w:hanging="360"/>
      </w:pPr>
    </w:lvl>
    <w:lvl w:ilvl="6">
      <w:start w:val="1"/>
      <w:numFmt w:val="decimal"/>
      <w:lvlText w:val="%6.%7"/>
      <w:lvlJc w:val="left"/>
      <w:pPr>
        <w:tabs>
          <w:tab w:val="num" w:pos="2880"/>
        </w:tabs>
        <w:ind w:left="2880" w:hanging="360"/>
      </w:pPr>
    </w:lvl>
    <w:lvl w:ilvl="7">
      <w:start w:val="1"/>
      <w:numFmt w:val="decimal"/>
      <w:lvlText w:val="%7.%8"/>
      <w:lvlJc w:val="left"/>
      <w:pPr>
        <w:tabs>
          <w:tab w:val="num" w:pos="3240"/>
        </w:tabs>
        <w:ind w:left="3240" w:hanging="360"/>
      </w:pPr>
    </w:lvl>
    <w:lvl w:ilvl="8">
      <w:start w:val="1"/>
      <w:numFmt w:val="decimal"/>
      <w:lvlText w:val="%8.%9"/>
      <w:lvlJc w:val="left"/>
      <w:pPr>
        <w:tabs>
          <w:tab w:val="num" w:pos="3600"/>
        </w:tabs>
        <w:ind w:left="3600" w:hanging="360"/>
      </w:p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1.%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3.%4"/>
      <w:lvlJc w:val="left"/>
      <w:pPr>
        <w:tabs>
          <w:tab w:val="num" w:pos="1800"/>
        </w:tabs>
        <w:ind w:left="1800" w:hanging="360"/>
      </w:pPr>
    </w:lvl>
    <w:lvl w:ilvl="4">
      <w:start w:val="1"/>
      <w:numFmt w:val="decimal"/>
      <w:lvlText w:val="%4.%5"/>
      <w:lvlJc w:val="left"/>
      <w:pPr>
        <w:tabs>
          <w:tab w:val="num" w:pos="2160"/>
        </w:tabs>
        <w:ind w:left="2160" w:hanging="360"/>
      </w:pPr>
    </w:lvl>
    <w:lvl w:ilvl="5">
      <w:start w:val="1"/>
      <w:numFmt w:val="decimal"/>
      <w:lvlText w:val="%5.%6"/>
      <w:lvlJc w:val="left"/>
      <w:pPr>
        <w:tabs>
          <w:tab w:val="num" w:pos="2520"/>
        </w:tabs>
        <w:ind w:left="2520" w:hanging="360"/>
      </w:pPr>
    </w:lvl>
    <w:lvl w:ilvl="6">
      <w:start w:val="1"/>
      <w:numFmt w:val="decimal"/>
      <w:lvlText w:val="%6.%7"/>
      <w:lvlJc w:val="left"/>
      <w:pPr>
        <w:tabs>
          <w:tab w:val="num" w:pos="2880"/>
        </w:tabs>
        <w:ind w:left="2880" w:hanging="360"/>
      </w:pPr>
    </w:lvl>
    <w:lvl w:ilvl="7">
      <w:start w:val="1"/>
      <w:numFmt w:val="decimal"/>
      <w:lvlText w:val="%7.%8"/>
      <w:lvlJc w:val="left"/>
      <w:pPr>
        <w:tabs>
          <w:tab w:val="num" w:pos="3240"/>
        </w:tabs>
        <w:ind w:left="3240" w:hanging="360"/>
      </w:pPr>
    </w:lvl>
    <w:lvl w:ilvl="8">
      <w:start w:val="1"/>
      <w:numFmt w:val="decimal"/>
      <w:lvlText w:val="%8.%9"/>
      <w:lvlJc w:val="left"/>
      <w:pPr>
        <w:tabs>
          <w:tab w:val="num" w:pos="3600"/>
        </w:tabs>
        <w:ind w:left="3600" w:hanging="360"/>
      </w:pPr>
    </w:lvl>
  </w:abstractNum>
  <w:abstractNum w:abstractNumId="7">
    <w:lvl w:ilvl="0">
      <w:start w:val="1"/>
      <w:numFmt w:val="lowerLetter"/>
      <w:lvlText w:val="%1"/>
      <w:lvlJc w:val="left"/>
      <w:pPr>
        <w:tabs>
          <w:tab w:val="num" w:pos="720"/>
        </w:tabs>
        <w:ind w:left="720" w:hanging="360"/>
      </w:pPr>
      <w:rPr>
        <w:sz w:val="18"/>
        <w:b/>
        <w:szCs w:val="18"/>
        <w:bCs/>
      </w:rPr>
    </w:lvl>
    <w:lvl w:ilvl="1">
      <w:start w:val="1"/>
      <w:numFmt w:val="decimal"/>
      <w:lvlText w:val="%1.%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3.%4"/>
      <w:lvlJc w:val="left"/>
      <w:pPr>
        <w:tabs>
          <w:tab w:val="num" w:pos="1800"/>
        </w:tabs>
        <w:ind w:left="1800" w:hanging="360"/>
      </w:pPr>
    </w:lvl>
    <w:lvl w:ilvl="4">
      <w:start w:val="1"/>
      <w:numFmt w:val="decimal"/>
      <w:lvlText w:val="%4.%5"/>
      <w:lvlJc w:val="left"/>
      <w:pPr>
        <w:tabs>
          <w:tab w:val="num" w:pos="2160"/>
        </w:tabs>
        <w:ind w:left="2160" w:hanging="360"/>
      </w:pPr>
    </w:lvl>
    <w:lvl w:ilvl="5">
      <w:start w:val="1"/>
      <w:numFmt w:val="decimal"/>
      <w:lvlText w:val="%5.%6"/>
      <w:lvlJc w:val="left"/>
      <w:pPr>
        <w:tabs>
          <w:tab w:val="num" w:pos="2520"/>
        </w:tabs>
        <w:ind w:left="2520" w:hanging="360"/>
      </w:pPr>
    </w:lvl>
    <w:lvl w:ilvl="6">
      <w:start w:val="1"/>
      <w:numFmt w:val="decimal"/>
      <w:lvlText w:val="%6.%7"/>
      <w:lvlJc w:val="left"/>
      <w:pPr>
        <w:tabs>
          <w:tab w:val="num" w:pos="2880"/>
        </w:tabs>
        <w:ind w:left="2880" w:hanging="360"/>
      </w:pPr>
    </w:lvl>
    <w:lvl w:ilvl="7">
      <w:start w:val="1"/>
      <w:numFmt w:val="decimal"/>
      <w:lvlText w:val="%7.%8"/>
      <w:lvlJc w:val="left"/>
      <w:pPr>
        <w:tabs>
          <w:tab w:val="num" w:pos="3240"/>
        </w:tabs>
        <w:ind w:left="3240" w:hanging="360"/>
      </w:pPr>
    </w:lvl>
    <w:lvl w:ilvl="8">
      <w:start w:val="1"/>
      <w:numFmt w:val="decimal"/>
      <w:lvlText w:val="%8.%9"/>
      <w:lvlJc w:val="left"/>
      <w:pPr>
        <w:tabs>
          <w:tab w:val="num" w:pos="3600"/>
        </w:tabs>
        <w:ind w:left="3600" w:hanging="360"/>
      </w:pPr>
    </w:lvl>
  </w:abstractNum>
  <w:abstractNum w:abstractNumId="8">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2"/>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9">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1.%2"/>
      <w:lvlJc w:val="left"/>
      <w:pPr>
        <w:tabs>
          <w:tab w:val="num" w:pos="0"/>
        </w:tabs>
        <w:ind w:left="2136" w:hanging="360"/>
      </w:pPr>
    </w:lvl>
    <w:lvl w:ilvl="2">
      <w:start w:val="1"/>
      <w:numFmt w:val="decimal"/>
      <w:lvlText w:val="%2.%3"/>
      <w:lvlJc w:val="left"/>
      <w:pPr>
        <w:tabs>
          <w:tab w:val="num" w:pos="3036"/>
        </w:tabs>
        <w:ind w:left="3036" w:hanging="360"/>
      </w:pPr>
      <w:rPr>
        <w:b/>
      </w:rPr>
    </w:lvl>
    <w:lvl w:ilvl="3">
      <w:start w:val="1"/>
      <w:numFmt w:val="decimal"/>
      <w:lvlText w:val="%2.%3.%4"/>
      <w:lvlJc w:val="center"/>
      <w:pPr>
        <w:tabs>
          <w:tab w:val="num" w:pos="0"/>
        </w:tabs>
        <w:ind w:left="928" w:hanging="360"/>
      </w:pPr>
    </w:lvl>
    <w:lvl w:ilvl="4">
      <w:start w:val="1"/>
      <w:numFmt w:val="lowerLetter"/>
      <w:lvlText w:val="%4.%5"/>
      <w:lvlJc w:val="left"/>
      <w:pPr>
        <w:tabs>
          <w:tab w:val="num" w:pos="0"/>
        </w:tabs>
        <w:ind w:left="4296" w:hanging="360"/>
      </w:pPr>
    </w:lvl>
    <w:lvl w:ilvl="5">
      <w:start w:val="1"/>
      <w:numFmt w:val="lowerRoman"/>
      <w:lvlText w:val="%5.%6"/>
      <w:lvlJc w:val="right"/>
      <w:pPr>
        <w:tabs>
          <w:tab w:val="num" w:pos="0"/>
        </w:tabs>
        <w:ind w:left="5016" w:hanging="180"/>
      </w:pPr>
    </w:lvl>
    <w:lvl w:ilvl="6">
      <w:start w:val="1"/>
      <w:numFmt w:val="decimal"/>
      <w:lvlText w:val="%6.%7"/>
      <w:lvlJc w:val="left"/>
      <w:pPr>
        <w:tabs>
          <w:tab w:val="num" w:pos="0"/>
        </w:tabs>
        <w:ind w:left="5736" w:hanging="360"/>
      </w:pPr>
    </w:lvl>
    <w:lvl w:ilvl="7">
      <w:start w:val="1"/>
      <w:numFmt w:val="lowerLetter"/>
      <w:lvlText w:val="%7.%8"/>
      <w:lvlJc w:val="left"/>
      <w:pPr>
        <w:tabs>
          <w:tab w:val="num" w:pos="0"/>
        </w:tabs>
        <w:ind w:left="6456" w:hanging="360"/>
      </w:pPr>
    </w:lvl>
    <w:lvl w:ilvl="8">
      <w:start w:val="1"/>
      <w:numFmt w:val="lowerRoman"/>
      <w:lvlText w:val="%8.%9"/>
      <w:lvlJc w:val="right"/>
      <w:pPr>
        <w:tabs>
          <w:tab w:val="num" w:pos="0"/>
        </w:tabs>
        <w:ind w:left="7176" w:hanging="180"/>
      </w:pPr>
    </w:lvl>
  </w:abstractNum>
  <w:abstractNum w:abstractNumId="10">
    <w:lvl w:ilvl="0">
      <w:start w:val="1"/>
      <w:numFmt w:val="lowerLetter"/>
      <w:lvlText w:val="%1"/>
      <w:lvlJc w:val="left"/>
      <w:pPr>
        <w:tabs>
          <w:tab w:val="num" w:pos="957"/>
        </w:tabs>
        <w:ind w:left="957" w:hanging="360"/>
      </w:pPr>
      <w:rPr>
        <w:b/>
      </w:rPr>
    </w:lvl>
    <w:lvl w:ilvl="1">
      <w:start w:val="1"/>
      <w:numFmt w:val="lowerLetter"/>
      <w:lvlText w:val="%1.%2"/>
      <w:lvlJc w:val="left"/>
      <w:pPr>
        <w:tabs>
          <w:tab w:val="num" w:pos="1677"/>
        </w:tabs>
        <w:ind w:left="1677" w:hanging="360"/>
      </w:pPr>
    </w:lvl>
    <w:lvl w:ilvl="2">
      <w:start w:val="1"/>
      <w:numFmt w:val="lowerRoman"/>
      <w:lvlText w:val="%2.%3"/>
      <w:lvlJc w:val="right"/>
      <w:pPr>
        <w:tabs>
          <w:tab w:val="num" w:pos="2397"/>
        </w:tabs>
        <w:ind w:left="2397" w:hanging="180"/>
      </w:pPr>
    </w:lvl>
    <w:lvl w:ilvl="3">
      <w:start w:val="1"/>
      <w:numFmt w:val="decimal"/>
      <w:lvlText w:val="%3.%4"/>
      <w:lvlJc w:val="left"/>
      <w:pPr>
        <w:tabs>
          <w:tab w:val="num" w:pos="3117"/>
        </w:tabs>
        <w:ind w:left="3117" w:hanging="360"/>
      </w:pPr>
    </w:lvl>
    <w:lvl w:ilvl="4">
      <w:start w:val="1"/>
      <w:numFmt w:val="lowerLetter"/>
      <w:lvlText w:val="%4.%5"/>
      <w:lvlJc w:val="left"/>
      <w:pPr>
        <w:tabs>
          <w:tab w:val="num" w:pos="3837"/>
        </w:tabs>
        <w:ind w:left="3837" w:hanging="360"/>
      </w:pPr>
    </w:lvl>
    <w:lvl w:ilvl="5">
      <w:start w:val="1"/>
      <w:numFmt w:val="lowerRoman"/>
      <w:lvlText w:val="%5.%6"/>
      <w:lvlJc w:val="right"/>
      <w:pPr>
        <w:tabs>
          <w:tab w:val="num" w:pos="4557"/>
        </w:tabs>
        <w:ind w:left="4557" w:hanging="180"/>
      </w:pPr>
    </w:lvl>
    <w:lvl w:ilvl="6">
      <w:start w:val="1"/>
      <w:numFmt w:val="decimal"/>
      <w:lvlText w:val="%6.%7"/>
      <w:lvlJc w:val="left"/>
      <w:pPr>
        <w:tabs>
          <w:tab w:val="num" w:pos="5277"/>
        </w:tabs>
        <w:ind w:left="5277" w:hanging="360"/>
      </w:pPr>
    </w:lvl>
    <w:lvl w:ilvl="7">
      <w:start w:val="1"/>
      <w:numFmt w:val="lowerLetter"/>
      <w:lvlText w:val="%7.%8"/>
      <w:lvlJc w:val="left"/>
      <w:pPr>
        <w:tabs>
          <w:tab w:val="num" w:pos="5997"/>
        </w:tabs>
        <w:ind w:left="5997" w:hanging="360"/>
      </w:pPr>
    </w:lvl>
    <w:lvl w:ilvl="8">
      <w:start w:val="1"/>
      <w:numFmt w:val="lowerRoman"/>
      <w:lvlText w:val="%8.%9"/>
      <w:lvlJc w:val="right"/>
      <w:pPr>
        <w:tabs>
          <w:tab w:val="num" w:pos="6717"/>
        </w:tabs>
        <w:ind w:left="6717" w:hanging="180"/>
      </w:pPr>
    </w:lvl>
  </w:abstractNum>
  <w:abstractNum w:abstractNumId="11">
    <w:lvl w:ilvl="0">
      <w:start w:val="16"/>
      <w:numFmt w:val="decimal"/>
      <w:lvlText w:val="%1"/>
      <w:lvlJc w:val="left"/>
      <w:pPr>
        <w:tabs>
          <w:tab w:val="num" w:pos="1080"/>
        </w:tabs>
        <w:ind w:left="1080" w:hanging="360"/>
      </w:pPr>
      <w:rPr>
        <w:sz w:val="18"/>
        <w:b/>
        <w:szCs w:val="18"/>
        <w:bCs/>
      </w:rPr>
    </w:lvl>
    <w:lvl w:ilvl="1">
      <w:start w:val="1"/>
      <w:numFmt w:val="lowerLetter"/>
      <w:lvlText w:val="%1.%2"/>
      <w:lvlJc w:val="left"/>
      <w:pPr>
        <w:tabs>
          <w:tab w:val="num" w:pos="1770"/>
        </w:tabs>
        <w:ind w:left="1770" w:hanging="690"/>
      </w:pPr>
    </w:lvl>
    <w:lvl w:ilvl="2">
      <w:start w:val="1"/>
      <w:numFmt w:val="upperLetter"/>
      <w:lvlText w:val="%2.%3"/>
      <w:lvlJc w:val="left"/>
      <w:pPr>
        <w:tabs>
          <w:tab w:val="num" w:pos="0"/>
        </w:tabs>
        <w:ind w:left="2340" w:hanging="360"/>
      </w:pPr>
      <w:rPr>
        <w:sz w:val="18"/>
        <w:color w:val="000000"/>
      </w:rPr>
    </w:lvl>
    <w:lvl w:ilvl="3">
      <w:start w:val="1"/>
      <w:numFmt w:val="decimal"/>
      <w:lvlText w:val="%3.%4"/>
      <w:lvlJc w:val="left"/>
      <w:pPr>
        <w:tabs>
          <w:tab w:val="num" w:pos="2880"/>
        </w:tabs>
        <w:ind w:left="2880" w:hanging="360"/>
      </w:pPr>
    </w:lvl>
    <w:lvl w:ilvl="4">
      <w:start w:val="1"/>
      <w:numFmt w:val="lowerLetter"/>
      <w:lvlText w:val="%4.%5"/>
      <w:lvlJc w:val="left"/>
      <w:pPr>
        <w:tabs>
          <w:tab w:val="num" w:pos="3600"/>
        </w:tabs>
        <w:ind w:left="3600" w:hanging="360"/>
      </w:pPr>
    </w:lvl>
    <w:lvl w:ilvl="5">
      <w:start w:val="1"/>
      <w:numFmt w:val="lowerRoman"/>
      <w:lvlText w:val="%5.%6"/>
      <w:lvlJc w:val="right"/>
      <w:pPr>
        <w:tabs>
          <w:tab w:val="num" w:pos="4320"/>
        </w:tabs>
        <w:ind w:left="4320" w:hanging="180"/>
      </w:pPr>
    </w:lvl>
    <w:lvl w:ilvl="6">
      <w:start w:val="1"/>
      <w:numFmt w:val="decimal"/>
      <w:lvlText w:val="%6.%7"/>
      <w:lvlJc w:val="left"/>
      <w:pPr>
        <w:tabs>
          <w:tab w:val="num" w:pos="5040"/>
        </w:tabs>
        <w:ind w:left="5040" w:hanging="360"/>
      </w:pPr>
    </w:lvl>
    <w:lvl w:ilvl="7">
      <w:start w:val="1"/>
      <w:numFmt w:val="lowerLetter"/>
      <w:lvlText w:val="%7.%8"/>
      <w:lvlJc w:val="left"/>
      <w:pPr>
        <w:tabs>
          <w:tab w:val="num" w:pos="5760"/>
        </w:tabs>
        <w:ind w:left="5760" w:hanging="360"/>
      </w:pPr>
    </w:lvl>
    <w:lvl w:ilvl="8">
      <w:start w:val="1"/>
      <w:numFmt w:val="lowerRoman"/>
      <w:lvlText w:val="%8.%9"/>
      <w:lvlJc w:val="right"/>
      <w:pPr>
        <w:tabs>
          <w:tab w:val="num" w:pos="6480"/>
        </w:tabs>
        <w:ind w:left="6480" w:hanging="180"/>
      </w:pPr>
    </w:lvl>
  </w:abstractNum>
  <w:abstractNum w:abstractNumId="12">
    <w:lvl w:ilvl="0">
      <w:start w:val="1"/>
      <w:numFmt w:val="lowerLetter"/>
      <w:lvlText w:val="%1"/>
      <w:lvlJc w:val="left"/>
      <w:pPr>
        <w:tabs>
          <w:tab w:val="num" w:pos="1440"/>
        </w:tabs>
        <w:ind w:left="1440" w:hanging="360"/>
      </w:pPr>
      <w:rPr>
        <w:b w:val="false"/>
      </w:rPr>
    </w:lvl>
    <w:lvl w:ilvl="1">
      <w:start w:val="1"/>
      <w:numFmt w:val="lowerLetter"/>
      <w:lvlText w:val="%1.%2"/>
      <w:lvlJc w:val="left"/>
      <w:pPr>
        <w:tabs>
          <w:tab w:val="num" w:pos="1440"/>
        </w:tabs>
        <w:ind w:left="1440" w:hanging="360"/>
      </w:pPr>
    </w:lvl>
    <w:lvl w:ilvl="2">
      <w:start w:val="1"/>
      <w:numFmt w:val="lowerRoman"/>
      <w:lvlText w:val="%2.%3"/>
      <w:lvlJc w:val="right"/>
      <w:pPr>
        <w:tabs>
          <w:tab w:val="num" w:pos="2160"/>
        </w:tabs>
        <w:ind w:left="2160" w:hanging="180"/>
      </w:pPr>
    </w:lvl>
    <w:lvl w:ilvl="3">
      <w:start w:val="1"/>
      <w:numFmt w:val="decimal"/>
      <w:lvlText w:val="%3.%4"/>
      <w:lvlJc w:val="left"/>
      <w:pPr>
        <w:tabs>
          <w:tab w:val="num" w:pos="2880"/>
        </w:tabs>
        <w:ind w:left="2880" w:hanging="360"/>
      </w:pPr>
    </w:lvl>
    <w:lvl w:ilvl="4">
      <w:start w:val="1"/>
      <w:numFmt w:val="lowerLetter"/>
      <w:lvlText w:val="%4.%5"/>
      <w:lvlJc w:val="left"/>
      <w:pPr>
        <w:tabs>
          <w:tab w:val="num" w:pos="3600"/>
        </w:tabs>
        <w:ind w:left="3600" w:hanging="360"/>
      </w:pPr>
    </w:lvl>
    <w:lvl w:ilvl="5">
      <w:start w:val="1"/>
      <w:numFmt w:val="lowerRoman"/>
      <w:lvlText w:val="%5.%6"/>
      <w:lvlJc w:val="right"/>
      <w:pPr>
        <w:tabs>
          <w:tab w:val="num" w:pos="4320"/>
        </w:tabs>
        <w:ind w:left="4320" w:hanging="180"/>
      </w:pPr>
    </w:lvl>
    <w:lvl w:ilvl="6">
      <w:start w:val="1"/>
      <w:numFmt w:val="decimal"/>
      <w:lvlText w:val="%6.%7"/>
      <w:lvlJc w:val="left"/>
      <w:pPr>
        <w:tabs>
          <w:tab w:val="num" w:pos="5040"/>
        </w:tabs>
        <w:ind w:left="5040" w:hanging="360"/>
      </w:pPr>
    </w:lvl>
    <w:lvl w:ilvl="7">
      <w:start w:val="1"/>
      <w:numFmt w:val="lowerLetter"/>
      <w:lvlText w:val="%7.%8"/>
      <w:lvlJc w:val="left"/>
      <w:pPr>
        <w:tabs>
          <w:tab w:val="num" w:pos="5760"/>
        </w:tabs>
        <w:ind w:left="5760" w:hanging="360"/>
      </w:pPr>
    </w:lvl>
    <w:lvl w:ilvl="8">
      <w:start w:val="1"/>
      <w:numFmt w:val="lowerRoman"/>
      <w:lvlText w:val="%8.%9"/>
      <w:lvlJc w:val="right"/>
      <w:pPr>
        <w:tabs>
          <w:tab w:val="num" w:pos="6480"/>
        </w:tabs>
        <w:ind w:left="6480" w:hanging="180"/>
      </w:pPr>
    </w:lvl>
  </w:abstractNum>
  <w:abstractNum w:abstractNumId="13">
    <w:lvl w:ilvl="0">
      <w:start w:val="10"/>
      <w:numFmt w:val="decimal"/>
      <w:lvlText w:val="%1"/>
      <w:lvlJc w:val="left"/>
      <w:pPr>
        <w:tabs>
          <w:tab w:val="num" w:pos="420"/>
        </w:tabs>
        <w:ind w:left="420" w:hanging="420"/>
      </w:pPr>
    </w:lvl>
    <w:lvl w:ilvl="1">
      <w:start w:val="1"/>
      <w:numFmt w:val="decimal"/>
      <w:lvlText w:val="%1.%2"/>
      <w:lvlJc w:val="left"/>
      <w:pPr>
        <w:tabs>
          <w:tab w:val="num" w:pos="780"/>
        </w:tabs>
        <w:ind w:left="780" w:hanging="4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5">
    <w:lvl w:ilvl="0">
      <w:start w:val="1"/>
      <w:numFmt w:val="lowerLetter"/>
      <w:lvlText w:val="%1"/>
      <w:lvlJc w:val="left"/>
      <w:pPr>
        <w:tabs>
          <w:tab w:val="num" w:pos="1080"/>
        </w:tabs>
        <w:ind w:left="1080" w:hanging="360"/>
      </w:pPr>
    </w:lvl>
    <w:lvl w:ilvl="1">
      <w:start w:val="1"/>
      <w:numFmt w:val="lowerLetter"/>
      <w:lvlText w:val="%1.%2"/>
      <w:lvlJc w:val="left"/>
      <w:pPr>
        <w:tabs>
          <w:tab w:val="num" w:pos="1770"/>
        </w:tabs>
        <w:ind w:left="1770" w:hanging="690"/>
      </w:pPr>
    </w:lvl>
    <w:lvl w:ilvl="2">
      <w:start w:val="1"/>
      <w:numFmt w:val="bullet"/>
      <w:lvlText w:val="-"/>
      <w:lvlJc w:val="left"/>
      <w:pPr>
        <w:tabs>
          <w:tab w:val="num" w:pos="0"/>
        </w:tabs>
        <w:ind w:left="2400" w:hanging="420"/>
      </w:pPr>
      <w:rPr>
        <w:rFonts w:ascii="Verdana" w:hAnsi="Verdana" w:cs="Verdana" w:hint="default"/>
      </w:rPr>
    </w:lvl>
    <w:lvl w:ilvl="3">
      <w:start w:val="1"/>
      <w:numFmt w:val="decimal"/>
      <w:lvlText w:val="%3.%4"/>
      <w:lvlJc w:val="left"/>
      <w:pPr>
        <w:tabs>
          <w:tab w:val="num" w:pos="2880"/>
        </w:tabs>
        <w:ind w:left="2880" w:hanging="360"/>
      </w:pPr>
    </w:lvl>
    <w:lvl w:ilvl="4">
      <w:start w:val="1"/>
      <w:numFmt w:val="lowerLetter"/>
      <w:lvlText w:val="%4.%5"/>
      <w:lvlJc w:val="left"/>
      <w:pPr>
        <w:tabs>
          <w:tab w:val="num" w:pos="3600"/>
        </w:tabs>
        <w:ind w:left="3600" w:hanging="360"/>
      </w:pPr>
    </w:lvl>
    <w:lvl w:ilvl="5">
      <w:start w:val="1"/>
      <w:numFmt w:val="lowerRoman"/>
      <w:lvlText w:val="%5.%6"/>
      <w:lvlJc w:val="right"/>
      <w:pPr>
        <w:tabs>
          <w:tab w:val="num" w:pos="4320"/>
        </w:tabs>
        <w:ind w:left="4320" w:hanging="180"/>
      </w:pPr>
    </w:lvl>
    <w:lvl w:ilvl="6">
      <w:start w:val="1"/>
      <w:numFmt w:val="decimal"/>
      <w:lvlText w:val="%6.%7"/>
      <w:lvlJc w:val="left"/>
      <w:pPr>
        <w:tabs>
          <w:tab w:val="num" w:pos="5040"/>
        </w:tabs>
        <w:ind w:left="5040" w:hanging="360"/>
      </w:pPr>
    </w:lvl>
    <w:lvl w:ilvl="7">
      <w:start w:val="1"/>
      <w:numFmt w:val="lowerLetter"/>
      <w:lvlText w:val="%7.%8"/>
      <w:lvlJc w:val="left"/>
      <w:pPr>
        <w:tabs>
          <w:tab w:val="num" w:pos="5760"/>
        </w:tabs>
        <w:ind w:left="5760" w:hanging="360"/>
      </w:pPr>
    </w:lvl>
    <w:lvl w:ilvl="8">
      <w:start w:val="1"/>
      <w:numFmt w:val="lowerRoman"/>
      <w:lvlText w:val="%8.%9"/>
      <w:lvlJc w:val="right"/>
      <w:pPr>
        <w:tabs>
          <w:tab w:val="num" w:pos="6480"/>
        </w:tabs>
        <w:ind w:left="6480" w:hanging="180"/>
      </w:pPr>
    </w:lvl>
  </w:abstractNum>
  <w:abstractNum w:abstractNumId="16">
    <w:lvl w:ilvl="0">
      <w:start w:val="1"/>
      <w:numFmt w:val="lowerLetter"/>
      <w:lvlText w:val="%1"/>
      <w:lvlJc w:val="left"/>
      <w:pPr>
        <w:tabs>
          <w:tab w:val="num" w:pos="0"/>
        </w:tabs>
        <w:ind w:left="1068" w:hanging="360"/>
      </w:pPr>
    </w:lvl>
    <w:lvl w:ilvl="1">
      <w:start w:val="1"/>
      <w:numFmt w:val="lowerLetter"/>
      <w:lvlText w:val="%1.%2"/>
      <w:lvlJc w:val="left"/>
      <w:pPr>
        <w:tabs>
          <w:tab w:val="num" w:pos="0"/>
        </w:tabs>
        <w:ind w:left="1788" w:hanging="360"/>
      </w:pPr>
    </w:lvl>
    <w:lvl w:ilvl="2">
      <w:start w:val="1"/>
      <w:numFmt w:val="lowerRoman"/>
      <w:lvlText w:val="%2.%3"/>
      <w:lvlJc w:val="right"/>
      <w:pPr>
        <w:tabs>
          <w:tab w:val="num" w:pos="0"/>
        </w:tabs>
        <w:ind w:left="2508" w:hanging="180"/>
      </w:pPr>
    </w:lvl>
    <w:lvl w:ilvl="3">
      <w:start w:val="1"/>
      <w:numFmt w:val="decimal"/>
      <w:lvlText w:val="%3.%4"/>
      <w:lvlJc w:val="left"/>
      <w:pPr>
        <w:tabs>
          <w:tab w:val="num" w:pos="0"/>
        </w:tabs>
        <w:ind w:left="3228" w:hanging="360"/>
      </w:pPr>
    </w:lvl>
    <w:lvl w:ilvl="4">
      <w:start w:val="1"/>
      <w:numFmt w:val="lowerLetter"/>
      <w:lvlText w:val="%4.%5"/>
      <w:lvlJc w:val="left"/>
      <w:pPr>
        <w:tabs>
          <w:tab w:val="num" w:pos="0"/>
        </w:tabs>
        <w:ind w:left="3948" w:hanging="360"/>
      </w:pPr>
    </w:lvl>
    <w:lvl w:ilvl="5">
      <w:start w:val="1"/>
      <w:numFmt w:val="lowerRoman"/>
      <w:lvlText w:val="%5.%6"/>
      <w:lvlJc w:val="right"/>
      <w:pPr>
        <w:tabs>
          <w:tab w:val="num" w:pos="0"/>
        </w:tabs>
        <w:ind w:left="4668" w:hanging="180"/>
      </w:pPr>
    </w:lvl>
    <w:lvl w:ilvl="6">
      <w:start w:val="1"/>
      <w:numFmt w:val="decimal"/>
      <w:lvlText w:val="%6.%7"/>
      <w:lvlJc w:val="left"/>
      <w:pPr>
        <w:tabs>
          <w:tab w:val="num" w:pos="0"/>
        </w:tabs>
        <w:ind w:left="5388" w:hanging="360"/>
      </w:pPr>
    </w:lvl>
    <w:lvl w:ilvl="7">
      <w:start w:val="1"/>
      <w:numFmt w:val="lowerLetter"/>
      <w:lvlText w:val="%7.%8"/>
      <w:lvlJc w:val="left"/>
      <w:pPr>
        <w:tabs>
          <w:tab w:val="num" w:pos="0"/>
        </w:tabs>
        <w:ind w:left="6108" w:hanging="360"/>
      </w:pPr>
    </w:lvl>
    <w:lvl w:ilvl="8">
      <w:start w:val="1"/>
      <w:numFmt w:val="lowerRoman"/>
      <w:lvlText w:val="%8.%9"/>
      <w:lvlJc w:val="right"/>
      <w:pPr>
        <w:tabs>
          <w:tab w:val="num" w:pos="0"/>
        </w:tabs>
        <w:ind w:left="6828" w:hanging="180"/>
      </w:pPr>
    </w:lvl>
  </w:abstractNum>
  <w:abstractNum w:abstractNumId="17">
    <w:lvl w:ilvl="0">
      <w:start w:val="1"/>
      <w:numFmt w:val="lowerLetter"/>
      <w:lvlText w:val="%1"/>
      <w:lvlJc w:val="left"/>
      <w:pPr>
        <w:tabs>
          <w:tab w:val="num" w:pos="0"/>
        </w:tabs>
        <w:ind w:left="2136" w:hanging="360"/>
      </w:pPr>
    </w:lvl>
    <w:lvl w:ilvl="1">
      <w:start w:val="1"/>
      <w:numFmt w:val="lowerLetter"/>
      <w:lvlText w:val="%1.%2"/>
      <w:lvlJc w:val="left"/>
      <w:pPr>
        <w:tabs>
          <w:tab w:val="num" w:pos="0"/>
        </w:tabs>
        <w:ind w:left="1212" w:hanging="360"/>
      </w:pPr>
      <w:rPr>
        <w:dstrike w:val="false"/>
        <w:strike w:val="false"/>
        <w:b w:val="false"/>
      </w:rPr>
    </w:lvl>
    <w:lvl w:ilvl="2">
      <w:start w:val="1"/>
      <w:numFmt w:val="lowerRoman"/>
      <w:lvlText w:val="%2.%3"/>
      <w:lvlJc w:val="right"/>
      <w:pPr>
        <w:tabs>
          <w:tab w:val="num" w:pos="0"/>
        </w:tabs>
        <w:ind w:left="3576" w:hanging="180"/>
      </w:pPr>
    </w:lvl>
    <w:lvl w:ilvl="3">
      <w:start w:val="1"/>
      <w:numFmt w:val="decimal"/>
      <w:lvlText w:val="%3.%4"/>
      <w:lvlJc w:val="left"/>
      <w:pPr>
        <w:tabs>
          <w:tab w:val="num" w:pos="0"/>
        </w:tabs>
        <w:ind w:left="4296" w:hanging="360"/>
      </w:pPr>
    </w:lvl>
    <w:lvl w:ilvl="4">
      <w:start w:val="1"/>
      <w:numFmt w:val="lowerLetter"/>
      <w:lvlText w:val="%4.%5"/>
      <w:lvlJc w:val="left"/>
      <w:pPr>
        <w:tabs>
          <w:tab w:val="num" w:pos="0"/>
        </w:tabs>
        <w:ind w:left="5016" w:hanging="360"/>
      </w:pPr>
    </w:lvl>
    <w:lvl w:ilvl="5">
      <w:start w:val="1"/>
      <w:numFmt w:val="lowerRoman"/>
      <w:lvlText w:val="%5.%6"/>
      <w:lvlJc w:val="right"/>
      <w:pPr>
        <w:tabs>
          <w:tab w:val="num" w:pos="0"/>
        </w:tabs>
        <w:ind w:left="5736" w:hanging="180"/>
      </w:pPr>
    </w:lvl>
    <w:lvl w:ilvl="6">
      <w:start w:val="1"/>
      <w:numFmt w:val="decimal"/>
      <w:lvlText w:val="%6.%7"/>
      <w:lvlJc w:val="left"/>
      <w:pPr>
        <w:tabs>
          <w:tab w:val="num" w:pos="0"/>
        </w:tabs>
        <w:ind w:left="6456" w:hanging="360"/>
      </w:pPr>
    </w:lvl>
    <w:lvl w:ilvl="7">
      <w:start w:val="1"/>
      <w:numFmt w:val="lowerLetter"/>
      <w:lvlText w:val="%7.%8"/>
      <w:lvlJc w:val="left"/>
      <w:pPr>
        <w:tabs>
          <w:tab w:val="num" w:pos="0"/>
        </w:tabs>
        <w:ind w:left="7176" w:hanging="360"/>
      </w:pPr>
    </w:lvl>
    <w:lvl w:ilvl="8">
      <w:start w:val="1"/>
      <w:numFmt w:val="lowerRoman"/>
      <w:lvlText w:val="%8.%9"/>
      <w:lvlJc w:val="right"/>
      <w:pPr>
        <w:tabs>
          <w:tab w:val="num" w:pos="0"/>
        </w:tabs>
        <w:ind w:left="7896" w:hanging="180"/>
      </w:pPr>
    </w:lvl>
  </w:abstractNum>
  <w:abstractNum w:abstractNumId="18">
    <w:lvl w:ilvl="0">
      <w:start w:val="1"/>
      <w:numFmt w:val="lowerLetter"/>
      <w:lvlText w:val="%1"/>
      <w:lvlJc w:val="left"/>
      <w:pPr>
        <w:tabs>
          <w:tab w:val="num" w:pos="0"/>
        </w:tabs>
        <w:ind w:left="2856" w:hanging="360"/>
      </w:pPr>
    </w:lvl>
    <w:lvl w:ilvl="1">
      <w:start w:val="1"/>
      <w:numFmt w:val="lowerLetter"/>
      <w:lvlText w:val="%1.%2"/>
      <w:lvlJc w:val="left"/>
      <w:pPr>
        <w:tabs>
          <w:tab w:val="num" w:pos="0"/>
        </w:tabs>
        <w:ind w:left="3576" w:hanging="360"/>
      </w:pPr>
    </w:lvl>
    <w:lvl w:ilvl="2">
      <w:start w:val="1"/>
      <w:numFmt w:val="lowerRoman"/>
      <w:lvlText w:val="%2.%3"/>
      <w:lvlJc w:val="right"/>
      <w:pPr>
        <w:tabs>
          <w:tab w:val="num" w:pos="0"/>
        </w:tabs>
        <w:ind w:left="4296" w:hanging="180"/>
      </w:pPr>
    </w:lvl>
    <w:lvl w:ilvl="3">
      <w:start w:val="1"/>
      <w:numFmt w:val="decimal"/>
      <w:lvlText w:val="%3.%4"/>
      <w:lvlJc w:val="left"/>
      <w:pPr>
        <w:tabs>
          <w:tab w:val="num" w:pos="0"/>
        </w:tabs>
        <w:ind w:left="5016" w:hanging="360"/>
      </w:pPr>
    </w:lvl>
    <w:lvl w:ilvl="4">
      <w:start w:val="1"/>
      <w:numFmt w:val="lowerLetter"/>
      <w:lvlText w:val="%4.%5"/>
      <w:lvlJc w:val="left"/>
      <w:pPr>
        <w:tabs>
          <w:tab w:val="num" w:pos="0"/>
        </w:tabs>
        <w:ind w:left="5736" w:hanging="360"/>
      </w:pPr>
    </w:lvl>
    <w:lvl w:ilvl="5">
      <w:start w:val="1"/>
      <w:numFmt w:val="lowerRoman"/>
      <w:lvlText w:val="%5.%6"/>
      <w:lvlJc w:val="right"/>
      <w:pPr>
        <w:tabs>
          <w:tab w:val="num" w:pos="0"/>
        </w:tabs>
        <w:ind w:left="6456" w:hanging="180"/>
      </w:pPr>
    </w:lvl>
    <w:lvl w:ilvl="6">
      <w:start w:val="1"/>
      <w:numFmt w:val="decimal"/>
      <w:lvlText w:val="%6.%7"/>
      <w:lvlJc w:val="left"/>
      <w:pPr>
        <w:tabs>
          <w:tab w:val="num" w:pos="0"/>
        </w:tabs>
        <w:ind w:left="7176" w:hanging="360"/>
      </w:pPr>
    </w:lvl>
    <w:lvl w:ilvl="7">
      <w:start w:val="1"/>
      <w:numFmt w:val="lowerLetter"/>
      <w:lvlText w:val="%7.%8"/>
      <w:lvlJc w:val="left"/>
      <w:pPr>
        <w:tabs>
          <w:tab w:val="num" w:pos="0"/>
        </w:tabs>
        <w:ind w:left="7896" w:hanging="360"/>
      </w:pPr>
    </w:lvl>
    <w:lvl w:ilvl="8">
      <w:start w:val="1"/>
      <w:numFmt w:val="lowerRoman"/>
      <w:lvlText w:val="%8.%9"/>
      <w:lvlJc w:val="right"/>
      <w:pPr>
        <w:tabs>
          <w:tab w:val="num" w:pos="0"/>
        </w:tabs>
        <w:ind w:left="8616" w:hanging="180"/>
      </w:pPr>
    </w:lvl>
  </w:abstractNum>
  <w:abstractNum w:abstractNumId="19">
    <w:lvl w:ilvl="0">
      <w:start w:val="1"/>
      <w:numFmt w:val="lowerLetter"/>
      <w:lvlText w:val="%1"/>
      <w:lvlJc w:val="left"/>
      <w:pPr>
        <w:tabs>
          <w:tab w:val="num" w:pos="1773"/>
        </w:tabs>
        <w:ind w:left="1773" w:hanging="360"/>
      </w:pPr>
      <w:rPr>
        <w:sz w:val="18"/>
        <w:b/>
        <w:szCs w:val="18"/>
        <w:bCs/>
      </w:rPr>
    </w:lvl>
    <w:lvl w:ilvl="1">
      <w:start w:val="1"/>
      <w:numFmt w:val="lowerLetter"/>
      <w:lvlText w:val="%1.%2"/>
      <w:lvlJc w:val="left"/>
      <w:pPr>
        <w:tabs>
          <w:tab w:val="num" w:pos="2493"/>
        </w:tabs>
        <w:ind w:left="2493" w:hanging="360"/>
      </w:pPr>
    </w:lvl>
    <w:lvl w:ilvl="2">
      <w:start w:val="1"/>
      <w:numFmt w:val="lowerRoman"/>
      <w:lvlText w:val="%2.%3"/>
      <w:lvlJc w:val="right"/>
      <w:pPr>
        <w:tabs>
          <w:tab w:val="num" w:pos="3213"/>
        </w:tabs>
        <w:ind w:left="3213" w:hanging="180"/>
      </w:pPr>
    </w:lvl>
    <w:lvl w:ilvl="3">
      <w:start w:val="1"/>
      <w:numFmt w:val="decimal"/>
      <w:lvlText w:val="%3.%4"/>
      <w:lvlJc w:val="left"/>
      <w:pPr>
        <w:tabs>
          <w:tab w:val="num" w:pos="3933"/>
        </w:tabs>
        <w:ind w:left="3933" w:hanging="360"/>
      </w:pPr>
    </w:lvl>
    <w:lvl w:ilvl="4">
      <w:start w:val="1"/>
      <w:numFmt w:val="lowerLetter"/>
      <w:lvlText w:val="%4.%5"/>
      <w:lvlJc w:val="left"/>
      <w:pPr>
        <w:tabs>
          <w:tab w:val="num" w:pos="4653"/>
        </w:tabs>
        <w:ind w:left="4653" w:hanging="360"/>
      </w:pPr>
    </w:lvl>
    <w:lvl w:ilvl="5">
      <w:start w:val="1"/>
      <w:numFmt w:val="lowerRoman"/>
      <w:lvlText w:val="%5.%6"/>
      <w:lvlJc w:val="right"/>
      <w:pPr>
        <w:tabs>
          <w:tab w:val="num" w:pos="5373"/>
        </w:tabs>
        <w:ind w:left="5373" w:hanging="180"/>
      </w:pPr>
    </w:lvl>
    <w:lvl w:ilvl="6">
      <w:start w:val="1"/>
      <w:numFmt w:val="decimal"/>
      <w:lvlText w:val="%6.%7"/>
      <w:lvlJc w:val="left"/>
      <w:pPr>
        <w:tabs>
          <w:tab w:val="num" w:pos="6093"/>
        </w:tabs>
        <w:ind w:left="6093" w:hanging="360"/>
      </w:pPr>
    </w:lvl>
    <w:lvl w:ilvl="7">
      <w:start w:val="1"/>
      <w:numFmt w:val="lowerLetter"/>
      <w:lvlText w:val="%7.%8"/>
      <w:lvlJc w:val="left"/>
      <w:pPr>
        <w:tabs>
          <w:tab w:val="num" w:pos="6813"/>
        </w:tabs>
        <w:ind w:left="6813" w:hanging="360"/>
      </w:pPr>
    </w:lvl>
    <w:lvl w:ilvl="8">
      <w:start w:val="1"/>
      <w:numFmt w:val="lowerRoman"/>
      <w:lvlText w:val="%8.%9"/>
      <w:lvlJc w:val="right"/>
      <w:pPr>
        <w:tabs>
          <w:tab w:val="num" w:pos="7533"/>
        </w:tabs>
        <w:ind w:left="7533" w:hanging="180"/>
      </w:pPr>
    </w:lvl>
  </w:abstractNum>
  <w:abstractNum w:abstractNumId="20">
    <w:lvl w:ilvl="0">
      <w:start w:val="1"/>
      <w:numFmt w:val="lowerLetter"/>
      <w:lvlText w:val="%1"/>
      <w:lvlJc w:val="left"/>
      <w:pPr>
        <w:tabs>
          <w:tab w:val="num" w:pos="360"/>
        </w:tabs>
        <w:ind w:left="360" w:hanging="360"/>
      </w:pPr>
      <w:rPr>
        <w:color w:val="auto"/>
      </w:rPr>
    </w:lvl>
    <w:lvl w:ilvl="1">
      <w:start w:val="1"/>
      <w:numFmt w:val="lowerLetter"/>
      <w:lvlText w:val="%1.%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3.%4"/>
      <w:lvlJc w:val="left"/>
      <w:pPr>
        <w:tabs>
          <w:tab w:val="num" w:pos="2520"/>
        </w:tabs>
        <w:ind w:left="2520" w:hanging="360"/>
      </w:pPr>
    </w:lvl>
    <w:lvl w:ilvl="4">
      <w:start w:val="1"/>
      <w:numFmt w:val="lowerLetter"/>
      <w:lvlText w:val="%4.%5"/>
      <w:lvlJc w:val="left"/>
      <w:pPr>
        <w:tabs>
          <w:tab w:val="num" w:pos="3240"/>
        </w:tabs>
        <w:ind w:left="3240" w:hanging="360"/>
      </w:pPr>
    </w:lvl>
    <w:lvl w:ilvl="5">
      <w:start w:val="1"/>
      <w:numFmt w:val="lowerRoman"/>
      <w:lvlText w:val="%5.%6"/>
      <w:lvlJc w:val="right"/>
      <w:pPr>
        <w:tabs>
          <w:tab w:val="num" w:pos="3960"/>
        </w:tabs>
        <w:ind w:left="3960" w:hanging="180"/>
      </w:pPr>
    </w:lvl>
    <w:lvl w:ilvl="6">
      <w:start w:val="1"/>
      <w:numFmt w:val="decimal"/>
      <w:lvlText w:val="%6.%7"/>
      <w:lvlJc w:val="left"/>
      <w:pPr>
        <w:tabs>
          <w:tab w:val="num" w:pos="4680"/>
        </w:tabs>
        <w:ind w:left="4680" w:hanging="360"/>
      </w:pPr>
    </w:lvl>
    <w:lvl w:ilvl="7">
      <w:start w:val="1"/>
      <w:numFmt w:val="lowerLetter"/>
      <w:lvlText w:val="%7.%8"/>
      <w:lvlJc w:val="left"/>
      <w:pPr>
        <w:tabs>
          <w:tab w:val="num" w:pos="5400"/>
        </w:tabs>
        <w:ind w:left="5400" w:hanging="360"/>
      </w:pPr>
    </w:lvl>
    <w:lvl w:ilvl="8">
      <w:start w:val="1"/>
      <w:numFmt w:val="lowerRoman"/>
      <w:lvlText w:val="%8.%9"/>
      <w:lvlJc w:val="right"/>
      <w:pPr>
        <w:tabs>
          <w:tab w:val="num" w:pos="6120"/>
        </w:tabs>
        <w:ind w:left="6120" w:hanging="180"/>
      </w:pPr>
    </w:lvl>
  </w:abstractNum>
  <w:abstractNum w:abstractNumId="21">
    <w:lvl w:ilvl="0">
      <w:start w:val="1"/>
      <w:numFmt w:val="lowerLetter"/>
      <w:lvlText w:val="%1"/>
      <w:lvlJc w:val="left"/>
      <w:pPr>
        <w:tabs>
          <w:tab w:val="num" w:pos="360"/>
        </w:tabs>
        <w:ind w:left="360" w:hanging="360"/>
      </w:pPr>
      <w:rPr>
        <w:b w:val="false"/>
      </w:rPr>
    </w:lvl>
    <w:lvl w:ilvl="1">
      <w:start w:val="1"/>
      <w:numFmt w:val="lowerLetter"/>
      <w:lvlText w:val="%1.%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3.%4"/>
      <w:lvlJc w:val="left"/>
      <w:pPr>
        <w:tabs>
          <w:tab w:val="num" w:pos="2520"/>
        </w:tabs>
        <w:ind w:left="2520" w:hanging="360"/>
      </w:pPr>
    </w:lvl>
    <w:lvl w:ilvl="4">
      <w:start w:val="1"/>
      <w:numFmt w:val="lowerLetter"/>
      <w:lvlText w:val="%4.%5"/>
      <w:lvlJc w:val="left"/>
      <w:pPr>
        <w:tabs>
          <w:tab w:val="num" w:pos="3240"/>
        </w:tabs>
        <w:ind w:left="3240" w:hanging="360"/>
      </w:pPr>
    </w:lvl>
    <w:lvl w:ilvl="5">
      <w:start w:val="1"/>
      <w:numFmt w:val="lowerRoman"/>
      <w:lvlText w:val="%5.%6"/>
      <w:lvlJc w:val="right"/>
      <w:pPr>
        <w:tabs>
          <w:tab w:val="num" w:pos="3960"/>
        </w:tabs>
        <w:ind w:left="3960" w:hanging="180"/>
      </w:pPr>
    </w:lvl>
    <w:lvl w:ilvl="6">
      <w:start w:val="1"/>
      <w:numFmt w:val="decimal"/>
      <w:lvlText w:val="%6.%7"/>
      <w:lvlJc w:val="left"/>
      <w:pPr>
        <w:tabs>
          <w:tab w:val="num" w:pos="4680"/>
        </w:tabs>
        <w:ind w:left="4680" w:hanging="360"/>
      </w:pPr>
    </w:lvl>
    <w:lvl w:ilvl="7">
      <w:start w:val="1"/>
      <w:numFmt w:val="lowerLetter"/>
      <w:lvlText w:val="%7.%8"/>
      <w:lvlJc w:val="left"/>
      <w:pPr>
        <w:tabs>
          <w:tab w:val="num" w:pos="5400"/>
        </w:tabs>
        <w:ind w:left="5400" w:hanging="360"/>
      </w:pPr>
    </w:lvl>
    <w:lvl w:ilvl="8">
      <w:start w:val="1"/>
      <w:numFmt w:val="lowerRoman"/>
      <w:lvlText w:val="%8.%9"/>
      <w:lvlJc w:val="right"/>
      <w:pPr>
        <w:tabs>
          <w:tab w:val="num" w:pos="6120"/>
        </w:tabs>
        <w:ind w:left="6120" w:hanging="180"/>
      </w:pPr>
    </w:lvl>
  </w:abstractNum>
  <w:abstractNum w:abstractNumId="22">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3">
    <w:lvl w:ilvl="0">
      <w:start w:val="1"/>
      <w:numFmt w:val="lowerLetter"/>
      <w:lvlText w:val="%1"/>
      <w:lvlJc w:val="left"/>
      <w:pPr>
        <w:tabs>
          <w:tab w:val="num" w:pos="0"/>
        </w:tabs>
        <w:ind w:left="927" w:hanging="360"/>
      </w:pPr>
    </w:lvl>
    <w:lvl w:ilvl="1">
      <w:start w:val="1"/>
      <w:numFmt w:val="lowerLetter"/>
      <w:lvlText w:val="%1.%2"/>
      <w:lvlJc w:val="left"/>
      <w:pPr>
        <w:tabs>
          <w:tab w:val="num" w:pos="0"/>
        </w:tabs>
        <w:ind w:left="1647" w:hanging="360"/>
      </w:pPr>
    </w:lvl>
    <w:lvl w:ilvl="2">
      <w:start w:val="1"/>
      <w:numFmt w:val="lowerRoman"/>
      <w:lvlText w:val="%2.%3"/>
      <w:lvlJc w:val="right"/>
      <w:pPr>
        <w:tabs>
          <w:tab w:val="num" w:pos="0"/>
        </w:tabs>
        <w:ind w:left="2367" w:hanging="180"/>
      </w:pPr>
    </w:lvl>
    <w:lvl w:ilvl="3">
      <w:start w:val="1"/>
      <w:numFmt w:val="decimal"/>
      <w:lvlText w:val="%3.%4"/>
      <w:lvlJc w:val="left"/>
      <w:pPr>
        <w:tabs>
          <w:tab w:val="num" w:pos="0"/>
        </w:tabs>
        <w:ind w:left="3087" w:hanging="360"/>
      </w:pPr>
    </w:lvl>
    <w:lvl w:ilvl="4">
      <w:start w:val="1"/>
      <w:numFmt w:val="lowerLetter"/>
      <w:lvlText w:val="%4.%5"/>
      <w:lvlJc w:val="left"/>
      <w:pPr>
        <w:tabs>
          <w:tab w:val="num" w:pos="0"/>
        </w:tabs>
        <w:ind w:left="3807" w:hanging="360"/>
      </w:pPr>
    </w:lvl>
    <w:lvl w:ilvl="5">
      <w:start w:val="1"/>
      <w:numFmt w:val="lowerRoman"/>
      <w:lvlText w:val="%5.%6"/>
      <w:lvlJc w:val="right"/>
      <w:pPr>
        <w:tabs>
          <w:tab w:val="num" w:pos="0"/>
        </w:tabs>
        <w:ind w:left="4527" w:hanging="180"/>
      </w:pPr>
    </w:lvl>
    <w:lvl w:ilvl="6">
      <w:start w:val="1"/>
      <w:numFmt w:val="decimal"/>
      <w:lvlText w:val="%6.%7"/>
      <w:lvlJc w:val="left"/>
      <w:pPr>
        <w:tabs>
          <w:tab w:val="num" w:pos="0"/>
        </w:tabs>
        <w:ind w:left="5247" w:hanging="360"/>
      </w:pPr>
    </w:lvl>
    <w:lvl w:ilvl="7">
      <w:start w:val="1"/>
      <w:numFmt w:val="lowerLetter"/>
      <w:lvlText w:val="%7.%8"/>
      <w:lvlJc w:val="left"/>
      <w:pPr>
        <w:tabs>
          <w:tab w:val="num" w:pos="0"/>
        </w:tabs>
        <w:ind w:left="5967" w:hanging="360"/>
      </w:pPr>
    </w:lvl>
    <w:lvl w:ilvl="8">
      <w:start w:val="1"/>
      <w:numFmt w:val="lowerRoman"/>
      <w:lvlText w:val="%8.%9"/>
      <w:lvlJc w:val="right"/>
      <w:pPr>
        <w:tabs>
          <w:tab w:val="num" w:pos="0"/>
        </w:tabs>
        <w:ind w:left="6687" w:hanging="180"/>
      </w:pPr>
    </w:lvl>
  </w:abstractNum>
  <w:abstractNum w:abstractNumId="24">
    <w:lvl w:ilvl="0">
      <w:start w:val="1"/>
      <w:numFmt w:val="decimal"/>
      <w:lvlText w:val="%1"/>
      <w:lvlJc w:val="left"/>
      <w:pPr>
        <w:tabs>
          <w:tab w:val="num" w:pos="0"/>
        </w:tabs>
        <w:ind w:left="720" w:hanging="360"/>
      </w:pPr>
      <w:rPr>
        <w:b/>
      </w:r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25">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6">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27">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2.%3"/>
      <w:lvlJc w:val="right"/>
      <w:pPr>
        <w:tabs>
          <w:tab w:val="num" w:pos="2160"/>
        </w:tabs>
        <w:ind w:left="2160" w:hanging="180"/>
      </w:pPr>
    </w:lvl>
    <w:lvl w:ilvl="3">
      <w:start w:val="1"/>
      <w:numFmt w:val="decimal"/>
      <w:lvlText w:val="%3.%4"/>
      <w:lvlJc w:val="left"/>
      <w:pPr>
        <w:tabs>
          <w:tab w:val="num" w:pos="2880"/>
        </w:tabs>
        <w:ind w:left="2880" w:hanging="360"/>
      </w:pPr>
    </w:lvl>
    <w:lvl w:ilvl="4">
      <w:start w:val="1"/>
      <w:numFmt w:val="lowerLetter"/>
      <w:lvlText w:val="%4.%5"/>
      <w:lvlJc w:val="left"/>
      <w:pPr>
        <w:tabs>
          <w:tab w:val="num" w:pos="3600"/>
        </w:tabs>
        <w:ind w:left="3600" w:hanging="360"/>
      </w:pPr>
    </w:lvl>
    <w:lvl w:ilvl="5">
      <w:start w:val="1"/>
      <w:numFmt w:val="lowerRoman"/>
      <w:lvlText w:val="%5.%6"/>
      <w:lvlJc w:val="right"/>
      <w:pPr>
        <w:tabs>
          <w:tab w:val="num" w:pos="4320"/>
        </w:tabs>
        <w:ind w:left="4320" w:hanging="180"/>
      </w:pPr>
    </w:lvl>
    <w:lvl w:ilvl="6">
      <w:start w:val="1"/>
      <w:numFmt w:val="decimal"/>
      <w:lvlText w:val="%6.%7"/>
      <w:lvlJc w:val="left"/>
      <w:pPr>
        <w:tabs>
          <w:tab w:val="num" w:pos="5040"/>
        </w:tabs>
        <w:ind w:left="5040" w:hanging="360"/>
      </w:pPr>
    </w:lvl>
    <w:lvl w:ilvl="7">
      <w:start w:val="1"/>
      <w:numFmt w:val="lowerLetter"/>
      <w:lvlText w:val="%7.%8"/>
      <w:lvlJc w:val="left"/>
      <w:pPr>
        <w:tabs>
          <w:tab w:val="num" w:pos="5760"/>
        </w:tabs>
        <w:ind w:left="5760" w:hanging="360"/>
      </w:pPr>
    </w:lvl>
    <w:lvl w:ilvl="8">
      <w:start w:val="1"/>
      <w:numFmt w:val="lowerRoman"/>
      <w:lvlText w:val="%8.%9"/>
      <w:lvlJc w:val="right"/>
      <w:pPr>
        <w:tabs>
          <w:tab w:val="num" w:pos="6480"/>
        </w:tabs>
        <w:ind w:left="6480" w:hanging="180"/>
      </w:pPr>
    </w:lvl>
  </w:abstractNum>
  <w:abstractNum w:abstractNumId="28">
    <w:lvl w:ilvl="0">
      <w:start w:val="1"/>
      <w:numFmt w:val="lowerLetter"/>
      <w:lvlText w:val="%1"/>
      <w:lvlJc w:val="left"/>
      <w:pPr>
        <w:tabs>
          <w:tab w:val="num" w:pos="0"/>
        </w:tabs>
        <w:ind w:left="1996" w:hanging="360"/>
      </w:pPr>
    </w:lvl>
    <w:lvl w:ilvl="1">
      <w:start w:val="1"/>
      <w:numFmt w:val="lowerLetter"/>
      <w:lvlText w:val="%1.%2"/>
      <w:lvlJc w:val="left"/>
      <w:pPr>
        <w:tabs>
          <w:tab w:val="num" w:pos="0"/>
        </w:tabs>
        <w:ind w:left="2716" w:hanging="360"/>
      </w:pPr>
    </w:lvl>
    <w:lvl w:ilvl="2">
      <w:start w:val="1"/>
      <w:numFmt w:val="lowerRoman"/>
      <w:lvlText w:val="%2.%3"/>
      <w:lvlJc w:val="right"/>
      <w:pPr>
        <w:tabs>
          <w:tab w:val="num" w:pos="0"/>
        </w:tabs>
        <w:ind w:left="3436" w:hanging="180"/>
      </w:pPr>
    </w:lvl>
    <w:lvl w:ilvl="3">
      <w:start w:val="1"/>
      <w:numFmt w:val="decimal"/>
      <w:lvlText w:val="%3.%4"/>
      <w:lvlJc w:val="left"/>
      <w:pPr>
        <w:tabs>
          <w:tab w:val="num" w:pos="0"/>
        </w:tabs>
        <w:ind w:left="4156" w:hanging="360"/>
      </w:pPr>
    </w:lvl>
    <w:lvl w:ilvl="4">
      <w:start w:val="1"/>
      <w:numFmt w:val="lowerLetter"/>
      <w:lvlText w:val="%4.%5"/>
      <w:lvlJc w:val="left"/>
      <w:pPr>
        <w:tabs>
          <w:tab w:val="num" w:pos="0"/>
        </w:tabs>
        <w:ind w:left="4876" w:hanging="360"/>
      </w:pPr>
    </w:lvl>
    <w:lvl w:ilvl="5">
      <w:start w:val="1"/>
      <w:numFmt w:val="lowerRoman"/>
      <w:lvlText w:val="%5.%6"/>
      <w:lvlJc w:val="right"/>
      <w:pPr>
        <w:tabs>
          <w:tab w:val="num" w:pos="0"/>
        </w:tabs>
        <w:ind w:left="5596" w:hanging="180"/>
      </w:pPr>
    </w:lvl>
    <w:lvl w:ilvl="6">
      <w:start w:val="1"/>
      <w:numFmt w:val="decimal"/>
      <w:lvlText w:val="%6.%7"/>
      <w:lvlJc w:val="left"/>
      <w:pPr>
        <w:tabs>
          <w:tab w:val="num" w:pos="0"/>
        </w:tabs>
        <w:ind w:left="6316" w:hanging="360"/>
      </w:pPr>
    </w:lvl>
    <w:lvl w:ilvl="7">
      <w:start w:val="1"/>
      <w:numFmt w:val="lowerLetter"/>
      <w:lvlText w:val="%7.%8"/>
      <w:lvlJc w:val="left"/>
      <w:pPr>
        <w:tabs>
          <w:tab w:val="num" w:pos="0"/>
        </w:tabs>
        <w:ind w:left="7036" w:hanging="360"/>
      </w:pPr>
    </w:lvl>
    <w:lvl w:ilvl="8">
      <w:start w:val="1"/>
      <w:numFmt w:val="lowerRoman"/>
      <w:lvlText w:val="%8.%9"/>
      <w:lvlJc w:val="right"/>
      <w:pPr>
        <w:tabs>
          <w:tab w:val="num" w:pos="0"/>
        </w:tabs>
        <w:ind w:left="7756" w:hanging="180"/>
      </w:pPr>
    </w:lvl>
  </w:abstractNum>
  <w:abstractNum w:abstractNumId="29">
    <w:lvl w:ilvl="0">
      <w:start w:val="1"/>
      <w:numFmt w:val="lowerLetter"/>
      <w:lvlText w:val="%1"/>
      <w:lvlJc w:val="left"/>
      <w:pPr>
        <w:tabs>
          <w:tab w:val="num" w:pos="0"/>
        </w:tabs>
        <w:ind w:left="1996" w:hanging="360"/>
      </w:pPr>
    </w:lvl>
    <w:lvl w:ilvl="1">
      <w:start w:val="1"/>
      <w:numFmt w:val="lowerLetter"/>
      <w:lvlText w:val="%1.%2"/>
      <w:lvlJc w:val="left"/>
      <w:pPr>
        <w:tabs>
          <w:tab w:val="num" w:pos="0"/>
        </w:tabs>
        <w:ind w:left="2716" w:hanging="360"/>
      </w:pPr>
    </w:lvl>
    <w:lvl w:ilvl="2">
      <w:start w:val="1"/>
      <w:numFmt w:val="lowerRoman"/>
      <w:lvlText w:val="%2.%3"/>
      <w:lvlJc w:val="right"/>
      <w:pPr>
        <w:tabs>
          <w:tab w:val="num" w:pos="0"/>
        </w:tabs>
        <w:ind w:left="3436" w:hanging="180"/>
      </w:pPr>
    </w:lvl>
    <w:lvl w:ilvl="3">
      <w:start w:val="1"/>
      <w:numFmt w:val="decimal"/>
      <w:lvlText w:val="%3.%4"/>
      <w:lvlJc w:val="left"/>
      <w:pPr>
        <w:tabs>
          <w:tab w:val="num" w:pos="0"/>
        </w:tabs>
        <w:ind w:left="4156" w:hanging="360"/>
      </w:pPr>
    </w:lvl>
    <w:lvl w:ilvl="4">
      <w:start w:val="1"/>
      <w:numFmt w:val="lowerLetter"/>
      <w:lvlText w:val="%4.%5"/>
      <w:lvlJc w:val="left"/>
      <w:pPr>
        <w:tabs>
          <w:tab w:val="num" w:pos="0"/>
        </w:tabs>
        <w:ind w:left="4876" w:hanging="360"/>
      </w:pPr>
    </w:lvl>
    <w:lvl w:ilvl="5">
      <w:start w:val="1"/>
      <w:numFmt w:val="lowerRoman"/>
      <w:lvlText w:val="%5.%6"/>
      <w:lvlJc w:val="right"/>
      <w:pPr>
        <w:tabs>
          <w:tab w:val="num" w:pos="0"/>
        </w:tabs>
        <w:ind w:left="5596" w:hanging="180"/>
      </w:pPr>
    </w:lvl>
    <w:lvl w:ilvl="6">
      <w:start w:val="1"/>
      <w:numFmt w:val="decimal"/>
      <w:lvlText w:val="%6.%7"/>
      <w:lvlJc w:val="left"/>
      <w:pPr>
        <w:tabs>
          <w:tab w:val="num" w:pos="0"/>
        </w:tabs>
        <w:ind w:left="6316" w:hanging="360"/>
      </w:pPr>
    </w:lvl>
    <w:lvl w:ilvl="7">
      <w:start w:val="1"/>
      <w:numFmt w:val="lowerLetter"/>
      <w:lvlText w:val="%7.%8"/>
      <w:lvlJc w:val="left"/>
      <w:pPr>
        <w:tabs>
          <w:tab w:val="num" w:pos="0"/>
        </w:tabs>
        <w:ind w:left="7036" w:hanging="360"/>
      </w:pPr>
    </w:lvl>
    <w:lvl w:ilvl="8">
      <w:start w:val="1"/>
      <w:numFmt w:val="lowerRoman"/>
      <w:lvlText w:val="%8.%9"/>
      <w:lvlJc w:val="right"/>
      <w:pPr>
        <w:tabs>
          <w:tab w:val="num" w:pos="0"/>
        </w:tabs>
        <w:ind w:left="7756" w:hanging="180"/>
      </w:pPr>
    </w:lvl>
  </w:abstractNum>
  <w:abstractNum w:abstractNumId="30">
    <w:lvl w:ilvl="0">
      <w:start w:val="1"/>
      <w:numFmt w:val="lowerLetter"/>
      <w:lvlText w:val="%1"/>
      <w:lvlJc w:val="left"/>
      <w:pPr>
        <w:tabs>
          <w:tab w:val="num" w:pos="0"/>
        </w:tabs>
        <w:ind w:left="2345" w:hanging="360"/>
      </w:pPr>
    </w:lvl>
    <w:lvl w:ilvl="1">
      <w:start w:val="1"/>
      <w:numFmt w:val="lowerLetter"/>
      <w:lvlText w:val="%1.%2"/>
      <w:lvlJc w:val="left"/>
      <w:pPr>
        <w:tabs>
          <w:tab w:val="num" w:pos="0"/>
        </w:tabs>
        <w:ind w:left="3065" w:hanging="360"/>
      </w:pPr>
    </w:lvl>
    <w:lvl w:ilvl="2">
      <w:start w:val="1"/>
      <w:numFmt w:val="lowerRoman"/>
      <w:lvlText w:val="%2.%3"/>
      <w:lvlJc w:val="right"/>
      <w:pPr>
        <w:tabs>
          <w:tab w:val="num" w:pos="0"/>
        </w:tabs>
        <w:ind w:left="3785" w:hanging="180"/>
      </w:pPr>
    </w:lvl>
    <w:lvl w:ilvl="3">
      <w:start w:val="1"/>
      <w:numFmt w:val="decimal"/>
      <w:lvlText w:val="%3.%4"/>
      <w:lvlJc w:val="left"/>
      <w:pPr>
        <w:tabs>
          <w:tab w:val="num" w:pos="0"/>
        </w:tabs>
        <w:ind w:left="4505" w:hanging="360"/>
      </w:pPr>
    </w:lvl>
    <w:lvl w:ilvl="4">
      <w:start w:val="1"/>
      <w:numFmt w:val="lowerLetter"/>
      <w:lvlText w:val="%4.%5"/>
      <w:lvlJc w:val="left"/>
      <w:pPr>
        <w:tabs>
          <w:tab w:val="num" w:pos="0"/>
        </w:tabs>
        <w:ind w:left="5225" w:hanging="360"/>
      </w:pPr>
    </w:lvl>
    <w:lvl w:ilvl="5">
      <w:start w:val="1"/>
      <w:numFmt w:val="lowerRoman"/>
      <w:lvlText w:val="%5.%6"/>
      <w:lvlJc w:val="right"/>
      <w:pPr>
        <w:tabs>
          <w:tab w:val="num" w:pos="0"/>
        </w:tabs>
        <w:ind w:left="5945" w:hanging="180"/>
      </w:pPr>
    </w:lvl>
    <w:lvl w:ilvl="6">
      <w:start w:val="1"/>
      <w:numFmt w:val="decimal"/>
      <w:lvlText w:val="%6.%7"/>
      <w:lvlJc w:val="left"/>
      <w:pPr>
        <w:tabs>
          <w:tab w:val="num" w:pos="0"/>
        </w:tabs>
        <w:ind w:left="6665" w:hanging="360"/>
      </w:pPr>
    </w:lvl>
    <w:lvl w:ilvl="7">
      <w:start w:val="1"/>
      <w:numFmt w:val="lowerLetter"/>
      <w:lvlText w:val="%7.%8"/>
      <w:lvlJc w:val="left"/>
      <w:pPr>
        <w:tabs>
          <w:tab w:val="num" w:pos="0"/>
        </w:tabs>
        <w:ind w:left="7385" w:hanging="360"/>
      </w:pPr>
    </w:lvl>
    <w:lvl w:ilvl="8">
      <w:start w:val="1"/>
      <w:numFmt w:val="lowerRoman"/>
      <w:lvlText w:val="%8.%9"/>
      <w:lvlJc w:val="right"/>
      <w:pPr>
        <w:tabs>
          <w:tab w:val="num" w:pos="0"/>
        </w:tabs>
        <w:ind w:left="8105" w:hanging="180"/>
      </w:pPr>
    </w:lvl>
  </w:abstractNum>
  <w:abstractNum w:abstractNumId="31">
    <w:lvl w:ilvl="0">
      <w:start w:val="1"/>
      <w:numFmt w:val="lowerLetter"/>
      <w:lvlText w:val="%1"/>
      <w:lvlJc w:val="left"/>
      <w:pPr>
        <w:tabs>
          <w:tab w:val="num" w:pos="0"/>
        </w:tabs>
        <w:ind w:left="1494" w:hanging="360"/>
      </w:pPr>
    </w:lvl>
    <w:lvl w:ilvl="1">
      <w:start w:val="1"/>
      <w:numFmt w:val="lowerLetter"/>
      <w:lvlText w:val="%1.%2"/>
      <w:lvlJc w:val="left"/>
      <w:pPr>
        <w:tabs>
          <w:tab w:val="num" w:pos="0"/>
        </w:tabs>
        <w:ind w:left="2214" w:hanging="360"/>
      </w:pPr>
    </w:lvl>
    <w:lvl w:ilvl="2">
      <w:start w:val="1"/>
      <w:numFmt w:val="lowerRoman"/>
      <w:lvlText w:val="%2.%3"/>
      <w:lvlJc w:val="right"/>
      <w:pPr>
        <w:tabs>
          <w:tab w:val="num" w:pos="0"/>
        </w:tabs>
        <w:ind w:left="2934" w:hanging="180"/>
      </w:pPr>
    </w:lvl>
    <w:lvl w:ilvl="3">
      <w:start w:val="1"/>
      <w:numFmt w:val="decimal"/>
      <w:lvlText w:val="%3.%4"/>
      <w:lvlJc w:val="left"/>
      <w:pPr>
        <w:tabs>
          <w:tab w:val="num" w:pos="0"/>
        </w:tabs>
        <w:ind w:left="3654" w:hanging="360"/>
      </w:pPr>
    </w:lvl>
    <w:lvl w:ilvl="4">
      <w:start w:val="1"/>
      <w:numFmt w:val="lowerLetter"/>
      <w:lvlText w:val="%4.%5"/>
      <w:lvlJc w:val="left"/>
      <w:pPr>
        <w:tabs>
          <w:tab w:val="num" w:pos="0"/>
        </w:tabs>
        <w:ind w:left="4374" w:hanging="360"/>
      </w:pPr>
    </w:lvl>
    <w:lvl w:ilvl="5">
      <w:start w:val="1"/>
      <w:numFmt w:val="lowerRoman"/>
      <w:lvlText w:val="%5.%6"/>
      <w:lvlJc w:val="right"/>
      <w:pPr>
        <w:tabs>
          <w:tab w:val="num" w:pos="0"/>
        </w:tabs>
        <w:ind w:left="5094" w:hanging="180"/>
      </w:pPr>
    </w:lvl>
    <w:lvl w:ilvl="6">
      <w:start w:val="1"/>
      <w:numFmt w:val="decimal"/>
      <w:lvlText w:val="%6.%7"/>
      <w:lvlJc w:val="left"/>
      <w:pPr>
        <w:tabs>
          <w:tab w:val="num" w:pos="0"/>
        </w:tabs>
        <w:ind w:left="5814" w:hanging="360"/>
      </w:pPr>
    </w:lvl>
    <w:lvl w:ilvl="7">
      <w:start w:val="1"/>
      <w:numFmt w:val="lowerLetter"/>
      <w:lvlText w:val="%7.%8"/>
      <w:lvlJc w:val="left"/>
      <w:pPr>
        <w:tabs>
          <w:tab w:val="num" w:pos="0"/>
        </w:tabs>
        <w:ind w:left="6534" w:hanging="360"/>
      </w:pPr>
    </w:lvl>
    <w:lvl w:ilvl="8">
      <w:start w:val="1"/>
      <w:numFmt w:val="lowerRoman"/>
      <w:lvlText w:val="%8.%9"/>
      <w:lvlJc w:val="right"/>
      <w:pPr>
        <w:tabs>
          <w:tab w:val="num" w:pos="0"/>
        </w:tabs>
        <w:ind w:left="7254" w:hanging="180"/>
      </w:pPr>
    </w:lvl>
  </w:abstractNum>
  <w:abstractNum w:abstractNumId="32">
    <w:lvl w:ilvl="0">
      <w:start w:val="1"/>
      <w:numFmt w:val="lowerLetter"/>
      <w:lvlText w:val="%1"/>
      <w:lvlJc w:val="left"/>
      <w:pPr>
        <w:tabs>
          <w:tab w:val="num" w:pos="0"/>
        </w:tabs>
        <w:ind w:left="927" w:hanging="360"/>
      </w:pPr>
      <w:rPr>
        <w:sz w:val="20"/>
        <w:b/>
        <w:szCs w:val="20"/>
      </w:rPr>
    </w:lvl>
    <w:lvl w:ilvl="1">
      <w:start w:val="1"/>
      <w:numFmt w:val="decimal"/>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3">
    <w:lvl w:ilvl="0">
      <w:start w:val="1"/>
      <w:numFmt w:val="lowerLetter"/>
      <w:lvlText w:val="%1"/>
      <w:lvlJc w:val="left"/>
      <w:pPr>
        <w:tabs>
          <w:tab w:val="num" w:pos="0"/>
        </w:tabs>
        <w:ind w:left="927" w:hanging="360"/>
      </w:pPr>
      <w:rPr>
        <w:sz w:val="20"/>
        <w:b/>
        <w:szCs w:val="20"/>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4">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5">
    <w:lvl w:ilvl="0">
      <w:start w:val="1"/>
      <w:numFmt w:val="lowerLetter"/>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36">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7">
    <w:lvl w:ilvl="0">
      <w:start w:val="1"/>
      <w:numFmt w:val="bullet"/>
      <w:lvlText w:val=""/>
      <w:lvlJc w:val="left"/>
      <w:pPr>
        <w:tabs>
          <w:tab w:val="num" w:pos="0"/>
        </w:tabs>
        <w:ind w:left="720" w:hanging="360"/>
      </w:pPr>
      <w:rPr>
        <w:rFonts w:ascii="Wingdings 3" w:hAnsi="Wingdings 3" w:cs="Wingdings 3" w:hint="default"/>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lvl w:ilvl="0">
      <w:start w:val="1"/>
      <w:numFmt w:val="bullet"/>
      <w:lvlText w:val="-"/>
      <w:lvlJc w:val="left"/>
      <w:pPr>
        <w:tabs>
          <w:tab w:val="num" w:pos="0"/>
        </w:tabs>
        <w:ind w:left="1080" w:hanging="360"/>
      </w:pPr>
      <w:rPr>
        <w:rFonts w:ascii="OpenSymbol" w:hAnsi="OpenSymbol" w:cs="OpenSymbol" w:hint="default"/>
      </w:rPr>
    </w:lvl>
    <w:lvl w:ilvl="1">
      <w:start w:val="1"/>
      <w:numFmt w:val="bullet"/>
      <w:lvlText w:val="o"/>
      <w:lvlJc w:val="left"/>
      <w:pPr>
        <w:tabs>
          <w:tab w:val="num" w:pos="0"/>
        </w:tabs>
        <w:ind w:left="1800" w:hanging="360"/>
      </w:pPr>
      <w:rPr>
        <w:rFonts w:ascii="OpenSymbol" w:hAnsi="OpenSymbol" w:cs="OpenSymbol"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OpenSymbol" w:hAnsi="OpenSymbol" w:cs="OpenSymbol"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OpenSymbol" w:hAnsi="OpenSymbol" w:cs="OpenSymbol"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9">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0">
    <w:lvl w:ilvl="0">
      <w:start w:val="1"/>
      <w:numFmt w:val="bullet"/>
      <w:lvlText w:val="-"/>
      <w:lvlJc w:val="left"/>
      <w:pPr>
        <w:tabs>
          <w:tab w:val="num" w:pos="0"/>
        </w:tabs>
        <w:ind w:left="1440" w:hanging="360"/>
      </w:pPr>
      <w:rPr>
        <w:rFonts w:ascii="OpenSymbol" w:hAnsi="OpenSymbol" w:cs="OpenSymbol" w:hint="default"/>
      </w:rPr>
    </w:lvl>
    <w:lvl w:ilvl="1">
      <w:start w:val="1"/>
      <w:numFmt w:val="bullet"/>
      <w:lvlText w:val="o"/>
      <w:lvlJc w:val="left"/>
      <w:pPr>
        <w:tabs>
          <w:tab w:val="num" w:pos="0"/>
        </w:tabs>
        <w:ind w:left="2160" w:hanging="360"/>
      </w:pPr>
      <w:rPr>
        <w:rFonts w:ascii="OpenSymbol" w:hAnsi="OpenSymbol" w:cs="OpenSymbol"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OpenSymbol" w:hAnsi="OpenSymbol" w:cs="OpenSymbol"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OpenSymbol" w:hAnsi="OpenSymbol" w:cs="OpenSymbol"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1">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42">
    <w:lvl w:ilvl="0">
      <w:start w:val="1"/>
      <w:numFmt w:val="lowerLetter"/>
      <w:lvlText w:val="%1"/>
      <w:lvlJc w:val="center"/>
      <w:pPr>
        <w:tabs>
          <w:tab w:val="num" w:pos="0"/>
        </w:tabs>
        <w:ind w:left="1146" w:hanging="360"/>
      </w:pPr>
    </w:lvl>
    <w:lvl w:ilvl="1">
      <w:start w:val="1"/>
      <w:numFmt w:val="lowerLetter"/>
      <w:lvlText w:val="%1.%2"/>
      <w:lvlJc w:val="left"/>
      <w:pPr>
        <w:tabs>
          <w:tab w:val="num" w:pos="0"/>
        </w:tabs>
        <w:ind w:left="1866" w:hanging="360"/>
      </w:pPr>
    </w:lvl>
    <w:lvl w:ilvl="2">
      <w:start w:val="1"/>
      <w:numFmt w:val="lowerRoman"/>
      <w:lvlText w:val="%2.%3"/>
      <w:lvlJc w:val="right"/>
      <w:pPr>
        <w:tabs>
          <w:tab w:val="num" w:pos="0"/>
        </w:tabs>
        <w:ind w:left="2586" w:hanging="180"/>
      </w:pPr>
    </w:lvl>
    <w:lvl w:ilvl="3">
      <w:start w:val="1"/>
      <w:numFmt w:val="decimal"/>
      <w:lvlText w:val="%3.%4"/>
      <w:lvlJc w:val="left"/>
      <w:pPr>
        <w:tabs>
          <w:tab w:val="num" w:pos="0"/>
        </w:tabs>
        <w:ind w:left="3306" w:hanging="360"/>
      </w:pPr>
    </w:lvl>
    <w:lvl w:ilvl="4">
      <w:start w:val="1"/>
      <w:numFmt w:val="lowerLetter"/>
      <w:lvlText w:val="%4.%5"/>
      <w:lvlJc w:val="left"/>
      <w:pPr>
        <w:tabs>
          <w:tab w:val="num" w:pos="0"/>
        </w:tabs>
        <w:ind w:left="4026" w:hanging="360"/>
      </w:pPr>
    </w:lvl>
    <w:lvl w:ilvl="5">
      <w:start w:val="1"/>
      <w:numFmt w:val="lowerRoman"/>
      <w:lvlText w:val="%5.%6"/>
      <w:lvlJc w:val="right"/>
      <w:pPr>
        <w:tabs>
          <w:tab w:val="num" w:pos="0"/>
        </w:tabs>
        <w:ind w:left="4746" w:hanging="180"/>
      </w:pPr>
    </w:lvl>
    <w:lvl w:ilvl="6">
      <w:start w:val="1"/>
      <w:numFmt w:val="decimal"/>
      <w:lvlText w:val="%6.%7"/>
      <w:lvlJc w:val="left"/>
      <w:pPr>
        <w:tabs>
          <w:tab w:val="num" w:pos="0"/>
        </w:tabs>
        <w:ind w:left="5466" w:hanging="360"/>
      </w:pPr>
    </w:lvl>
    <w:lvl w:ilvl="7">
      <w:start w:val="1"/>
      <w:numFmt w:val="lowerLetter"/>
      <w:lvlText w:val="%7.%8"/>
      <w:lvlJc w:val="left"/>
      <w:pPr>
        <w:tabs>
          <w:tab w:val="num" w:pos="0"/>
        </w:tabs>
        <w:ind w:left="6186" w:hanging="360"/>
      </w:pPr>
    </w:lvl>
    <w:lvl w:ilvl="8">
      <w:start w:val="1"/>
      <w:numFmt w:val="lowerRoman"/>
      <w:lvlText w:val="%8.%9"/>
      <w:lvlJc w:val="right"/>
      <w:pPr>
        <w:tabs>
          <w:tab w:val="num" w:pos="0"/>
        </w:tabs>
        <w:ind w:left="6906" w:hanging="180"/>
      </w:pPr>
    </w:lvl>
  </w:abstractNum>
  <w:abstractNum w:abstractNumId="43">
    <w:lvl w:ilvl="0">
      <w:start w:val="1"/>
      <w:numFmt w:val="bullet"/>
      <w:lvlText w:val=""/>
      <w:lvlJc w:val="left"/>
      <w:pPr>
        <w:tabs>
          <w:tab w:val="num" w:pos="0"/>
        </w:tabs>
        <w:ind w:left="720" w:hanging="360"/>
      </w:pPr>
      <w:rPr>
        <w:rFonts w:ascii="Symbol" w:hAnsi="Symbol" w:cs="Symbol" w:hint="default"/>
      </w:r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44">
    <w:lvl w:ilvl="0">
      <w:start w:val="1"/>
      <w:numFmt w:val="lowerLetter"/>
      <w:lvlText w:val="%1"/>
      <w:lvlJc w:val="left"/>
      <w:pPr>
        <w:tabs>
          <w:tab w:val="num" w:pos="0"/>
        </w:tabs>
        <w:ind w:left="720" w:hanging="360"/>
      </w:pPr>
      <w:rPr>
        <w:b/>
        <w:color w:val="auto"/>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lvl w:ilvl="0">
      <w:start w:val="1"/>
      <w:numFmt w:val="decimal"/>
      <w:lvlText w:val="%1"/>
      <w:lvlJc w:val="left"/>
      <w:pPr>
        <w:tabs>
          <w:tab w:val="num" w:pos="0"/>
        </w:tabs>
        <w:ind w:left="720" w:hanging="360"/>
      </w:pPr>
      <w:rPr>
        <w:b/>
      </w:r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46">
    <w:lvl w:ilvl="0">
      <w:start w:val="1"/>
      <w:numFmt w:val="lowerLetter"/>
      <w:lvlText w:val="%1"/>
      <w:lvlJc w:val="left"/>
      <w:pPr>
        <w:tabs>
          <w:tab w:val="num" w:pos="0"/>
        </w:tabs>
        <w:ind w:left="436" w:hanging="360"/>
      </w:pPr>
    </w:lvl>
    <w:lvl w:ilvl="1">
      <w:start w:val="1"/>
      <w:numFmt w:val="lowerLetter"/>
      <w:lvlText w:val="%1.%2"/>
      <w:lvlJc w:val="left"/>
      <w:pPr>
        <w:tabs>
          <w:tab w:val="num" w:pos="0"/>
        </w:tabs>
        <w:ind w:left="1156" w:hanging="360"/>
      </w:pPr>
    </w:lvl>
    <w:lvl w:ilvl="2">
      <w:start w:val="1"/>
      <w:numFmt w:val="lowerRoman"/>
      <w:lvlText w:val="%2.%3"/>
      <w:lvlJc w:val="right"/>
      <w:pPr>
        <w:tabs>
          <w:tab w:val="num" w:pos="0"/>
        </w:tabs>
        <w:ind w:left="1876" w:hanging="180"/>
      </w:pPr>
    </w:lvl>
    <w:lvl w:ilvl="3">
      <w:start w:val="1"/>
      <w:numFmt w:val="decimal"/>
      <w:lvlText w:val="%3.%4"/>
      <w:lvlJc w:val="left"/>
      <w:pPr>
        <w:tabs>
          <w:tab w:val="num" w:pos="0"/>
        </w:tabs>
        <w:ind w:left="2596" w:hanging="360"/>
      </w:pPr>
    </w:lvl>
    <w:lvl w:ilvl="4">
      <w:start w:val="1"/>
      <w:numFmt w:val="lowerLetter"/>
      <w:lvlText w:val="%4.%5"/>
      <w:lvlJc w:val="left"/>
      <w:pPr>
        <w:tabs>
          <w:tab w:val="num" w:pos="0"/>
        </w:tabs>
        <w:ind w:left="3316" w:hanging="360"/>
      </w:pPr>
    </w:lvl>
    <w:lvl w:ilvl="5">
      <w:start w:val="1"/>
      <w:numFmt w:val="lowerRoman"/>
      <w:lvlText w:val="%5.%6"/>
      <w:lvlJc w:val="right"/>
      <w:pPr>
        <w:tabs>
          <w:tab w:val="num" w:pos="0"/>
        </w:tabs>
        <w:ind w:left="4036" w:hanging="180"/>
      </w:pPr>
    </w:lvl>
    <w:lvl w:ilvl="6">
      <w:start w:val="1"/>
      <w:numFmt w:val="decimal"/>
      <w:lvlText w:val="%6.%7"/>
      <w:lvlJc w:val="left"/>
      <w:pPr>
        <w:tabs>
          <w:tab w:val="num" w:pos="0"/>
        </w:tabs>
        <w:ind w:left="4756" w:hanging="360"/>
      </w:pPr>
    </w:lvl>
    <w:lvl w:ilvl="7">
      <w:start w:val="1"/>
      <w:numFmt w:val="lowerLetter"/>
      <w:lvlText w:val="%7.%8"/>
      <w:lvlJc w:val="left"/>
      <w:pPr>
        <w:tabs>
          <w:tab w:val="num" w:pos="0"/>
        </w:tabs>
        <w:ind w:left="5476" w:hanging="360"/>
      </w:pPr>
    </w:lvl>
    <w:lvl w:ilvl="8">
      <w:start w:val="1"/>
      <w:numFmt w:val="lowerRoman"/>
      <w:lvlText w:val="%8.%9"/>
      <w:lvlJc w:val="right"/>
      <w:pPr>
        <w:tabs>
          <w:tab w:val="num" w:pos="0"/>
        </w:tabs>
        <w:ind w:left="6196" w:hanging="180"/>
      </w:pPr>
    </w:lvl>
  </w:abstractNum>
  <w:abstractNum w:abstractNumId="47">
    <w:lvl w:ilvl="0">
      <w:start w:val="1"/>
      <w:numFmt w:val="lowerLetter"/>
      <w:lvlText w:val="%1"/>
      <w:lvlJc w:val="left"/>
      <w:pPr>
        <w:tabs>
          <w:tab w:val="num" w:pos="0"/>
        </w:tabs>
        <w:ind w:left="436" w:hanging="360"/>
      </w:pPr>
    </w:lvl>
    <w:lvl w:ilvl="1">
      <w:start w:val="1"/>
      <w:numFmt w:val="lowerLetter"/>
      <w:lvlText w:val="%1.%2"/>
      <w:lvlJc w:val="left"/>
      <w:pPr>
        <w:tabs>
          <w:tab w:val="num" w:pos="0"/>
        </w:tabs>
        <w:ind w:left="1156" w:hanging="360"/>
      </w:pPr>
    </w:lvl>
    <w:lvl w:ilvl="2">
      <w:start w:val="1"/>
      <w:numFmt w:val="lowerRoman"/>
      <w:lvlText w:val="%2.%3"/>
      <w:lvlJc w:val="right"/>
      <w:pPr>
        <w:tabs>
          <w:tab w:val="num" w:pos="0"/>
        </w:tabs>
        <w:ind w:left="1876" w:hanging="180"/>
      </w:pPr>
    </w:lvl>
    <w:lvl w:ilvl="3">
      <w:start w:val="1"/>
      <w:numFmt w:val="decimal"/>
      <w:lvlText w:val="%3.%4"/>
      <w:lvlJc w:val="left"/>
      <w:pPr>
        <w:tabs>
          <w:tab w:val="num" w:pos="0"/>
        </w:tabs>
        <w:ind w:left="2596" w:hanging="360"/>
      </w:pPr>
    </w:lvl>
    <w:lvl w:ilvl="4">
      <w:start w:val="1"/>
      <w:numFmt w:val="lowerLetter"/>
      <w:lvlText w:val="%4.%5"/>
      <w:lvlJc w:val="left"/>
      <w:pPr>
        <w:tabs>
          <w:tab w:val="num" w:pos="0"/>
        </w:tabs>
        <w:ind w:left="3316" w:hanging="360"/>
      </w:pPr>
    </w:lvl>
    <w:lvl w:ilvl="5">
      <w:start w:val="1"/>
      <w:numFmt w:val="lowerRoman"/>
      <w:lvlText w:val="%5.%6"/>
      <w:lvlJc w:val="right"/>
      <w:pPr>
        <w:tabs>
          <w:tab w:val="num" w:pos="0"/>
        </w:tabs>
        <w:ind w:left="4036" w:hanging="180"/>
      </w:pPr>
    </w:lvl>
    <w:lvl w:ilvl="6">
      <w:start w:val="1"/>
      <w:numFmt w:val="decimal"/>
      <w:lvlText w:val="%6.%7"/>
      <w:lvlJc w:val="left"/>
      <w:pPr>
        <w:tabs>
          <w:tab w:val="num" w:pos="0"/>
        </w:tabs>
        <w:ind w:left="4756" w:hanging="360"/>
      </w:pPr>
    </w:lvl>
    <w:lvl w:ilvl="7">
      <w:start w:val="1"/>
      <w:numFmt w:val="lowerLetter"/>
      <w:lvlText w:val="%7.%8"/>
      <w:lvlJc w:val="left"/>
      <w:pPr>
        <w:tabs>
          <w:tab w:val="num" w:pos="0"/>
        </w:tabs>
        <w:ind w:left="5476" w:hanging="360"/>
      </w:pPr>
    </w:lvl>
    <w:lvl w:ilvl="8">
      <w:start w:val="1"/>
      <w:numFmt w:val="lowerRoman"/>
      <w:lvlText w:val="%8.%9"/>
      <w:lvlJc w:val="right"/>
      <w:pPr>
        <w:tabs>
          <w:tab w:val="num" w:pos="0"/>
        </w:tabs>
        <w:ind w:left="6196" w:hanging="180"/>
      </w:pPr>
    </w:lvl>
  </w:abstractNum>
  <w:abstractNum w:abstractNumId="48">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49">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50">
    <w:lvl w:ilvl="0">
      <w:start w:val="1"/>
      <w:numFmt w:val="lowerLetter"/>
      <w:lvlText w:val="%1"/>
      <w:lvlJc w:val="left"/>
      <w:pPr>
        <w:tabs>
          <w:tab w:val="num" w:pos="1773"/>
        </w:tabs>
        <w:ind w:left="1773" w:hanging="360"/>
      </w:pPr>
      <w:rPr>
        <w:sz w:val="18"/>
        <w:b/>
        <w:szCs w:val="18"/>
        <w:bCs/>
      </w:rPr>
    </w:lvl>
    <w:lvl w:ilvl="1">
      <w:start w:val="1"/>
      <w:numFmt w:val="lowerLetter"/>
      <w:lvlText w:val="%1.%2"/>
      <w:lvlJc w:val="left"/>
      <w:pPr>
        <w:tabs>
          <w:tab w:val="num" w:pos="2493"/>
        </w:tabs>
        <w:ind w:left="2493" w:hanging="360"/>
      </w:pPr>
    </w:lvl>
    <w:lvl w:ilvl="2">
      <w:start w:val="1"/>
      <w:numFmt w:val="lowerRoman"/>
      <w:lvlText w:val="%2.%3"/>
      <w:lvlJc w:val="right"/>
      <w:pPr>
        <w:tabs>
          <w:tab w:val="num" w:pos="3213"/>
        </w:tabs>
        <w:ind w:left="3213" w:hanging="180"/>
      </w:pPr>
    </w:lvl>
    <w:lvl w:ilvl="3">
      <w:start w:val="1"/>
      <w:numFmt w:val="decimal"/>
      <w:lvlText w:val="%3.%4"/>
      <w:lvlJc w:val="left"/>
      <w:pPr>
        <w:tabs>
          <w:tab w:val="num" w:pos="3933"/>
        </w:tabs>
        <w:ind w:left="3933" w:hanging="360"/>
      </w:pPr>
    </w:lvl>
    <w:lvl w:ilvl="4">
      <w:start w:val="1"/>
      <w:numFmt w:val="lowerLetter"/>
      <w:lvlText w:val="%4.%5"/>
      <w:lvlJc w:val="left"/>
      <w:pPr>
        <w:tabs>
          <w:tab w:val="num" w:pos="4653"/>
        </w:tabs>
        <w:ind w:left="4653" w:hanging="360"/>
      </w:pPr>
    </w:lvl>
    <w:lvl w:ilvl="5">
      <w:start w:val="1"/>
      <w:numFmt w:val="lowerRoman"/>
      <w:lvlText w:val="%5.%6"/>
      <w:lvlJc w:val="right"/>
      <w:pPr>
        <w:tabs>
          <w:tab w:val="num" w:pos="5373"/>
        </w:tabs>
        <w:ind w:left="5373" w:hanging="180"/>
      </w:pPr>
    </w:lvl>
    <w:lvl w:ilvl="6">
      <w:start w:val="1"/>
      <w:numFmt w:val="decimal"/>
      <w:lvlText w:val="%6.%7"/>
      <w:lvlJc w:val="left"/>
      <w:pPr>
        <w:tabs>
          <w:tab w:val="num" w:pos="6093"/>
        </w:tabs>
        <w:ind w:left="6093" w:hanging="360"/>
      </w:pPr>
    </w:lvl>
    <w:lvl w:ilvl="7">
      <w:start w:val="1"/>
      <w:numFmt w:val="lowerLetter"/>
      <w:lvlText w:val="%7.%8"/>
      <w:lvlJc w:val="left"/>
      <w:pPr>
        <w:tabs>
          <w:tab w:val="num" w:pos="6813"/>
        </w:tabs>
        <w:ind w:left="6813" w:hanging="360"/>
      </w:pPr>
    </w:lvl>
    <w:lvl w:ilvl="8">
      <w:start w:val="1"/>
      <w:numFmt w:val="lowerRoman"/>
      <w:lvlText w:val="%8.%9"/>
      <w:lvlJc w:val="right"/>
      <w:pPr>
        <w:tabs>
          <w:tab w:val="num" w:pos="7533"/>
        </w:tabs>
        <w:ind w:left="7533"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19"/>
    <w:lvlOverride w:ilvl="0">
      <w:startOverride w:val="1"/>
    </w:lvlOverride>
  </w:num>
</w:numbering>
</file>

<file path=word/settings.xml><?xml version="1.0" encoding="utf-8"?>
<w:settings xmlns:w="http://schemas.openxmlformats.org/wordprocessingml/2006/main">
  <w:zoom w:percent="12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0"/>
        <w:lang w:val="es-BO" w:eastAsia="es-BO" w:bidi="ar-SA"/>
      </w:rPr>
    </w:rPrDefault>
    <w:pPrDefault>
      <w:pPr>
        <w:suppressAutoHyphens w:val="true"/>
      </w:pPr>
    </w:pPrDefault>
  </w:docDefaults>
  <w:style w:type="paragraph" w:styleId="Normal">
    <w:name w:val="Normal"/>
    <w:qFormat/>
    <w:pPr>
      <w:widowControl/>
      <w:suppressAutoHyphens w:val="false"/>
      <w:overflowPunct w:val="fals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qFormat/>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qFormat/>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qFormat/>
    <w:pPr>
      <w:keepNext w:val="true"/>
      <w:numPr>
        <w:ilvl w:val="2"/>
        <w:numId w:val="1"/>
      </w:numPr>
      <w:outlineLvl w:val="2"/>
    </w:pPr>
    <w:rPr>
      <w:szCs w:val="20"/>
      <w:lang w:val="es-MX"/>
    </w:rPr>
  </w:style>
  <w:style w:type="paragraph" w:styleId="Ttulo4">
    <w:name w:val="Heading 4"/>
    <w:basedOn w:val="Normal"/>
    <w:next w:val="Normal"/>
    <w:qFormat/>
    <w:pPr>
      <w:keepNext w:val="true"/>
    </w:pPr>
    <w:rPr>
      <w:bCs/>
      <w:iCs/>
      <w:szCs w:val="22"/>
      <w:lang w:eastAsia="en-US"/>
    </w:rPr>
  </w:style>
  <w:style w:type="paragraph" w:styleId="Ttulo5">
    <w:name w:val="Heading 5"/>
    <w:basedOn w:val="Normal"/>
    <w:next w:val="Normal"/>
    <w:qFormat/>
    <w:pPr/>
    <w:rPr>
      <w:rFonts w:ascii="Times New Roman" w:hAnsi="Times New Roman"/>
      <w:bCs/>
      <w:iCs/>
      <w:sz w:val="20"/>
      <w:szCs w:val="26"/>
    </w:rPr>
  </w:style>
  <w:style w:type="paragraph" w:styleId="Ttulo6">
    <w:name w:val="Heading 6"/>
    <w:basedOn w:val="Normal"/>
    <w:next w:val="Normal"/>
    <w:qFormat/>
    <w:pPr>
      <w:keepNext w:val="true"/>
      <w:jc w:val="center"/>
    </w:pPr>
    <w:rPr>
      <w:rFonts w:ascii="Times New Roman" w:hAnsi="Times New Roman"/>
      <w:b/>
      <w:sz w:val="20"/>
      <w:szCs w:val="20"/>
      <w:lang w:val="es-BO" w:eastAsia="en-US"/>
    </w:rPr>
  </w:style>
  <w:style w:type="paragraph" w:styleId="Ttulo8">
    <w:name w:val="Heading 8"/>
    <w:basedOn w:val="Normal"/>
    <w:next w:val="Normal"/>
    <w:qFormat/>
    <w:pPr>
      <w:keepNext w:val="true"/>
      <w:jc w:val="center"/>
      <w:outlineLvl w:val="7"/>
    </w:pPr>
    <w:rPr>
      <w:rFonts w:ascii="Tahoma" w:hAnsi="Tahoma"/>
      <w:b/>
      <w:sz w:val="20"/>
      <w:szCs w:val="20"/>
      <w:u w:val="single"/>
      <w:lang w:val="es-MX" w:eastAsia="en-US"/>
    </w:rPr>
  </w:style>
  <w:style w:type="paragraph" w:styleId="Ttulo9">
    <w:name w:val="Heading 9"/>
    <w:basedOn w:val="Normal"/>
    <w:next w:val="Normal"/>
    <w:qFormat/>
    <w:pPr>
      <w:keepNext w:val="true"/>
      <w:jc w:val="center"/>
    </w:pPr>
    <w:rPr>
      <w:rFonts w:ascii="Tahoma" w:hAnsi="Tahoma"/>
      <w:sz w:val="28"/>
      <w:szCs w:val="20"/>
      <w:lang w:eastAsia="en-US"/>
    </w:rPr>
  </w:style>
  <w:style w:type="character" w:styleId="DefaultParagraphFont">
    <w:name w:val="Default Paragraph Font"/>
    <w:qFormat/>
    <w:rPr/>
  </w:style>
  <w:style w:type="character" w:styleId="Ttulo1Car">
    <w:name w:val="Título 1 Car"/>
    <w:qFormat/>
    <w:rPr>
      <w:rFonts w:ascii="Tahoma" w:hAnsi="Tahoma"/>
      <w:b/>
      <w:caps/>
      <w:sz w:val="22"/>
      <w:szCs w:val="22"/>
      <w:u w:val="single"/>
      <w:lang w:val="es-MX" w:eastAsia="es-ES"/>
    </w:rPr>
  </w:style>
  <w:style w:type="character" w:styleId="Ttulo2Car">
    <w:name w:val="Título 2 Car"/>
    <w:basedOn w:val="DefaultParagraphFont"/>
    <w:qFormat/>
    <w:rPr>
      <w:b/>
      <w:sz w:val="22"/>
      <w:u w:val="single"/>
      <w:lang w:val="es-MX" w:eastAsia="es-ES"/>
    </w:rPr>
  </w:style>
  <w:style w:type="character" w:styleId="Ttulo3Car">
    <w:name w:val="Título 3 Car"/>
    <w:qFormat/>
    <w:rPr>
      <w:rFonts w:ascii="Verdana" w:hAnsi="Verdana"/>
      <w:sz w:val="18"/>
      <w:lang w:val="es-MX" w:eastAsia="es-ES"/>
    </w:rPr>
  </w:style>
  <w:style w:type="character" w:styleId="Ttulo4Car">
    <w:name w:val="Título 4 Car"/>
    <w:qFormat/>
    <w:rPr>
      <w:rFonts w:ascii="Verdana" w:hAnsi="Verdana"/>
      <w:bCs/>
      <w:iCs/>
      <w:sz w:val="18"/>
      <w:szCs w:val="22"/>
      <w:lang w:val="es-ES" w:eastAsia="en-US"/>
    </w:rPr>
  </w:style>
  <w:style w:type="character" w:styleId="Ttulo5Car">
    <w:name w:val="Título 5 Car"/>
    <w:basedOn w:val="DefaultParagraphFont"/>
    <w:qFormat/>
    <w:rPr>
      <w:bCs/>
      <w:iCs/>
      <w:szCs w:val="26"/>
      <w:lang w:val="es-ES" w:eastAsia="es-ES"/>
    </w:rPr>
  </w:style>
  <w:style w:type="character" w:styleId="Ttulo6Car">
    <w:name w:val="Título 6 Car"/>
    <w:basedOn w:val="DefaultParagraphFont"/>
    <w:qFormat/>
    <w:rPr>
      <w:b/>
      <w:lang w:eastAsia="en-US"/>
    </w:rPr>
  </w:style>
  <w:style w:type="character" w:styleId="Ttulo8Car">
    <w:name w:val="Título 8 Car"/>
    <w:qFormat/>
    <w:rPr>
      <w:rFonts w:ascii="Tahoma" w:hAnsi="Tahoma"/>
      <w:b/>
      <w:u w:val="single"/>
      <w:lang w:val="es-MX" w:eastAsia="en-US"/>
    </w:rPr>
  </w:style>
  <w:style w:type="character" w:styleId="Ttulo9Car">
    <w:name w:val="Título 9 Car"/>
    <w:qFormat/>
    <w:rPr>
      <w:rFonts w:ascii="Tahoma" w:hAnsi="Tahoma"/>
      <w:sz w:val="28"/>
      <w:lang w:val="es-ES" w:eastAsia="en-US"/>
    </w:rPr>
  </w:style>
  <w:style w:type="character" w:styleId="TextocomentarioCar">
    <w:name w:val="Texto comentario Car"/>
    <w:qFormat/>
    <w:rPr>
      <w:rFonts w:ascii="Century Gothic" w:hAnsi="Century Gothic"/>
      <w:sz w:val="16"/>
      <w:szCs w:val="16"/>
      <w:lang w:val="es-ES" w:eastAsia="es-ES" w:bidi="ar-SA"/>
    </w:rPr>
  </w:style>
  <w:style w:type="character" w:styleId="EnlacedeInternet">
    <w:name w:val="Enlace de Internet"/>
    <w:rPr>
      <w:color w:val="0000FF"/>
      <w:u w:val="single"/>
    </w:rPr>
  </w:style>
  <w:style w:type="character" w:styleId="EncabezadoCar">
    <w:name w:val="Encabezado Car"/>
    <w:qFormat/>
    <w:rPr>
      <w:rFonts w:ascii="Verdana" w:hAnsi="Verdana"/>
      <w:sz w:val="16"/>
      <w:szCs w:val="16"/>
    </w:rPr>
  </w:style>
  <w:style w:type="character" w:styleId="PiedepginaCar">
    <w:name w:val="Pie de página Car"/>
    <w:qFormat/>
    <w:rPr>
      <w:rFonts w:ascii="Verdana" w:hAnsi="Verdana"/>
      <w:sz w:val="16"/>
      <w:szCs w:val="16"/>
    </w:rPr>
  </w:style>
  <w:style w:type="character" w:styleId="TextoindependienteCar">
    <w:name w:val="Texto independiente Car"/>
    <w:qFormat/>
    <w:rPr>
      <w:rFonts w:ascii="Tms Rmn" w:hAnsi="Tms Rmn"/>
      <w:lang w:val="en-US" w:eastAsia="en-US"/>
    </w:rPr>
  </w:style>
  <w:style w:type="character" w:styleId="Pagenumber">
    <w:name w:val="page number"/>
    <w:basedOn w:val="DefaultParagraphFont"/>
    <w:qFormat/>
    <w:rPr/>
  </w:style>
  <w:style w:type="character" w:styleId="SinespaciadoCar">
    <w:name w:val="Sin espaciado Car"/>
    <w:qFormat/>
    <w:rPr>
      <w:rFonts w:ascii="Verdana" w:hAnsi="Verdana"/>
      <w:sz w:val="22"/>
      <w:szCs w:val="22"/>
      <w:lang w:val="es-ES" w:eastAsia="en-US" w:bidi="ar-SA"/>
    </w:rPr>
  </w:style>
  <w:style w:type="character" w:styleId="TextodegloboCar">
    <w:name w:val="Texto de globo Car"/>
    <w:qFormat/>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qFormat/>
    <w:rPr>
      <w:vertAlign w:val="superscript"/>
    </w:rPr>
  </w:style>
  <w:style w:type="character" w:styleId="TextonotapieCar">
    <w:name w:val="Texto nota pie Car"/>
    <w:qFormat/>
    <w:rPr>
      <w:spacing w:val="-3"/>
      <w:lang w:val="es-ES_tradnl" w:eastAsia="en-US"/>
    </w:rPr>
  </w:style>
  <w:style w:type="character" w:styleId="Annotationreference">
    <w:name w:val="annotation reference"/>
    <w:qFormat/>
    <w:rPr>
      <w:sz w:val="16"/>
      <w:szCs w:val="16"/>
    </w:rPr>
  </w:style>
  <w:style w:type="character" w:styleId="AsuntodelcomentarioCar">
    <w:name w:val="Asunto del comentario Car"/>
    <w:qFormat/>
    <w:rPr>
      <w:rFonts w:ascii="Verdana" w:hAnsi="Verdana"/>
      <w:b/>
      <w:bCs/>
      <w:sz w:val="16"/>
      <w:szCs w:val="16"/>
      <w:lang w:val="es-ES" w:eastAsia="es-ES" w:bidi="ar-SA"/>
    </w:rPr>
  </w:style>
  <w:style w:type="character" w:styleId="SangradetextonormalCar">
    <w:name w:val="Sangría de texto normal Car"/>
    <w:qFormat/>
    <w:rPr>
      <w:lang w:eastAsia="en-US"/>
    </w:rPr>
  </w:style>
  <w:style w:type="character" w:styleId="TtuloCar">
    <w:name w:val="Título Car"/>
    <w:qFormat/>
    <w:rPr>
      <w:rFonts w:cs="Arial"/>
      <w:b/>
      <w:bCs/>
      <w:kern w:val="2"/>
      <w:szCs w:val="32"/>
    </w:rPr>
  </w:style>
  <w:style w:type="character" w:styleId="Textoindependiente2Car">
    <w:name w:val="Texto independiente 2 Car"/>
    <w:qFormat/>
    <w:rPr>
      <w:rFonts w:ascii="Tms Rmn" w:hAnsi="Tms Rmn"/>
      <w:lang w:val="en-US" w:eastAsia="es-BO"/>
    </w:rPr>
  </w:style>
  <w:style w:type="character" w:styleId="Sangra3detindependienteCar">
    <w:name w:val="Sangría 3 de t. independiente Car"/>
    <w:qFormat/>
    <w:rPr>
      <w:sz w:val="16"/>
      <w:szCs w:val="16"/>
      <w:lang w:eastAsia="en-US"/>
    </w:rPr>
  </w:style>
  <w:style w:type="character" w:styleId="MapadeldocumentoCar">
    <w:name w:val="Mapa del documento Car"/>
    <w:qFormat/>
    <w:rPr>
      <w:rFonts w:ascii="Tahoma" w:hAnsi="Tahoma" w:cs="Tahoma"/>
      <w:sz w:val="16"/>
      <w:szCs w:val="16"/>
      <w:lang w:eastAsia="en-US"/>
    </w:rPr>
  </w:style>
  <w:style w:type="character" w:styleId="PrrafodelistaCar">
    <w:name w:val="Párrafo de lista Car"/>
    <w:qFormat/>
    <w:rPr>
      <w:lang w:val="es-ES" w:eastAsia="en-US"/>
    </w:rPr>
  </w:style>
  <w:style w:type="character" w:styleId="TtuloCar1">
    <w:name w:val="Título Car1"/>
    <w:basedOn w:val="DefaultParagraphFont"/>
    <w:qFormat/>
    <w:rPr>
      <w:rFonts w:cs="Arial"/>
      <w:b/>
      <w:bCs/>
      <w:kern w:val="2"/>
      <w:szCs w:val="32"/>
      <w:lang w:val="es-BO"/>
    </w:rPr>
  </w:style>
  <w:style w:type="character" w:styleId="CharStyle9">
    <w:name w:val="Char Style 9"/>
    <w:basedOn w:val="DefaultParagraphFont"/>
    <w:qFormat/>
    <w:rPr>
      <w:sz w:val="19"/>
      <w:szCs w:val="19"/>
      <w:highlight w:val="white"/>
    </w:rPr>
  </w:style>
  <w:style w:type="character" w:styleId="CharStyle12">
    <w:name w:val="Char Style 12"/>
    <w:basedOn w:val="CharStyle9"/>
    <w:qFormat/>
    <w:rPr>
      <w:b/>
      <w:bCs/>
      <w:sz w:val="19"/>
      <w:szCs w:val="19"/>
      <w:highlight w:val="white"/>
    </w:rPr>
  </w:style>
  <w:style w:type="character" w:styleId="Enlacedelndice">
    <w:name w:val="Enlace del índice"/>
    <w:qFormat/>
    <w:rPr/>
  </w:style>
  <w:style w:type="character" w:styleId="Strong">
    <w:name w:val="Strong"/>
    <w:basedOn w:val="DefaultParagraphFont"/>
    <w:qFormat/>
    <w:rPr>
      <w:b/>
      <w:bCs/>
    </w:rPr>
  </w:style>
  <w:style w:type="character" w:styleId="Smbolosdenumeracin">
    <w:name w:val="Símbolos de numeración"/>
    <w:qFormat/>
    <w:rPr>
      <w:rFonts w:ascii="Tahoma" w:hAnsi="Tahoma"/>
      <w:b/>
      <w:bCs/>
      <w:sz w:val="18"/>
      <w:szCs w:val="18"/>
    </w:rPr>
  </w:style>
  <w:style w:type="character" w:styleId="Vietas">
    <w:name w:val="Viñetas"/>
    <w:qFormat/>
    <w:rPr>
      <w:rFonts w:ascii="OpenSymbol" w:hAnsi="OpenSymbol" w:eastAsia="OpenSymbol" w:cs="OpenSymbol"/>
    </w:rPr>
  </w:style>
  <w:style w:type="character" w:styleId="CharStyle3">
    <w:name w:val="Char Style 3"/>
    <w:basedOn w:val="DefaultParagraphFont"/>
    <w:qFormat/>
    <w:rPr>
      <w:b/>
      <w:bCs/>
      <w:sz w:val="19"/>
      <w:szCs w:val="19"/>
      <w:shd w:fill="FFFFFF" w:val="clear"/>
    </w:rPr>
  </w:style>
  <w:style w:type="character" w:styleId="FontStyle23">
    <w:name w:val="Font Style23"/>
    <w:qFormat/>
    <w:rPr>
      <w:rFonts w:ascii="Verdana" w:hAnsi="Verdana" w:cs="Verdana"/>
      <w:sz w:val="18"/>
      <w:szCs w:val="18"/>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qFormat/>
    <w:pPr/>
    <w:rPr>
      <w:rFonts w:ascii="Century Gothic" w:hAnsi="Century Gothic"/>
    </w:rPr>
  </w:style>
  <w:style w:type="paragraph" w:styleId="BlockText">
    <w:name w:val="Block Text"/>
    <w:basedOn w:val="Normal"/>
    <w:qFormat/>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pPr>
      <w:tabs>
        <w:tab w:val="clear" w:pos="720"/>
        <w:tab w:val="center" w:pos="4419" w:leader="none"/>
        <w:tab w:val="right" w:pos="8838" w:leader="none"/>
      </w:tabs>
    </w:pPr>
    <w:rPr/>
  </w:style>
  <w:style w:type="paragraph" w:styleId="Piedepgina">
    <w:name w:val="Footer"/>
    <w:basedOn w:val="Normal"/>
    <w:pPr>
      <w:tabs>
        <w:tab w:val="clear" w:pos="720"/>
        <w:tab w:val="center" w:pos="4419" w:leader="none"/>
        <w:tab w:val="right" w:pos="8838" w:leader="none"/>
      </w:tabs>
    </w:pPr>
    <w:rPr/>
  </w:style>
  <w:style w:type="paragraph" w:styleId="ListParagraph">
    <w:name w:val="List Paragraph"/>
    <w:basedOn w:val="Normal"/>
    <w:qFormat/>
    <w:pPr>
      <w:ind w:left="720" w:right="0" w:hanging="0"/>
    </w:pPr>
    <w:rPr>
      <w:rFonts w:ascii="Times New Roman" w:hAnsi="Times New Roman"/>
      <w:sz w:val="20"/>
      <w:szCs w:val="20"/>
      <w:lang w:eastAsia="en-US"/>
    </w:rPr>
  </w:style>
  <w:style w:type="paragraph" w:styleId="CM2">
    <w:name w:val="CM2"/>
    <w:basedOn w:val="Normal"/>
    <w:next w:val="Normal"/>
    <w:qFormat/>
    <w:pPr>
      <w:widowControl w:val="false"/>
      <w:spacing w:lineRule="atLeast" w:line="220"/>
    </w:pPr>
    <w:rPr>
      <w:rFonts w:ascii="MECOND+Verdana" w:hAnsi="MECOND+Verdana"/>
      <w:sz w:val="24"/>
      <w:szCs w:val="24"/>
    </w:rPr>
  </w:style>
  <w:style w:type="paragraph" w:styleId="NoSpacing">
    <w:name w:val="No Spacing"/>
    <w:qFormat/>
    <w:pPr>
      <w:widowControl/>
      <w:suppressAutoHyphens w:val="true"/>
      <w:overflowPunct w:val="fals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qFormat/>
    <w:pPr/>
    <w:rPr>
      <w:rFonts w:ascii="Tahoma" w:hAnsi="Tahoma"/>
    </w:rPr>
  </w:style>
  <w:style w:type="paragraph" w:styleId="Notaalpie">
    <w:name w:val="Footnote Text"/>
    <w:basedOn w:val="Normal"/>
    <w:pPr>
      <w:keepNext w:val="true"/>
      <w:keepLines/>
      <w:overflowPunct w:val="false"/>
      <w:spacing w:before="0" w:after="120"/>
      <w:ind w:left="288" w:right="0"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qFormat/>
    <w:pPr/>
    <w:rPr>
      <w:rFonts w:ascii="Verdana" w:hAnsi="Verdana"/>
      <w:b/>
      <w:bCs/>
    </w:rPr>
  </w:style>
  <w:style w:type="paragraph" w:styleId="1301Autolist">
    <w:name w:val="13.01 Autolist"/>
    <w:basedOn w:val="Normal"/>
    <w:next w:val="Normal"/>
    <w:qFormat/>
    <w:pPr>
      <w:keepNext w:val="true"/>
      <w:tabs>
        <w:tab w:val="left" w:pos="720" w:leader="none"/>
      </w:tabs>
      <w:spacing w:before="120" w:after="120"/>
      <w:ind w:left="720" w:right="0" w:hanging="720"/>
    </w:pPr>
    <w:rPr>
      <w:rFonts w:ascii="Times New Roman" w:hAnsi="Times New Roman"/>
      <w:sz w:val="24"/>
      <w:szCs w:val="20"/>
      <w:lang w:val="es-ES_tradnl" w:eastAsia="en-US"/>
    </w:rPr>
  </w:style>
  <w:style w:type="paragraph" w:styleId="IAutoList">
    <w:name w:val="(i) AutoList"/>
    <w:basedOn w:val="Aparagraphs"/>
    <w:next w:val="Normal"/>
    <w:qFormat/>
    <w:pPr>
      <w:tabs>
        <w:tab w:val="clear" w:pos="720"/>
        <w:tab w:val="left" w:pos="1584" w:leader="none"/>
      </w:tabs>
      <w:ind w:left="1584" w:right="0" w:hanging="432"/>
    </w:pPr>
    <w:rPr/>
  </w:style>
  <w:style w:type="paragraph" w:styleId="Aparagraphs">
    <w:name w:val="(a) paragraphs"/>
    <w:next w:val="Normal"/>
    <w:qFormat/>
    <w:pPr>
      <w:widowControl/>
      <w:suppressAutoHyphens w:val="true"/>
      <w:overflowPunct w:val="fals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pPr>
      <w:spacing w:before="0" w:after="120"/>
      <w:ind w:left="283" w:right="0" w:hanging="0"/>
    </w:pPr>
    <w:rPr>
      <w:rFonts w:ascii="Times New Roman" w:hAnsi="Times New Roman"/>
      <w:sz w:val="20"/>
      <w:szCs w:val="20"/>
      <w:lang w:eastAsia="en-US"/>
    </w:rPr>
  </w:style>
  <w:style w:type="paragraph" w:styleId="Ttulogeneral">
    <w:name w:val="Title"/>
    <w:basedOn w:val="Normal"/>
    <w:qFormat/>
    <w:pPr>
      <w:spacing w:before="240" w:after="60"/>
      <w:jc w:val="center"/>
      <w:outlineLvl w:val="0"/>
    </w:pPr>
    <w:rPr>
      <w:rFonts w:ascii="Times New Roman" w:hAnsi="Times New Roman"/>
      <w:b/>
      <w:bCs/>
      <w:kern w:val="2"/>
      <w:sz w:val="20"/>
      <w:szCs w:val="32"/>
    </w:rPr>
  </w:style>
  <w:style w:type="paragraph" w:styleId="BodyText2">
    <w:name w:val="Body Text 2"/>
    <w:basedOn w:val="Normal"/>
    <w:qFormat/>
    <w:pPr>
      <w:spacing w:lineRule="auto" w:line="480" w:before="0" w:after="120"/>
    </w:pPr>
    <w:rPr>
      <w:rFonts w:ascii="Tms Rmn" w:hAnsi="Tms Rmn"/>
      <w:sz w:val="20"/>
      <w:szCs w:val="20"/>
      <w:lang w:val="en-US" w:eastAsia="es-BO"/>
    </w:rPr>
  </w:style>
  <w:style w:type="paragraph" w:styleId="ListBullet2">
    <w:name w:val="List Bullet 2"/>
    <w:basedOn w:val="Normal"/>
    <w:autoRedefine/>
    <w:qFormat/>
    <w:pPr>
      <w:tabs>
        <w:tab w:val="clear" w:pos="720"/>
        <w:tab w:val="left" w:pos="643" w:leader="none"/>
      </w:tabs>
      <w:ind w:left="643" w:right="0" w:hanging="360"/>
    </w:pPr>
    <w:rPr>
      <w:rFonts w:ascii="Times New Roman" w:hAnsi="Times New Roman"/>
      <w:sz w:val="24"/>
      <w:szCs w:val="24"/>
    </w:rPr>
  </w:style>
  <w:style w:type="paragraph" w:styleId="ListBullet4">
    <w:name w:val="List Bullet 4"/>
    <w:basedOn w:val="Normal"/>
    <w:autoRedefine/>
    <w:qFormat/>
    <w:pPr>
      <w:tabs>
        <w:tab w:val="clear" w:pos="720"/>
        <w:tab w:val="left" w:pos="1209" w:leader="none"/>
      </w:tabs>
      <w:ind w:left="1209" w:right="0" w:hanging="360"/>
    </w:pPr>
    <w:rPr>
      <w:rFonts w:ascii="Times New Roman" w:hAnsi="Times New Roman"/>
      <w:sz w:val="24"/>
      <w:szCs w:val="24"/>
    </w:rPr>
  </w:style>
  <w:style w:type="paragraph" w:styleId="WWTextosinformato">
    <w:name w:val="WW-Texto sin formato"/>
    <w:basedOn w:val="Normal"/>
    <w:qFormat/>
    <w:pPr>
      <w:suppressAutoHyphens w:val="true"/>
    </w:pPr>
    <w:rPr>
      <w:rFonts w:ascii="Courier New" w:hAnsi="Courier New" w:eastAsia="MS Mincho"/>
      <w:sz w:val="20"/>
      <w:szCs w:val="20"/>
      <w:lang w:val="es-PE"/>
    </w:rPr>
  </w:style>
  <w:style w:type="paragraph" w:styleId="BodyTextIndent3">
    <w:name w:val="Body Text Indent 3"/>
    <w:basedOn w:val="Normal"/>
    <w:qFormat/>
    <w:pPr>
      <w:spacing w:before="0" w:after="120"/>
      <w:ind w:left="283" w:right="0" w:hanging="0"/>
    </w:pPr>
    <w:rPr>
      <w:rFonts w:ascii="Times New Roman" w:hAnsi="Times New Roman"/>
      <w:lang w:eastAsia="en-US"/>
    </w:rPr>
  </w:style>
  <w:style w:type="paragraph" w:styleId="DocumentMap">
    <w:name w:val="Document Map"/>
    <w:basedOn w:val="Normal"/>
    <w:qFormat/>
    <w:pPr/>
    <w:rPr>
      <w:rFonts w:ascii="Tahoma" w:hAnsi="Tahoma"/>
      <w:lang w:eastAsia="en-US"/>
    </w:rPr>
  </w:style>
  <w:style w:type="paragraph" w:styleId="Caption">
    <w:name w:val="caption"/>
    <w:basedOn w:val="Normal"/>
    <w:next w:val="Normal"/>
    <w:qFormat/>
    <w:pPr>
      <w:spacing w:before="0" w:after="200"/>
    </w:pPr>
    <w:rPr>
      <w:rFonts w:ascii="Times New Roman" w:hAnsi="Times New Roman"/>
      <w:b/>
      <w:bCs/>
      <w:color w:val="4F81BD"/>
      <w:szCs w:val="18"/>
      <w:lang w:eastAsia="en-US"/>
    </w:rPr>
  </w:style>
  <w:style w:type="paragraph" w:styleId="TOCHeading">
    <w:name w:val="TOC Heading"/>
    <w:basedOn w:val="Ttulo1"/>
    <w:next w:val="Normal"/>
    <w:qFormat/>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pPr>
      <w:spacing w:lineRule="auto" w:line="276" w:before="0" w:after="100"/>
      <w:ind w:left="220" w:right="0" w:hanging="0"/>
    </w:pPr>
    <w:rPr>
      <w:rFonts w:ascii="Calibri" w:hAnsi="Calibri"/>
      <w:sz w:val="22"/>
      <w:szCs w:val="22"/>
      <w:lang w:eastAsia="en-US"/>
    </w:rPr>
  </w:style>
  <w:style w:type="paragraph" w:styleId="Sumario1">
    <w:name w:val="TOC 1"/>
    <w:basedOn w:val="Normal"/>
    <w:next w:val="Normal"/>
    <w:autoRedefine/>
    <w:pPr>
      <w:tabs>
        <w:tab w:val="clear" w:pos="720"/>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pPr>
      <w:spacing w:lineRule="auto" w:line="276" w:before="0" w:after="100"/>
      <w:ind w:left="440" w:right="0" w:hanging="0"/>
    </w:pPr>
    <w:rPr>
      <w:rFonts w:ascii="Calibri" w:hAnsi="Calibri"/>
      <w:sz w:val="22"/>
      <w:szCs w:val="22"/>
      <w:lang w:eastAsia="en-US"/>
    </w:rPr>
  </w:style>
  <w:style w:type="paragraph" w:styleId="SAUL">
    <w:name w:val="SAUL"/>
    <w:basedOn w:val="Normal"/>
    <w:qFormat/>
    <w:pPr/>
    <w:rPr/>
  </w:style>
  <w:style w:type="paragraph" w:styleId="Revision">
    <w:name w:val="Revision"/>
    <w:qFormat/>
    <w:pPr>
      <w:widowControl/>
      <w:suppressAutoHyphens w:val="true"/>
      <w:overflowPunct w:val="fals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name w:val="Standard"/>
    <w:qFormat/>
    <w:pPr>
      <w:widowControl/>
      <w:suppressAutoHyphens w:val="true"/>
      <w:overflowPunct w:val="fals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name w:val="Style 8"/>
    <w:basedOn w:val="Normal"/>
    <w:qFormat/>
    <w:pPr>
      <w:widowControl w:val="false"/>
      <w:shd w:val="clear" w:fill="FFFFFF"/>
      <w:suppressAutoHyphens w:val="true"/>
      <w:spacing w:lineRule="exact" w:line="240" w:before="240" w:after="240"/>
      <w:ind w:left="0" w:right="0" w:hanging="360"/>
    </w:pPr>
    <w:rPr>
      <w:rFonts w:ascii="Times New Roman" w:hAnsi="Times New Roman"/>
      <w:sz w:val="19"/>
      <w:szCs w:val="19"/>
      <w:lang w:val="es-BO" w:eastAsia="es-BO"/>
    </w:rPr>
  </w:style>
  <w:style w:type="paragraph" w:styleId="Contenidodelatabla">
    <w:name w:val="Contenido de la tabla"/>
    <w:basedOn w:val="Standard"/>
    <w:qFormat/>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NormalWeb">
    <w:name w:val="Normal (Web)"/>
    <w:basedOn w:val="Normal"/>
    <w:qFormat/>
    <w:pPr>
      <w:spacing w:before="280" w:after="280"/>
    </w:pPr>
    <w:rPr>
      <w:rFonts w:ascii="Times New Roman" w:hAnsi="Times New Roman" w:eastAsia="Times New Roman"/>
    </w:rPr>
  </w:style>
  <w:style w:type="paragraph" w:styleId="Textopreformateado">
    <w:name w:val="Texto preformateado"/>
    <w:basedOn w:val="Normal"/>
    <w:qFormat/>
    <w:pPr/>
    <w:rPr/>
  </w:style>
  <w:style w:type="paragraph" w:styleId="Ttulodelatabla">
    <w:name w:val="Título de la tabla"/>
    <w:basedOn w:val="Contenidodelatabla"/>
    <w:qFormat/>
    <w:pPr>
      <w:suppressLineNumbers/>
      <w:jc w:val="center"/>
    </w:pPr>
    <w:rPr>
      <w:b/>
      <w:bCs/>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yperlink" Target="https://sinbolivia.webex.com/meet/contrataciones"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eader" Target="header2.xml"/><Relationship Id="rId10" Type="http://schemas.openxmlformats.org/officeDocument/2006/relationships/footer" Target="footer3.xml"/><Relationship Id="rId11" Type="http://schemas.openxmlformats.org/officeDocument/2006/relationships/footer" Target="footer4.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305</TotalTime>
  <Application>LibreOffice/6.4.7.2$Linux_X86_64 LibreOffice_project/40$Build-2</Application>
  <Pages>47</Pages>
  <Words>17138</Words>
  <Characters>95841</Characters>
  <CharactersWithSpaces>112043</CharactersWithSpaces>
  <Paragraphs>1230</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2026-02-24T17:41:23Z</cp:lastPrinted>
  <dcterms:modified xsi:type="dcterms:W3CDTF">2026-02-27T23:42:42Z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DIGENSAG</vt:lpwstr>
  </property>
  <property fmtid="{D5CDD505-2E9C-101B-9397-08002B2CF9AE}" pid="4" name="DocSecurity">
    <vt:i4>0</vt:i4>
  </property>
  <property fmtid="{D5CDD505-2E9C-101B-9397-08002B2CF9AE}" pid="5" name="HyperlinksChanged">
    <vt:bool>0</vt:bool>
  </property>
  <property fmtid="{D5CDD505-2E9C-101B-9397-08002B2CF9AE}" pid="6" name="KSOProductBuildVer">
    <vt:lpwstr>1033-11.1.0.11708</vt:lpwstr>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