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60" w:line="256" w:lineRule="auto"/>
      </w:pPr>
      <w:r>
        <w:rPr>
          <w:lang w:val="es-BO" w:eastAsia="es-BO"/>
        </w:rPr>
        <mc:AlternateContent>
          <mc:Choice Requires="wps">
            <w:drawing>
              <wp:anchor distT="0" distB="0" distL="114300" distR="114300" simplePos="0" relativeHeight="251660288" behindDoc="1" locked="0" layoutInCell="1" allowOverlap="1">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ln>
                      </wps:spPr>
                      <wps:txbx>
                        <w:txbxContent>
                          <w:p>
                            <w:pPr>
                              <w:ind w:left="-142"/>
                              <w:jc w:val="center"/>
                              <w:rPr>
                                <w:b/>
                                <w:lang w:val="es-BO"/>
                              </w:rPr>
                            </w:pPr>
                            <w:r>
                              <w:rPr>
                                <w:b/>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5490" cy="1559286"/>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rFonts w:hint="default"/>
                                <w:b/>
                                <w:sz w:val="36"/>
                                <w:szCs w:val="34"/>
                              </w:rPr>
                            </w:pPr>
                            <w:r>
                              <w:rPr>
                                <w:b/>
                                <w:sz w:val="36"/>
                                <w:szCs w:val="34"/>
                              </w:rPr>
                              <w:t>APOYO NACIONAL A LA PRODUCCI</w:t>
                            </w:r>
                            <w:r>
                              <w:rPr>
                                <w:rFonts w:hint="default"/>
                                <w:b/>
                                <w:sz w:val="36"/>
                                <w:szCs w:val="34"/>
                              </w:rPr>
                              <w:t>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hint="default" w:ascii="Tahoma" w:hAnsi="Tahoma" w:cs="Tahoma"/>
                                <w:b/>
                                <w:sz w:val="36"/>
                                <w:szCs w:val="36"/>
                                <w:highlight w:val="yellow"/>
                              </w:rPr>
                            </w:pPr>
                            <w:r>
                              <w:rPr>
                                <w:rFonts w:hint="default" w:ascii="Tahoma" w:hAnsi="Tahoma" w:cs="Tahoma"/>
                                <w:b/>
                                <w:sz w:val="36"/>
                                <w:szCs w:val="36"/>
                                <w:highlight w:val="yellow"/>
                              </w:rPr>
                              <w:t>GDPT/ANPE/19/2026</w:t>
                            </w:r>
                          </w:p>
                          <w:p>
                            <w:pPr>
                              <w:jc w:val="center"/>
                              <w:rPr>
                                <w:rFonts w:ascii="Tahoma" w:hAnsi="Tahoma" w:cs="Tahoma"/>
                                <w:b/>
                                <w:sz w:val="36"/>
                                <w:szCs w:val="36"/>
                                <w:highlight w:val="yellow"/>
                              </w:rPr>
                            </w:pPr>
                            <w:r>
                              <w:rPr>
                                <w:rFonts w:ascii="Tahoma" w:hAnsi="Tahoma" w:cs="Tahoma"/>
                                <w:b/>
                                <w:sz w:val="36"/>
                                <w:szCs w:val="36"/>
                                <w:highlight w:val="yellow"/>
                              </w:rPr>
                              <w:t xml:space="preserve"> </w:t>
                            </w:r>
                          </w:p>
                          <w:p>
                            <w:pPr>
                              <w:pStyle w:val="29"/>
                              <w:spacing w:after="0"/>
                              <w:jc w:val="center"/>
                              <w:rPr>
                                <w:rFonts w:hint="default" w:cs="Tahoma" w:asciiTheme="minorAscii" w:hAnsiTheme="minorAscii"/>
                                <w:b/>
                                <w:color w:val="auto"/>
                                <w:sz w:val="36"/>
                                <w:szCs w:val="36"/>
                              </w:rPr>
                            </w:pPr>
                            <w:r>
                              <w:rPr>
                                <w:rFonts w:hint="default" w:cs="Tahoma" w:asciiTheme="minorAscii" w:hAnsiTheme="minorAscii"/>
                                <w:b/>
                                <w:i w:val="0"/>
                                <w:caps w:val="0"/>
                                <w:smallCaps w:val="0"/>
                                <w:color w:val="auto"/>
                                <w:spacing w:val="0"/>
                                <w:sz w:val="36"/>
                                <w:szCs w:val="36"/>
                              </w:rPr>
                              <w:t>CONTRATACIÓN DE TRES (3) CONSULTORES INDIVIDUALES DE LÍNEA CONSULTOR TÉCNICO I, PARA LA INICIATIVA “RECTIFICATORIAS” GERENCIA DISTRITAL POTOSÍ – GESTION 2026</w:t>
                            </w:r>
                          </w:p>
                          <w:p>
                            <w:pPr>
                              <w:jc w:val="center"/>
                              <w:rPr>
                                <w:rFonts w:ascii="Tahoma" w:hAnsi="Tahoma" w:cs="Tahoma"/>
                                <w:b/>
                                <w:sz w:val="32"/>
                                <w:szCs w:val="32"/>
                                <w:highlight w:val="yellow"/>
                              </w:rPr>
                            </w:pPr>
                          </w:p>
                          <w:p>
                            <w:pPr>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579880" cy="15957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79880" cy="159575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wps:txbx>
                      <wps:bodyPr rot="0" vert="horz" wrap="square" lIns="91440" tIns="45720" rIns="91440" bIns="45720" anchor="t" anchorCtr="0" upright="1">
                        <a:noAutofit/>
                      </wps:bodyPr>
                    </wps:wsp>
                  </a:graphicData>
                </a:graphic>
              </wp:anchor>
            </w:drawing>
          </mc:Choice>
          <mc:Fallback>
            <w:pict>
              <v:roundrect id="AutoShape 19" o:spid="_x0000_s1026" o:spt="2" alt="Papel seda azul" style="position:absolute;left:0pt;margin-left:-34.8pt;margin-top:-31.9pt;height:660pt;width:516pt;mso-position-horizontal-relative:margin;z-index:-251656192;mso-width-relative:page;mso-height-relative:page;" filled="f" stroked="t" coordsize="21600,21600" arcsize="0.0333333333333333" o:gfxdata="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">
                <v:fill on="f" focussize="0,0"/>
                <v:stroke weight="2.25pt" color="#000000" joinstyle="round"/>
                <v:imagedata o:title=""/>
                <o:lock v:ext="edit" aspectratio="f"/>
                <v:textbox>
                  <w:txbxContent>
                    <w:p>
                      <w:pPr>
                        <w:ind w:left="-142"/>
                        <w:jc w:val="center"/>
                        <w:rPr>
                          <w:b/>
                          <w:lang w:val="es-BO"/>
                        </w:rPr>
                      </w:pPr>
                      <w:r>
                        <w:rPr>
                          <w:b/>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5490" cy="1559286"/>
                                    </a:xfrm>
                                    <a:prstGeom prst="rect">
                                      <a:avLst/>
                                    </a:prstGeom>
                                  </pic:spPr>
                                </pic:pic>
                              </a:graphicData>
                            </a:graphic>
                          </wp:inline>
                        </w:drawing>
                      </w:r>
                    </w:p>
                    <w:p>
                      <w:pPr>
                        <w:ind w:left="-142"/>
                        <w:jc w:val="center"/>
                        <w:rPr>
                          <w:b/>
                          <w:lang w:val="es-BO"/>
                        </w:rPr>
                      </w:pPr>
                    </w:p>
                    <w:p>
                      <w:pPr>
                        <w:ind w:left="-142"/>
                        <w:jc w:val="center"/>
                        <w:rPr>
                          <w:b/>
                          <w:lang w:val="es-BO"/>
                        </w:rPr>
                      </w:pPr>
                    </w:p>
                    <w:p>
                      <w:pPr>
                        <w:jc w:val="center"/>
                        <w:rPr>
                          <w:rFonts w:cs="Tahoma"/>
                          <w:b/>
                          <w:sz w:val="36"/>
                          <w:szCs w:val="34"/>
                        </w:rPr>
                      </w:pPr>
                      <w:r>
                        <w:rPr>
                          <w:rFonts w:cs="Tahoma"/>
                          <w:b/>
                          <w:sz w:val="36"/>
                          <w:szCs w:val="34"/>
                        </w:rPr>
                        <w:t>DOCUMENTO BASE DE CONTRATACIÓN PARA SERVICIO DE CONSULTORIA INDIVIDUAL</w:t>
                      </w:r>
                    </w:p>
                    <w:p>
                      <w:pPr>
                        <w:jc w:val="center"/>
                        <w:rPr>
                          <w:b/>
                          <w:sz w:val="40"/>
                          <w:szCs w:val="34"/>
                        </w:rPr>
                      </w:pPr>
                    </w:p>
                    <w:p>
                      <w:pPr>
                        <w:jc w:val="center"/>
                        <w:rPr>
                          <w:rFonts w:hint="default"/>
                          <w:b/>
                          <w:sz w:val="36"/>
                          <w:szCs w:val="34"/>
                        </w:rPr>
                      </w:pPr>
                      <w:r>
                        <w:rPr>
                          <w:b/>
                          <w:sz w:val="36"/>
                          <w:szCs w:val="34"/>
                        </w:rPr>
                        <w:t>APOYO NACIONAL A LA PRODUCCI</w:t>
                      </w:r>
                      <w:r>
                        <w:rPr>
                          <w:rFonts w:hint="default"/>
                          <w:b/>
                          <w:sz w:val="36"/>
                          <w:szCs w:val="34"/>
                        </w:rPr>
                        <w:t>ÓN</w:t>
                      </w:r>
                    </w:p>
                    <w:p>
                      <w:pPr>
                        <w:jc w:val="center"/>
                        <w:rPr>
                          <w:b/>
                          <w:bCs/>
                          <w:color w:val="0000FF"/>
                          <w:sz w:val="36"/>
                          <w:szCs w:val="34"/>
                        </w:rPr>
                      </w:pPr>
                      <w:r>
                        <w:rPr>
                          <w:b/>
                          <w:sz w:val="36"/>
                          <w:szCs w:val="34"/>
                        </w:rPr>
                        <w:t>Y EMPLEO</w:t>
                      </w:r>
                    </w:p>
                    <w:p>
                      <w:pPr>
                        <w:ind w:left="-142"/>
                        <w:jc w:val="center"/>
                        <w:rPr>
                          <w:b/>
                        </w:rPr>
                      </w:pPr>
                    </w:p>
                    <w:p>
                      <w:pPr>
                        <w:ind w:left="-142"/>
                        <w:jc w:val="center"/>
                        <w:rPr>
                          <w:b/>
                        </w:rPr>
                      </w:pPr>
                    </w:p>
                    <w:p>
                      <w:pPr>
                        <w:jc w:val="center"/>
                        <w:rPr>
                          <w:rFonts w:hint="default" w:ascii="Tahoma" w:hAnsi="Tahoma" w:cs="Tahoma"/>
                          <w:b/>
                          <w:sz w:val="36"/>
                          <w:szCs w:val="36"/>
                          <w:highlight w:val="yellow"/>
                        </w:rPr>
                      </w:pPr>
                      <w:r>
                        <w:rPr>
                          <w:rFonts w:hint="default" w:ascii="Tahoma" w:hAnsi="Tahoma" w:cs="Tahoma"/>
                          <w:b/>
                          <w:sz w:val="36"/>
                          <w:szCs w:val="36"/>
                          <w:highlight w:val="yellow"/>
                        </w:rPr>
                        <w:t>GDPT/ANPE/19/2026</w:t>
                      </w:r>
                    </w:p>
                    <w:p>
                      <w:pPr>
                        <w:jc w:val="center"/>
                        <w:rPr>
                          <w:rFonts w:ascii="Tahoma" w:hAnsi="Tahoma" w:cs="Tahoma"/>
                          <w:b/>
                          <w:sz w:val="36"/>
                          <w:szCs w:val="36"/>
                          <w:highlight w:val="yellow"/>
                        </w:rPr>
                      </w:pPr>
                      <w:r>
                        <w:rPr>
                          <w:rFonts w:ascii="Tahoma" w:hAnsi="Tahoma" w:cs="Tahoma"/>
                          <w:b/>
                          <w:sz w:val="36"/>
                          <w:szCs w:val="36"/>
                          <w:highlight w:val="yellow"/>
                        </w:rPr>
                        <w:t xml:space="preserve"> </w:t>
                      </w:r>
                    </w:p>
                    <w:p>
                      <w:pPr>
                        <w:pStyle w:val="29"/>
                        <w:spacing w:after="0"/>
                        <w:jc w:val="center"/>
                        <w:rPr>
                          <w:rFonts w:hint="default" w:cs="Tahoma" w:asciiTheme="minorAscii" w:hAnsiTheme="minorAscii"/>
                          <w:b/>
                          <w:color w:val="auto"/>
                          <w:sz w:val="36"/>
                          <w:szCs w:val="36"/>
                        </w:rPr>
                      </w:pPr>
                      <w:r>
                        <w:rPr>
                          <w:rFonts w:hint="default" w:cs="Tahoma" w:asciiTheme="minorAscii" w:hAnsiTheme="minorAscii"/>
                          <w:b/>
                          <w:i w:val="0"/>
                          <w:caps w:val="0"/>
                          <w:smallCaps w:val="0"/>
                          <w:color w:val="auto"/>
                          <w:spacing w:val="0"/>
                          <w:sz w:val="36"/>
                          <w:szCs w:val="36"/>
                        </w:rPr>
                        <w:t>CONTRATACIÓN DE TRES (3) CONSULTORES INDIVIDUALES DE LÍNEA CONSULTOR TÉCNICO I, PARA LA INICIATIVA “RECTIFICATORIAS” GERENCIA DISTRITAL POTOSÍ – GESTION 2026</w:t>
                      </w:r>
                    </w:p>
                    <w:p>
                      <w:pPr>
                        <w:jc w:val="center"/>
                        <w:rPr>
                          <w:rFonts w:ascii="Tahoma" w:hAnsi="Tahoma" w:cs="Tahoma"/>
                          <w:b/>
                          <w:sz w:val="32"/>
                          <w:szCs w:val="32"/>
                          <w:highlight w:val="yellow"/>
                        </w:rPr>
                      </w:pPr>
                    </w:p>
                    <w:p>
                      <w:pPr>
                        <w:jc w:val="center"/>
                        <w:rPr>
                          <w:rFonts w:ascii="Tahoma" w:hAnsi="Tahoma" w:cs="Tahoma"/>
                          <w:b/>
                          <w:sz w:val="32"/>
                          <w:szCs w:val="36"/>
                        </w:rPr>
                      </w:pPr>
                      <w:r>
                        <w:rPr>
                          <w:rFonts w:ascii="Tahoma" w:hAnsi="Tahoma" w:cs="Tahoma"/>
                          <w:b/>
                          <w:sz w:val="32"/>
                          <w:szCs w:val="32"/>
                          <w:highlight w:val="yellow"/>
                        </w:rPr>
                        <w:t>(PRIMERA CONVOCATORIA</w:t>
                      </w:r>
                      <w:r>
                        <w:rPr>
                          <w:rFonts w:ascii="Tahoma" w:hAnsi="Tahoma" w:cs="Tahoma"/>
                          <w:b/>
                          <w:sz w:val="32"/>
                          <w:szCs w:val="36"/>
                          <w:highlight w:val="yellow"/>
                        </w:rPr>
                        <w:t>)</w:t>
                      </w:r>
                    </w:p>
                    <w:p>
                      <w:pPr>
                        <w:jc w:val="center"/>
                        <w:rPr>
                          <w:rFonts w:ascii="Tahoma" w:hAnsi="Tahoma" w:cs="Tahoma"/>
                          <w:b/>
                          <w:sz w:val="32"/>
                          <w:szCs w:val="36"/>
                        </w:rPr>
                      </w:pPr>
                      <w:r>
                        <w:rPr>
                          <w:rFonts w:ascii="Tahoma" w:hAnsi="Tahoma" w:cs="Tahoma"/>
                          <w:b/>
                          <w:sz w:val="32"/>
                          <w:szCs w:val="36"/>
                          <w:lang w:val="es-BO" w:eastAsia="es-BO"/>
                        </w:rPr>
                        <w:drawing>
                          <wp:inline distT="0" distB="0" distL="0" distR="0">
                            <wp:extent cx="1579880" cy="15957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79880" cy="1595755"/>
                                    </a:xfrm>
                                    <a:prstGeom prst="rect">
                                      <a:avLst/>
                                    </a:prstGeom>
                                  </pic:spPr>
                                </pic:pic>
                              </a:graphicData>
                            </a:graphic>
                          </wp:inline>
                        </w:drawing>
                      </w:r>
                    </w:p>
                    <w:p>
                      <w:pPr>
                        <w:jc w:val="center"/>
                        <w:rPr>
                          <w:rFonts w:ascii="Tahoma" w:hAnsi="Tahoma" w:cs="Tahoma"/>
                          <w:b/>
                          <w:sz w:val="36"/>
                          <w:szCs w:val="36"/>
                        </w:rPr>
                      </w:pPr>
                      <w:r>
                        <w:rPr>
                          <w:rFonts w:ascii="Tahoma" w:hAnsi="Tahoma" w:cs="Tahoma"/>
                          <w:b/>
                          <w:sz w:val="36"/>
                          <w:szCs w:val="36"/>
                        </w:rPr>
                        <w:t>FEBRERO 2026</w:t>
                      </w:r>
                    </w:p>
                    <w:p>
                      <w:pPr>
                        <w:jc w:val="center"/>
                        <w:outlineLvl w:val="0"/>
                        <w:rPr>
                          <w:rFonts w:ascii="Tahoma" w:hAnsi="Tahoma" w:cs="Tahoma"/>
                          <w:b/>
                          <w:sz w:val="24"/>
                        </w:rPr>
                      </w:pPr>
                      <w:r>
                        <w:rPr>
                          <w:rFonts w:ascii="Tahoma" w:hAnsi="Tahoma" w:cs="Tahoma"/>
                          <w:b/>
                          <w:sz w:val="24"/>
                        </w:rPr>
                        <w:t>ESTADO PLURINACIONAL DE BOLIVIA</w:t>
                      </w: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jc w:val="center"/>
                        <w:rPr>
                          <w:rFonts w:ascii="Tahoma" w:hAnsi="Tahoma" w:cs="Tahoma"/>
                          <w:b/>
                          <w:sz w:val="32"/>
                          <w:szCs w:val="36"/>
                        </w:rPr>
                      </w:pPr>
                    </w:p>
                    <w:p>
                      <w:pPr>
                        <w:ind w:left="-142"/>
                        <w:jc w:val="center"/>
                        <w:rPr>
                          <w:b/>
                        </w:rPr>
                      </w:pPr>
                    </w:p>
                  </w:txbxContent>
                </v:textbox>
              </v:roundrect>
            </w:pict>
          </mc:Fallback>
        </mc:AlternateContent>
      </w:r>
    </w:p>
    <w:p/>
    <w:p>
      <w:pPr>
        <w:spacing w:after="160" w:line="256" w:lineRule="auto"/>
      </w:pPr>
      <w:r>
        <w:rPr>
          <w:lang w:val="es-BO" w:eastAsia="es-BO"/>
        </w:rPr>
        <mc:AlternateContent>
          <mc:Choice Requires="wps">
            <w:drawing>
              <wp:anchor distT="0" distB="0" distL="114300" distR="114300" simplePos="0" relativeHeight="251659264" behindDoc="0" locked="0" layoutInCell="0" allowOverlap="1">
                <wp:simplePos x="0" y="0"/>
                <wp:positionH relativeFrom="page">
                  <wp:posOffset>-87630</wp:posOffset>
                </wp:positionH>
                <wp:positionV relativeFrom="bottomMargin">
                  <wp:posOffset>-226060</wp:posOffset>
                </wp:positionV>
                <wp:extent cx="7856220" cy="899795"/>
                <wp:effectExtent l="0" t="0" r="0" b="0"/>
                <wp:wrapNone/>
                <wp:docPr id="9" name="Rectángulo 9"/>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wps:spPr>
                      <wps:txbx>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wps:txbx>
                      <wps:bodyPr rot="0" vert="horz" wrap="square" lIns="85725" tIns="47625" rIns="85725" bIns="47625" anchor="t" anchorCtr="0" upright="1">
                        <a:noAutofit/>
                      </wps:bodyPr>
                    </wps:wsp>
                  </a:graphicData>
                </a:graphic>
              </wp:anchor>
            </w:drawing>
          </mc:Choice>
          <mc:Fallback>
            <w:pict>
              <v:rect id="_x0000_s1026" o:spid="_x0000_s1026" o:spt="1" style="position:absolute;left:0pt;margin-left:-6.9pt;margin-top:703.3pt;height:70.85pt;width:618.6pt;mso-position-horizontal-relative:page;mso-position-vertical-relative:page;z-index:251659264;mso-width-relative:page;mso-height-relative:page;" fillcolor="#243F60" filled="t" stroked="f" coordsize="21600,21600" o:allowincell="f" o:gfxdata="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">
                <v:fill on="t" opacity="39976f" focussize="0,0"/>
                <v:stroke on="f"/>
                <v:imagedata o:title=""/>
                <o:lock v:ext="edit" aspectratio="f"/>
                <v:textbox inset="2.38125mm,3.75pt,2.38125mm,3.75pt">
                  <w:txbxContent>
                    <w:p>
                      <w:pPr>
                        <w:ind w:left="567" w:right="930"/>
                        <w:jc w:val="center"/>
                        <w:rPr>
                          <w:rFonts w:ascii="Arial Black" w:hAnsi="Arial Black"/>
                          <w:sz w:val="22"/>
                          <w:szCs w:val="18"/>
                        </w:rPr>
                      </w:pPr>
                      <w:r>
                        <w:rPr>
                          <w:rFonts w:ascii="Arial Black" w:hAnsi="Arial Black"/>
                          <w:sz w:val="22"/>
                          <w:szCs w:val="18"/>
                        </w:rPr>
                        <w:t>Aprobado Mediante Resolución Ministerial N° 021 de 2 de febrero de 2022</w:t>
                      </w:r>
                    </w:p>
                    <w:p>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txbxContent>
                </v:textbox>
              </v:rect>
            </w:pict>
          </mc:Fallback>
        </mc:AlternateContent>
      </w:r>
      <w:r>
        <w:br w:type="page"/>
      </w:r>
    </w:p>
    <w:p>
      <w:pPr>
        <w:jc w:val="center"/>
        <w:rPr>
          <w:b/>
          <w:lang w:val="es-BO"/>
        </w:rPr>
      </w:pPr>
      <w:r>
        <w:rPr>
          <w:b/>
          <w:lang w:val="es-BO"/>
        </w:rPr>
        <w:t>CONTENIDO</w:t>
      </w:r>
    </w:p>
    <w:p>
      <w:pPr>
        <w:jc w:val="center"/>
        <w:rPr>
          <w:b/>
          <w:lang w:val="es-BO"/>
        </w:rPr>
      </w:pPr>
    </w:p>
    <w:p>
      <w:pPr>
        <w:pStyle w:val="20"/>
        <w:rPr>
          <w:rFonts w:asciiTheme="minorHAnsi" w:hAnsiTheme="minorHAnsi" w:eastAsiaTheme="minorEastAsia" w:cstheme="minorBidi"/>
          <w:sz w:val="22"/>
          <w:lang w:val="es-BO" w:eastAsia="es-BO"/>
        </w:rPr>
      </w:pPr>
      <w:r>
        <w:rPr>
          <w:rFonts w:cs="Tahoma"/>
          <w:b/>
          <w:szCs w:val="18"/>
          <w:lang w:val="es-BO"/>
        </w:rPr>
        <w:fldChar w:fldCharType="begin"/>
      </w:r>
      <w:r>
        <w:rPr>
          <w:rFonts w:cs="Tahoma"/>
          <w:b/>
          <w:szCs w:val="18"/>
          <w:lang w:val="es-BO"/>
        </w:rPr>
        <w:instrText xml:space="preserve"> TOC \o "1-1" \h \z \u </w:instrText>
      </w:r>
      <w:r>
        <w:rPr>
          <w:rFonts w:cs="Tahoma"/>
          <w:b/>
          <w:szCs w:val="18"/>
          <w:lang w:val="es-BO"/>
        </w:rPr>
        <w:fldChar w:fldCharType="separate"/>
      </w:r>
      <w:r>
        <w:fldChar w:fldCharType="begin"/>
      </w:r>
      <w:r>
        <w:instrText xml:space="preserve"> HYPERLINK \l "_Toc61867777" </w:instrText>
      </w:r>
      <w:r>
        <w:fldChar w:fldCharType="separate"/>
      </w:r>
      <w:r>
        <w:rPr>
          <w:rStyle w:val="14"/>
          <w:rFonts w:ascii="Verdana" w:hAnsi="Verdana"/>
          <w:color w:val="auto"/>
          <w:lang w:val="es-BO"/>
        </w:rPr>
        <w:t>1</w:t>
      </w:r>
      <w:r>
        <w:rPr>
          <w:rFonts w:asciiTheme="minorHAnsi" w:hAnsiTheme="minorHAnsi" w:eastAsiaTheme="minorEastAsia" w:cstheme="minorBidi"/>
          <w:sz w:val="22"/>
          <w:lang w:val="es-BO" w:eastAsia="es-BO"/>
        </w:rPr>
        <w:tab/>
      </w:r>
      <w:r>
        <w:rPr>
          <w:rStyle w:val="14"/>
          <w:rFonts w:ascii="Verdana" w:hAnsi="Verdana"/>
          <w:color w:val="auto"/>
          <w:lang w:val="es-BO"/>
        </w:rPr>
        <w:t>NORMATIVA APLICABLE AL PROCESO DE CONTRATACIÓN</w:t>
      </w:r>
      <w:r>
        <w:tab/>
      </w:r>
      <w:r>
        <w:fldChar w:fldCharType="begin"/>
      </w:r>
      <w:r>
        <w:instrText xml:space="preserve"> PAGEREF _Toc61867777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"_Toc61867778" </w:instrText>
      </w:r>
      <w:r>
        <w:fldChar w:fldCharType="separate"/>
      </w:r>
      <w:r>
        <w:rPr>
          <w:rStyle w:val="14"/>
          <w:rFonts w:ascii="Verdana" w:hAnsi="Verdana"/>
          <w:color w:val="auto"/>
          <w:lang w:val="es-BO"/>
        </w:rPr>
        <w:t>2</w:t>
      </w:r>
      <w:r>
        <w:rPr>
          <w:rFonts w:asciiTheme="minorHAnsi" w:hAnsiTheme="minorHAnsi" w:eastAsiaTheme="minorEastAsia" w:cstheme="minorBidi"/>
          <w:sz w:val="22"/>
          <w:lang w:val="es-BO" w:eastAsia="es-BO"/>
        </w:rPr>
        <w:tab/>
      </w:r>
      <w:r>
        <w:rPr>
          <w:rStyle w:val="14"/>
          <w:rFonts w:ascii="Verdana" w:hAnsi="Verdana"/>
          <w:color w:val="auto"/>
          <w:lang w:val="es-BO"/>
        </w:rPr>
        <w:t>PROPONENTES ELEGIBLES</w:t>
      </w:r>
      <w:r>
        <w:tab/>
      </w:r>
      <w:r>
        <w:fldChar w:fldCharType="begin"/>
      </w:r>
      <w:r>
        <w:instrText xml:space="preserve"> PAGEREF _Toc61867778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"_Toc61867779" </w:instrText>
      </w:r>
      <w:r>
        <w:fldChar w:fldCharType="separate"/>
      </w:r>
      <w:r>
        <w:rPr>
          <w:rStyle w:val="14"/>
          <w:rFonts w:ascii="Verdana" w:hAnsi="Verdana"/>
          <w:color w:val="auto"/>
          <w:lang w:val="es-BO"/>
        </w:rPr>
        <w:t>3</w:t>
      </w:r>
      <w:r>
        <w:rPr>
          <w:rFonts w:asciiTheme="minorHAnsi" w:hAnsiTheme="minorHAnsi" w:eastAsiaTheme="minorEastAsia" w:cstheme="minorBidi"/>
          <w:sz w:val="22"/>
          <w:lang w:val="es-BO" w:eastAsia="es-BO"/>
        </w:rPr>
        <w:tab/>
      </w:r>
      <w:r>
        <w:rPr>
          <w:rStyle w:val="14"/>
          <w:rFonts w:ascii="Verdana" w:hAnsi="Verdana"/>
          <w:color w:val="auto"/>
          <w:lang w:val="es-BO"/>
        </w:rPr>
        <w:t>ACTIVIDADES ADMINISTRATIVAS PREVIAS A LA PRESENTACIÓN DE PROPUESTAS</w:t>
      </w:r>
      <w:r>
        <w:tab/>
      </w:r>
      <w:r>
        <w:fldChar w:fldCharType="begin"/>
      </w:r>
      <w:r>
        <w:instrText xml:space="preserve"> PAGEREF _Toc61867779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"_Toc61867780" </w:instrText>
      </w:r>
      <w:r>
        <w:fldChar w:fldCharType="separate"/>
      </w:r>
      <w:r>
        <w:rPr>
          <w:rStyle w:val="14"/>
          <w:rFonts w:ascii="Verdana" w:hAnsi="Verdana"/>
          <w:color w:val="auto"/>
          <w:lang w:val="es-BO"/>
        </w:rPr>
        <w:t>4</w:t>
      </w:r>
      <w:r>
        <w:rPr>
          <w:rFonts w:asciiTheme="minorHAnsi" w:hAnsiTheme="minorHAnsi" w:eastAsiaTheme="minorEastAsia" w:cstheme="minorBidi"/>
          <w:sz w:val="22"/>
          <w:lang w:val="es-BO" w:eastAsia="es-BO"/>
        </w:rPr>
        <w:tab/>
      </w:r>
      <w:r>
        <w:rPr>
          <w:rStyle w:val="14"/>
          <w:rFonts w:ascii="Verdana" w:hAnsi="Verdana"/>
          <w:color w:val="auto"/>
          <w:lang w:val="es-BO"/>
        </w:rPr>
        <w:t>GARANTÍAS</w:t>
      </w:r>
      <w:r>
        <w:tab/>
      </w:r>
      <w:r>
        <w:fldChar w:fldCharType="begin"/>
      </w:r>
      <w:r>
        <w:instrText xml:space="preserve"> PAGEREF _Toc61867780 \h </w:instrText>
      </w:r>
      <w:r>
        <w:fldChar w:fldCharType="separate"/>
      </w:r>
      <w:r>
        <w:t>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"_Toc61867781" </w:instrText>
      </w:r>
      <w:r>
        <w:fldChar w:fldCharType="separate"/>
      </w:r>
      <w:r>
        <w:rPr>
          <w:rStyle w:val="14"/>
          <w:rFonts w:ascii="Verdana" w:hAnsi="Verdana"/>
          <w:color w:val="auto"/>
          <w:lang w:val="es-BO"/>
        </w:rPr>
        <w:t>5</w:t>
      </w:r>
      <w:r>
        <w:rPr>
          <w:rFonts w:asciiTheme="minorHAnsi" w:hAnsiTheme="minorHAnsi" w:eastAsiaTheme="minorEastAsia" w:cstheme="minorBidi"/>
          <w:sz w:val="22"/>
          <w:lang w:val="es-BO" w:eastAsia="es-BO"/>
        </w:rPr>
        <w:tab/>
      </w:r>
      <w:r>
        <w:rPr>
          <w:rStyle w:val="14"/>
          <w:rFonts w:ascii="Verdana" w:hAnsi="Verdana"/>
          <w:color w:val="auto"/>
          <w:lang w:val="es-BO"/>
        </w:rPr>
        <w:t>RECHAZO Y DESCALIFICACIÓN DE PROPUESTAS</w:t>
      </w:r>
      <w:r>
        <w:tab/>
      </w:r>
      <w:r>
        <w:fldChar w:fldCharType="begin"/>
      </w:r>
      <w:r>
        <w:instrText xml:space="preserve"> PAGEREF _Toc61867781 \h </w:instrText>
      </w:r>
      <w:r>
        <w:fldChar w:fldCharType="separate"/>
      </w:r>
      <w:r>
        <w:t>4</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"_Toc61867782" </w:instrText>
      </w:r>
      <w:r>
        <w:fldChar w:fldCharType="separate"/>
      </w:r>
      <w:r>
        <w:rPr>
          <w:rStyle w:val="14"/>
          <w:rFonts w:ascii="Verdana" w:hAnsi="Verdana"/>
          <w:color w:val="auto"/>
          <w:lang w:val="es-BO"/>
        </w:rPr>
        <w:t>6</w:t>
      </w:r>
      <w:r>
        <w:rPr>
          <w:rFonts w:asciiTheme="minorHAnsi" w:hAnsiTheme="minorHAnsi" w:eastAsiaTheme="minorEastAsia" w:cstheme="minorBidi"/>
          <w:sz w:val="22"/>
          <w:lang w:val="es-BO" w:eastAsia="es-BO"/>
        </w:rPr>
        <w:tab/>
      </w:r>
      <w:r>
        <w:rPr>
          <w:rStyle w:val="14"/>
          <w:rFonts w:ascii="Verdana" w:hAnsi="Verdana"/>
          <w:color w:val="auto"/>
          <w:lang w:val="es-BO"/>
        </w:rPr>
        <w:t>CRITERIOS DE SUBSANABILIDAD Y ERRORES NO SUBSANABLES</w:t>
      </w:r>
      <w:r>
        <w:tab/>
      </w:r>
      <w:r>
        <w:fldChar w:fldCharType="begin"/>
      </w:r>
      <w:r>
        <w:instrText xml:space="preserve"> PAGEREF _Toc61867782 \h </w:instrText>
      </w:r>
      <w:r>
        <w:fldChar w:fldCharType="separate"/>
      </w:r>
      <w:r>
        <w:t>5</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"_Toc61867783" </w:instrText>
      </w:r>
      <w:r>
        <w:fldChar w:fldCharType="separate"/>
      </w:r>
      <w:r>
        <w:rPr>
          <w:rStyle w:val="14"/>
          <w:rFonts w:ascii="Verdana" w:hAnsi="Verdana"/>
          <w:color w:val="auto"/>
          <w:lang w:val="es-BO"/>
        </w:rPr>
        <w:t>7</w:t>
      </w:r>
      <w:r>
        <w:rPr>
          <w:rFonts w:asciiTheme="minorHAnsi" w:hAnsiTheme="minorHAnsi" w:eastAsiaTheme="minorEastAsia" w:cstheme="minorBidi"/>
          <w:sz w:val="22"/>
          <w:lang w:val="es-BO" w:eastAsia="es-BO"/>
        </w:rPr>
        <w:tab/>
      </w:r>
      <w:r>
        <w:rPr>
          <w:rStyle w:val="14"/>
          <w:rFonts w:ascii="Verdana" w:hAnsi="Verdana"/>
          <w:color w:val="auto"/>
          <w:lang w:val="es-BO"/>
        </w:rPr>
        <w:t>DECLARATORIA DESIERTA</w:t>
      </w:r>
      <w:r>
        <w:tab/>
      </w:r>
      <w:r>
        <w:fldChar w:fldCharType="begin"/>
      </w:r>
      <w:r>
        <w:instrText xml:space="preserve"> PAGEREF _Toc61867783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"_Toc61867784" </w:instrText>
      </w:r>
      <w:r>
        <w:fldChar w:fldCharType="separate"/>
      </w:r>
      <w:r>
        <w:rPr>
          <w:rStyle w:val="14"/>
          <w:rFonts w:ascii="Verdana" w:hAnsi="Verdana"/>
          <w:color w:val="auto"/>
          <w:lang w:val="es-BO"/>
        </w:rPr>
        <w:t>8</w:t>
      </w:r>
      <w:r>
        <w:rPr>
          <w:rFonts w:asciiTheme="minorHAnsi" w:hAnsiTheme="minorHAnsi" w:eastAsiaTheme="minorEastAsia" w:cstheme="minorBidi"/>
          <w:sz w:val="22"/>
          <w:lang w:val="es-BO" w:eastAsia="es-BO"/>
        </w:rPr>
        <w:tab/>
      </w:r>
      <w:r>
        <w:rPr>
          <w:rStyle w:val="14"/>
          <w:rFonts w:ascii="Verdana" w:hAnsi="Verdana"/>
          <w:color w:val="auto"/>
          <w:lang w:val="es-BO"/>
        </w:rPr>
        <w:t>CANCELACIÓN, SUSPENSIÓN Y ANULACIÓN DEL PROCESO DE CONTRATACIÓN</w:t>
      </w:r>
      <w:r>
        <w:tab/>
      </w:r>
      <w:r>
        <w:fldChar w:fldCharType="begin"/>
      </w:r>
      <w:r>
        <w:instrText xml:space="preserve"> PAGEREF _Toc61867784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"_Toc61867785" </w:instrText>
      </w:r>
      <w:r>
        <w:fldChar w:fldCharType="separate"/>
      </w:r>
      <w:r>
        <w:rPr>
          <w:rStyle w:val="14"/>
          <w:rFonts w:ascii="Verdana" w:hAnsi="Verdana"/>
          <w:color w:val="auto"/>
          <w:lang w:val="es-BO"/>
        </w:rPr>
        <w:t>9</w:t>
      </w:r>
      <w:r>
        <w:rPr>
          <w:rFonts w:asciiTheme="minorHAnsi" w:hAnsiTheme="minorHAnsi" w:eastAsiaTheme="minorEastAsia" w:cstheme="minorBidi"/>
          <w:sz w:val="22"/>
          <w:lang w:val="es-BO" w:eastAsia="es-BO"/>
        </w:rPr>
        <w:tab/>
      </w:r>
      <w:r>
        <w:rPr>
          <w:rStyle w:val="14"/>
          <w:rFonts w:ascii="Verdana" w:hAnsi="Verdana"/>
          <w:color w:val="auto"/>
          <w:lang w:val="es-BO"/>
        </w:rPr>
        <w:t>RESOLUCIONES RECURRIBLES</w:t>
      </w:r>
      <w:r>
        <w:tab/>
      </w:r>
      <w:r>
        <w:fldChar w:fldCharType="begin"/>
      </w:r>
      <w:r>
        <w:instrText xml:space="preserve"> PAGEREF _Toc61867785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"_Toc61867786" </w:instrText>
      </w:r>
      <w:r>
        <w:fldChar w:fldCharType="separate"/>
      </w:r>
      <w:r>
        <w:rPr>
          <w:rStyle w:val="14"/>
          <w:rFonts w:ascii="Verdana" w:hAnsi="Verdana"/>
          <w:color w:val="auto"/>
          <w:lang w:val="es-BO"/>
        </w:rPr>
        <w:t>10</w:t>
      </w:r>
      <w:r>
        <w:rPr>
          <w:rFonts w:asciiTheme="minorHAnsi" w:hAnsiTheme="minorHAnsi" w:eastAsiaTheme="minorEastAsia" w:cstheme="minorBidi"/>
          <w:sz w:val="22"/>
          <w:lang w:val="es-BO" w:eastAsia="es-BO"/>
        </w:rPr>
        <w:tab/>
      </w:r>
      <w:r>
        <w:rPr>
          <w:rStyle w:val="14"/>
          <w:rFonts w:ascii="Verdana" w:hAnsi="Verdana"/>
          <w:color w:val="auto"/>
          <w:lang w:val="es-BO"/>
        </w:rPr>
        <w:t>PREPARACIÓN DE PROPUESTAS</w:t>
      </w:r>
      <w:r>
        <w:tab/>
      </w:r>
      <w:r>
        <w:fldChar w:fldCharType="begin"/>
      </w:r>
      <w:r>
        <w:instrText xml:space="preserve"> PAGEREF _Toc61867786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"_Toc61867787" </w:instrText>
      </w:r>
      <w:r>
        <w:fldChar w:fldCharType="separate"/>
      </w:r>
      <w:r>
        <w:rPr>
          <w:rStyle w:val="14"/>
          <w:rFonts w:ascii="Verdana" w:hAnsi="Verdana"/>
          <w:color w:val="auto"/>
          <w:lang w:val="es-BO"/>
        </w:rPr>
        <w:t>11</w:t>
      </w:r>
      <w:r>
        <w:rPr>
          <w:rFonts w:asciiTheme="minorHAnsi" w:hAnsiTheme="minorHAnsi" w:eastAsiaTheme="minorEastAsia" w:cstheme="minorBidi"/>
          <w:sz w:val="22"/>
          <w:lang w:val="es-BO" w:eastAsia="es-BO"/>
        </w:rPr>
        <w:tab/>
      </w:r>
      <w:r>
        <w:rPr>
          <w:rStyle w:val="14"/>
          <w:rFonts w:ascii="Verdana" w:hAnsi="Verdana"/>
          <w:color w:val="auto"/>
          <w:lang w:val="es-BO"/>
        </w:rPr>
        <w:t>DOCUMENTOS QUE DEBE PRESENTAR EL PROPONENTE</w:t>
      </w:r>
      <w:r>
        <w:tab/>
      </w:r>
      <w:r>
        <w:fldChar w:fldCharType="begin"/>
      </w:r>
      <w:r>
        <w:instrText xml:space="preserve"> PAGEREF _Toc61867787 \h </w:instrText>
      </w:r>
      <w:r>
        <w:fldChar w:fldCharType="separate"/>
      </w:r>
      <w:r>
        <w:t>6</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"_Toc61867790" </w:instrText>
      </w:r>
      <w:r>
        <w:fldChar w:fldCharType="separate"/>
      </w:r>
      <w:r>
        <w:rPr>
          <w:rStyle w:val="14"/>
          <w:rFonts w:ascii="Verdana" w:hAnsi="Verdana"/>
          <w:color w:val="auto"/>
          <w:lang w:val="es-BO"/>
        </w:rPr>
        <w:t>12</w:t>
      </w:r>
      <w:r>
        <w:rPr>
          <w:rFonts w:asciiTheme="minorHAnsi" w:hAnsiTheme="minorHAnsi" w:eastAsiaTheme="minorEastAsia" w:cstheme="minorBidi"/>
          <w:sz w:val="22"/>
          <w:lang w:val="es-BO" w:eastAsia="es-BO"/>
        </w:rPr>
        <w:tab/>
      </w:r>
      <w:r>
        <w:rPr>
          <w:rStyle w:val="14"/>
          <w:rFonts w:ascii="Verdana" w:hAnsi="Verdana"/>
          <w:color w:val="auto"/>
          <w:lang w:val="es-BO"/>
        </w:rPr>
        <w:t>PRESENTACIÓN DE PROPUESTAS</w:t>
      </w:r>
      <w:r>
        <w:tab/>
      </w:r>
      <w:r>
        <w:fldChar w:fldCharType="begin"/>
      </w:r>
      <w:r>
        <w:instrText xml:space="preserve"> PAGEREF _Toc61867790 \h </w:instrText>
      </w:r>
      <w:r>
        <w:fldChar w:fldCharType="separate"/>
      </w:r>
      <w:r>
        <w:t>7</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"_Toc61867826" </w:instrText>
      </w:r>
      <w:r>
        <w:fldChar w:fldCharType="separate"/>
      </w:r>
      <w:r>
        <w:rPr>
          <w:rStyle w:val="14"/>
          <w:rFonts w:ascii="Verdana" w:hAnsi="Verdana"/>
          <w:color w:val="auto"/>
          <w:lang w:val="es-BO"/>
        </w:rPr>
        <w:t>13</w:t>
      </w:r>
      <w:r>
        <w:rPr>
          <w:rFonts w:asciiTheme="minorHAnsi" w:hAnsiTheme="minorHAnsi" w:eastAsiaTheme="minorEastAsia" w:cstheme="minorBidi"/>
          <w:sz w:val="22"/>
          <w:lang w:val="es-BO" w:eastAsia="es-BO"/>
        </w:rPr>
        <w:tab/>
      </w:r>
      <w:r>
        <w:rPr>
          <w:rStyle w:val="14"/>
          <w:rFonts w:ascii="Verdana" w:hAnsi="Verdana"/>
          <w:color w:val="auto"/>
          <w:lang w:val="es-BO"/>
        </w:rPr>
        <w:t>APERTURA DE PROPUESTAS</w:t>
      </w:r>
      <w:r>
        <w:tab/>
      </w:r>
      <w:r>
        <w:fldChar w:fldCharType="begin"/>
      </w:r>
      <w:r>
        <w:instrText xml:space="preserve"> PAGEREF _Toc61867826 \h </w:instrText>
      </w:r>
      <w:r>
        <w:fldChar w:fldCharType="separate"/>
      </w:r>
      <w:r>
        <w:t>8</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"_Toc61867849" </w:instrText>
      </w:r>
      <w:r>
        <w:fldChar w:fldCharType="separate"/>
      </w:r>
      <w:r>
        <w:rPr>
          <w:rStyle w:val="14"/>
          <w:rFonts w:ascii="Verdana" w:hAnsi="Verdana"/>
          <w:color w:val="auto"/>
          <w:lang w:val="es-BO"/>
        </w:rPr>
        <w:t>14</w:t>
      </w:r>
      <w:r>
        <w:rPr>
          <w:rFonts w:asciiTheme="minorHAnsi" w:hAnsiTheme="minorHAnsi" w:eastAsiaTheme="minorEastAsia" w:cstheme="minorBidi"/>
          <w:sz w:val="22"/>
          <w:lang w:val="es-BO" w:eastAsia="es-BO"/>
        </w:rPr>
        <w:tab/>
      </w:r>
      <w:r>
        <w:rPr>
          <w:rStyle w:val="14"/>
          <w:rFonts w:ascii="Verdana" w:hAnsi="Verdana"/>
          <w:color w:val="auto"/>
          <w:lang w:val="es-BO"/>
        </w:rPr>
        <w:t>EVALUACIÓN DE PROPUESTAS</w:t>
      </w:r>
      <w:r>
        <w:tab/>
      </w:r>
      <w:r>
        <w:fldChar w:fldCharType="begin"/>
      </w:r>
      <w:r>
        <w:instrText xml:space="preserve"> PAGEREF _Toc61867849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"_Toc61867850" </w:instrText>
      </w:r>
      <w:r>
        <w:fldChar w:fldCharType="separate"/>
      </w:r>
      <w:r>
        <w:rPr>
          <w:rStyle w:val="14"/>
          <w:rFonts w:ascii="Verdana" w:hAnsi="Verdana"/>
          <w:color w:val="auto"/>
          <w:lang w:val="es-BO"/>
        </w:rPr>
        <w:t>15</w:t>
      </w:r>
      <w:r>
        <w:rPr>
          <w:rFonts w:asciiTheme="minorHAnsi" w:hAnsiTheme="minorHAnsi" w:eastAsiaTheme="minorEastAsia" w:cstheme="minorBidi"/>
          <w:sz w:val="22"/>
          <w:lang w:val="es-BO" w:eastAsia="es-BO"/>
        </w:rPr>
        <w:tab/>
      </w:r>
      <w:r>
        <w:rPr>
          <w:rStyle w:val="14"/>
          <w:rFonts w:ascii="Verdana" w:hAnsi="Verdana"/>
          <w:color w:val="auto"/>
          <w:lang w:val="es-BO"/>
        </w:rPr>
        <w:t>EVALUACIÓN PRELIMINAR</w:t>
      </w:r>
      <w:r>
        <w:tab/>
      </w:r>
      <w:r>
        <w:fldChar w:fldCharType="begin"/>
      </w:r>
      <w:r>
        <w:instrText xml:space="preserve"> PAGEREF _Toc61867850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"_Toc61867851" </w:instrText>
      </w:r>
      <w:r>
        <w:fldChar w:fldCharType="separate"/>
      </w:r>
      <w:r>
        <w:rPr>
          <w:rStyle w:val="14"/>
          <w:rFonts w:ascii="Verdana" w:hAnsi="Verdana"/>
          <w:color w:val="auto"/>
          <w:lang w:val="es-BO"/>
        </w:rPr>
        <w:t>16</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CALIDAD, PROPUESTA TÉCNICA Y COSTO.</w:t>
      </w:r>
      <w:r>
        <w:tab/>
      </w:r>
      <w:r>
        <w:fldChar w:fldCharType="begin"/>
      </w:r>
      <w:r>
        <w:instrText xml:space="preserve"> PAGEREF _Toc61867851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"_Toc61867852" </w:instrText>
      </w:r>
      <w:r>
        <w:fldChar w:fldCharType="separate"/>
      </w:r>
      <w:r>
        <w:rPr>
          <w:rStyle w:val="14"/>
          <w:rFonts w:ascii="Verdana" w:hAnsi="Verdana"/>
          <w:color w:val="auto"/>
          <w:lang w:val="es-BO"/>
        </w:rPr>
        <w:t>17</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CALIDAD</w:t>
      </w:r>
      <w:r>
        <w:tab/>
      </w:r>
      <w:r>
        <w:fldChar w:fldCharType="begin"/>
      </w:r>
      <w:r>
        <w:instrText xml:space="preserve"> PAGEREF _Toc61867852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"_Toc61867853" </w:instrText>
      </w:r>
      <w:r>
        <w:fldChar w:fldCharType="separate"/>
      </w:r>
      <w:r>
        <w:rPr>
          <w:rStyle w:val="14"/>
          <w:rFonts w:ascii="Verdana" w:hAnsi="Verdana"/>
          <w:color w:val="auto"/>
          <w:lang w:val="es-BO"/>
        </w:rPr>
        <w:t>18</w:t>
      </w:r>
      <w:r>
        <w:rPr>
          <w:rFonts w:asciiTheme="minorHAnsi" w:hAnsiTheme="minorHAnsi" w:eastAsiaTheme="minorEastAsia" w:cstheme="minorBidi"/>
          <w:sz w:val="22"/>
          <w:lang w:val="es-BO" w:eastAsia="es-BO"/>
        </w:rPr>
        <w:tab/>
      </w:r>
      <w:r>
        <w:rPr>
          <w:rStyle w:val="14"/>
          <w:rFonts w:ascii="Verdana" w:hAnsi="Verdana"/>
          <w:color w:val="auto"/>
          <w:lang w:val="es-BO"/>
        </w:rPr>
        <w:t>MÉTODO DE SELECCIÓN Y ADJUDICACIÓN DE PRESUPUESTO FIJO</w:t>
      </w:r>
      <w:r>
        <w:tab/>
      </w:r>
      <w:r>
        <w:fldChar w:fldCharType="begin"/>
      </w:r>
      <w:r>
        <w:instrText xml:space="preserve"> PAGEREF _Toc61867853 \h </w:instrText>
      </w:r>
      <w:r>
        <w:fldChar w:fldCharType="separate"/>
      </w:r>
      <w:r>
        <w:t>10</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"_Toc61867854" </w:instrText>
      </w:r>
      <w:r>
        <w:fldChar w:fldCharType="separate"/>
      </w:r>
      <w:r>
        <w:rPr>
          <w:rStyle w:val="14"/>
          <w:rFonts w:ascii="Verdana" w:hAnsi="Verdana"/>
          <w:color w:val="auto"/>
          <w:lang w:val="es-BO"/>
        </w:rPr>
        <w:t>19</w:t>
      </w:r>
      <w:r>
        <w:rPr>
          <w:rFonts w:asciiTheme="minorHAnsi" w:hAnsiTheme="minorHAnsi" w:eastAsiaTheme="minorEastAsia" w:cstheme="minorBidi"/>
          <w:sz w:val="22"/>
          <w:lang w:val="es-BO" w:eastAsia="es-BO"/>
        </w:rPr>
        <w:tab/>
      </w:r>
      <w:r>
        <w:rPr>
          <w:rStyle w:val="14"/>
          <w:rFonts w:ascii="Verdana" w:hAnsi="Verdana"/>
          <w:color w:val="auto"/>
          <w:lang w:val="es-BO"/>
        </w:rPr>
        <w:t>CONTENIDO DEL INFORME DE EVALUACIÓN Y RECOMENDACIÓN</w:t>
      </w:r>
      <w:r>
        <w:tab/>
      </w:r>
      <w:r>
        <w:fldChar w:fldCharType="begin"/>
      </w:r>
      <w:r>
        <w:instrText xml:space="preserve"> PAGEREF _Toc61867854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"_Toc61867855" </w:instrText>
      </w:r>
      <w:r>
        <w:fldChar w:fldCharType="separate"/>
      </w:r>
      <w:r>
        <w:rPr>
          <w:rStyle w:val="14"/>
          <w:rFonts w:ascii="Verdana" w:hAnsi="Verdana"/>
          <w:color w:val="auto"/>
          <w:lang w:val="es-BO"/>
        </w:rPr>
        <w:t>20</w:t>
      </w:r>
      <w:r>
        <w:rPr>
          <w:rFonts w:asciiTheme="minorHAnsi" w:hAnsiTheme="minorHAnsi" w:eastAsiaTheme="minorEastAsia" w:cstheme="minorBidi"/>
          <w:sz w:val="22"/>
          <w:lang w:val="es-BO" w:eastAsia="es-BO"/>
        </w:rPr>
        <w:tab/>
      </w:r>
      <w:r>
        <w:rPr>
          <w:rStyle w:val="14"/>
          <w:rFonts w:ascii="Verdana" w:hAnsi="Verdana"/>
          <w:color w:val="auto"/>
          <w:lang w:val="es-BO"/>
        </w:rPr>
        <w:t>ADJUDICACIÓN O DECLARATORIA DESIERTA</w:t>
      </w:r>
      <w:r>
        <w:tab/>
      </w:r>
      <w:r>
        <w:fldChar w:fldCharType="begin"/>
      </w:r>
      <w:r>
        <w:instrText xml:space="preserve"> PAGEREF _Toc61867855 \h </w:instrText>
      </w:r>
      <w:r>
        <w:fldChar w:fldCharType="separate"/>
      </w:r>
      <w:r>
        <w:t>11</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"_Toc61867856" </w:instrText>
      </w:r>
      <w:r>
        <w:fldChar w:fldCharType="separate"/>
      </w:r>
      <w:r>
        <w:rPr>
          <w:rStyle w:val="14"/>
          <w:rFonts w:ascii="Verdana" w:hAnsi="Verdana"/>
          <w:color w:val="auto"/>
          <w:lang w:val="es-BO"/>
        </w:rPr>
        <w:t>21</w:t>
      </w:r>
      <w:r>
        <w:rPr>
          <w:rFonts w:asciiTheme="minorHAnsi" w:hAnsiTheme="minorHAnsi" w:eastAsiaTheme="minorEastAsia" w:cstheme="minorBidi"/>
          <w:sz w:val="22"/>
          <w:lang w:val="es-BO" w:eastAsia="es-BO"/>
        </w:rPr>
        <w:tab/>
      </w:r>
      <w:r>
        <w:rPr>
          <w:rStyle w:val="14"/>
          <w:rFonts w:ascii="Verdana" w:hAnsi="Verdana"/>
          <w:color w:val="auto"/>
          <w:lang w:val="es-BO"/>
        </w:rPr>
        <w:t>SUSCRIPCIÓN DE CONTRATO</w:t>
      </w:r>
      <w:r>
        <w:tab/>
      </w:r>
      <w:r>
        <w:fldChar w:fldCharType="begin"/>
      </w:r>
      <w:r>
        <w:instrText xml:space="preserve"> PAGEREF _Toc61867856 \h </w:instrText>
      </w:r>
      <w:r>
        <w:fldChar w:fldCharType="separate"/>
      </w:r>
      <w:r>
        <w:t>12</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"_Toc61867857" </w:instrText>
      </w:r>
      <w:r>
        <w:fldChar w:fldCharType="separate"/>
      </w:r>
      <w:r>
        <w:rPr>
          <w:rStyle w:val="14"/>
          <w:rFonts w:ascii="Verdana" w:hAnsi="Verdana"/>
          <w:color w:val="auto"/>
          <w:lang w:val="es-BO"/>
        </w:rPr>
        <w:t>22</w:t>
      </w:r>
      <w:r>
        <w:rPr>
          <w:rFonts w:asciiTheme="minorHAnsi" w:hAnsiTheme="minorHAnsi" w:eastAsiaTheme="minorEastAsia" w:cstheme="minorBidi"/>
          <w:sz w:val="22"/>
          <w:lang w:val="es-BO" w:eastAsia="es-BO"/>
        </w:rPr>
        <w:tab/>
      </w:r>
      <w:r>
        <w:rPr>
          <w:rStyle w:val="14"/>
          <w:rFonts w:ascii="Verdana" w:hAnsi="Verdana"/>
          <w:color w:val="auto"/>
          <w:lang w:val="es-BO"/>
        </w:rPr>
        <w:t>MODIFICACIONES AL CONTRATO</w:t>
      </w:r>
      <w:r>
        <w:tab/>
      </w:r>
      <w:r>
        <w:fldChar w:fldCharType="begin"/>
      </w:r>
      <w:r>
        <w:instrText xml:space="preserve"> PAGEREF _Toc61867857 \h </w:instrText>
      </w:r>
      <w:r>
        <w:fldChar w:fldCharType="separate"/>
      </w:r>
      <w:r>
        <w:t>13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"_Toc61867858" </w:instrText>
      </w:r>
      <w:r>
        <w:fldChar w:fldCharType="separate"/>
      </w:r>
      <w:r>
        <w:rPr>
          <w:rStyle w:val="14"/>
          <w:rFonts w:ascii="Verdana" w:hAnsi="Verdana"/>
          <w:color w:val="auto"/>
          <w:lang w:val="es-BO"/>
        </w:rPr>
        <w:t>23</w:t>
      </w:r>
      <w:r>
        <w:rPr>
          <w:rFonts w:asciiTheme="minorHAnsi" w:hAnsiTheme="minorHAnsi" w:eastAsiaTheme="minorEastAsia" w:cstheme="minorBidi"/>
          <w:sz w:val="22"/>
          <w:lang w:val="es-BO" w:eastAsia="es-BO"/>
        </w:rPr>
        <w:tab/>
      </w:r>
      <w:r>
        <w:rPr>
          <w:rStyle w:val="14"/>
          <w:rFonts w:ascii="Verdana" w:hAnsi="Verdana"/>
          <w:color w:val="auto"/>
          <w:lang w:val="es-BO"/>
        </w:rPr>
        <w:t>CIERRE DEL CONTRATO Y PAGO</w:t>
      </w:r>
      <w:r>
        <w:tab/>
      </w:r>
      <w:r>
        <w:fldChar w:fldCharType="begin"/>
      </w:r>
      <w:r>
        <w:instrText xml:space="preserve"> PAGEREF _Toc61867858 \h </w:instrText>
      </w:r>
      <w:r>
        <w:fldChar w:fldCharType="separate"/>
      </w:r>
      <w:r>
        <w:t>13</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"_Toc61867859" </w:instrText>
      </w:r>
      <w:r>
        <w:fldChar w:fldCharType="separate"/>
      </w:r>
      <w:r>
        <w:rPr>
          <w:rStyle w:val="14"/>
          <w:rFonts w:ascii="Verdana" w:hAnsi="Verdana"/>
          <w:color w:val="auto"/>
          <w:lang w:val="es-BO"/>
        </w:rPr>
        <w:t>24</w:t>
      </w:r>
      <w:r>
        <w:rPr>
          <w:rFonts w:asciiTheme="minorHAnsi" w:hAnsiTheme="minorHAnsi" w:eastAsiaTheme="minorEastAsia" w:cstheme="minorBidi"/>
          <w:sz w:val="22"/>
          <w:lang w:val="es-BO" w:eastAsia="es-BO"/>
        </w:rPr>
        <w:tab/>
      </w:r>
      <w:r>
        <w:rPr>
          <w:rStyle w:val="14"/>
          <w:rFonts w:ascii="Verdana" w:hAnsi="Verdana"/>
          <w:color w:val="auto"/>
          <w:lang w:val="es-BO"/>
        </w:rPr>
        <w:t>CONVOCATORIA Y DATOS GENERALES DE LA CONTRATACIÓN</w:t>
      </w:r>
      <w:r>
        <w:tab/>
      </w:r>
      <w:r>
        <w:fldChar w:fldCharType="begin"/>
      </w:r>
      <w:r>
        <w:instrText xml:space="preserve"> PAGEREF _Toc61867859 \h </w:instrText>
      </w:r>
      <w:r>
        <w:fldChar w:fldCharType="separate"/>
      </w:r>
      <w:r>
        <w:t>14</w:t>
      </w:r>
      <w:r>
        <w:fldChar w:fldCharType="end"/>
      </w:r>
      <w:r>
        <w:fldChar w:fldCharType="end"/>
      </w:r>
    </w:p>
    <w:p>
      <w:pPr>
        <w:pStyle w:val="20"/>
        <w:rPr>
          <w:rFonts w:asciiTheme="minorHAnsi" w:hAnsiTheme="minorHAnsi" w:eastAsiaTheme="minorEastAsia" w:cstheme="minorBidi"/>
          <w:sz w:val="22"/>
          <w:lang w:val="es-BO" w:eastAsia="es-BO"/>
        </w:rPr>
      </w:pPr>
      <w:r>
        <w:fldChar w:fldCharType="begin"/>
      </w:r>
      <w:r>
        <w:instrText xml:space="preserve"> HYPERLINK \l "_Toc61867860" </w:instrText>
      </w:r>
      <w:r>
        <w:fldChar w:fldCharType="separate"/>
      </w:r>
      <w:r>
        <w:rPr>
          <w:rStyle w:val="14"/>
          <w:rFonts w:ascii="Verdana" w:hAnsi="Verdana"/>
          <w:color w:val="auto"/>
          <w:lang w:val="es-BO"/>
        </w:rPr>
        <w:t>25</w:t>
      </w:r>
      <w:r>
        <w:rPr>
          <w:rFonts w:asciiTheme="minorHAnsi" w:hAnsiTheme="minorHAnsi" w:eastAsiaTheme="minorEastAsia" w:cstheme="minorBidi"/>
          <w:sz w:val="22"/>
          <w:lang w:val="es-BO" w:eastAsia="es-BO"/>
        </w:rPr>
        <w:tab/>
      </w:r>
      <w:r>
        <w:rPr>
          <w:rFonts w:asciiTheme="minorHAnsi" w:hAnsiTheme="minorHAnsi" w:eastAsiaTheme="minorEastAsia" w:cstheme="minorBidi"/>
          <w:sz w:val="22"/>
          <w:lang w:val="es-BO" w:eastAsia="es-BO"/>
        </w:rPr>
        <w:t>TÉRMINOS DE REFERENCIA</w:t>
      </w:r>
      <w:r>
        <w:rPr>
          <w:rStyle w:val="14"/>
          <w:rFonts w:asciiTheme="minorHAnsi" w:hAnsiTheme="minorHAnsi" w:eastAsiaTheme="minorEastAsia" w:cstheme="minorBidi"/>
          <w:color w:val="auto"/>
          <w:sz w:val="22"/>
          <w:u w:val="none"/>
          <w:lang w:val="es-BO" w:eastAsia="es-BO"/>
        </w:rPr>
        <w:t xml:space="preserve"> Y </w:t>
      </w:r>
      <w:r>
        <w:rPr>
          <w:rStyle w:val="14"/>
          <w:rFonts w:ascii="Verdana" w:hAnsi="Verdana"/>
          <w:color w:val="auto"/>
          <w:lang w:val="es-BO"/>
        </w:rPr>
        <w:t xml:space="preserve">CONDICIONES TÉCNICAS REQUERIDAS PARA EL SERVICIO </w:t>
      </w:r>
      <w:r>
        <w:rPr>
          <w:rStyle w:val="14"/>
          <w:rFonts w:ascii="Verdana" w:hAnsi="Verdana"/>
          <w:color w:val="auto"/>
        </w:rPr>
        <w:t xml:space="preserve">   </w:t>
      </w:r>
      <w:r>
        <w:rPr>
          <w:rStyle w:val="14"/>
          <w:rFonts w:ascii="Verdana" w:hAnsi="Verdana"/>
          <w:color w:val="auto"/>
          <w:lang w:val="es-BO"/>
        </w:rPr>
        <w:t>DE CONSULTORÍA</w:t>
      </w:r>
      <w:r>
        <w:tab/>
      </w:r>
      <w:r>
        <w:fldChar w:fldCharType="begin"/>
      </w:r>
      <w:r>
        <w:instrText xml:space="preserve"> PAGEREF _Toc61867860 \h </w:instrText>
      </w:r>
      <w:r>
        <w:fldChar w:fldCharType="separate"/>
      </w:r>
      <w:r>
        <w:t>16</w:t>
      </w:r>
      <w:r>
        <w:fldChar w:fldCharType="end"/>
      </w:r>
      <w:r>
        <w:fldChar w:fldCharType="end"/>
      </w:r>
    </w:p>
    <w:p>
      <w:pPr>
        <w:rPr>
          <w:rFonts w:cs="Tahoma"/>
          <w:b/>
          <w:szCs w:val="18"/>
          <w:lang w:val="es-BO"/>
        </w:rPr>
      </w:pPr>
      <w:r>
        <w:rPr>
          <w:rFonts w:ascii="Calibri" w:hAnsi="Calibri" w:cs="Tahoma"/>
          <w:b/>
          <w:szCs w:val="18"/>
          <w:lang w:val="es-BO" w:eastAsia="en-US"/>
        </w:rPr>
        <w:fldChar w:fldCharType="end"/>
      </w:r>
      <w:r>
        <w:rPr>
          <w:rFonts w:cs="Tahoma"/>
          <w:b/>
          <w:szCs w:val="18"/>
          <w:lang w:val="es-BO"/>
        </w:rPr>
        <w:br w:type="page"/>
      </w:r>
    </w:p>
    <w:p>
      <w:pPr>
        <w:jc w:val="center"/>
        <w:rPr>
          <w:rFonts w:cs="Tahoma"/>
          <w:b/>
          <w:szCs w:val="18"/>
          <w:lang w:val="es-BO"/>
        </w:rPr>
      </w:pPr>
      <w:bookmarkStart w:id="0" w:name="_Toc347485762"/>
      <w:bookmarkStart w:id="1" w:name="_Toc355779851"/>
      <w:r>
        <w:rPr>
          <w:rFonts w:cs="Tahoma"/>
          <w:b/>
          <w:szCs w:val="18"/>
          <w:lang w:val="es-BO"/>
        </w:rPr>
        <w:t>PARTE I</w:t>
      </w:r>
      <w:bookmarkEnd w:id="0"/>
      <w:bookmarkEnd w:id="1"/>
    </w:p>
    <w:p>
      <w:pPr>
        <w:jc w:val="center"/>
        <w:rPr>
          <w:rFonts w:cs="Tahoma"/>
          <w:b/>
          <w:szCs w:val="18"/>
          <w:lang w:val="es-BO"/>
        </w:rPr>
      </w:pPr>
      <w:r>
        <w:rPr>
          <w:rFonts w:cs="Tahoma"/>
          <w:b/>
          <w:szCs w:val="18"/>
          <w:lang w:val="es-BO"/>
        </w:rPr>
        <w:t>INFORMACIÓN GENERAL A LOS PROPONENTES</w:t>
      </w:r>
    </w:p>
    <w:p>
      <w:pPr>
        <w:jc w:val="center"/>
        <w:rPr>
          <w:rFonts w:cs="Tahoma"/>
          <w:b/>
          <w:szCs w:val="18"/>
          <w:lang w:val="es-BO"/>
        </w:rPr>
      </w:pPr>
    </w:p>
    <w:p>
      <w:pPr>
        <w:jc w:val="center"/>
        <w:rPr>
          <w:rFonts w:cs="Arial"/>
          <w:b/>
          <w:szCs w:val="18"/>
          <w:lang w:val="es-BO"/>
        </w:rPr>
      </w:pPr>
      <w:r>
        <w:rPr>
          <w:rFonts w:cs="Arial"/>
          <w:b/>
          <w:szCs w:val="18"/>
          <w:lang w:val="es-BO"/>
        </w:rPr>
        <w:t>SECCIÓN I</w:t>
      </w:r>
    </w:p>
    <w:p>
      <w:pPr>
        <w:jc w:val="center"/>
        <w:rPr>
          <w:rFonts w:cs="Arial"/>
          <w:b/>
          <w:szCs w:val="18"/>
          <w:lang w:val="es-BO"/>
        </w:rPr>
      </w:pPr>
      <w:r>
        <w:rPr>
          <w:rFonts w:cs="Arial"/>
          <w:b/>
          <w:szCs w:val="18"/>
          <w:lang w:val="es-BO"/>
        </w:rPr>
        <w:t>GENERALIDADES</w:t>
      </w:r>
    </w:p>
    <w:p>
      <w:pPr>
        <w:jc w:val="center"/>
        <w:rPr>
          <w:rFonts w:cs="Tahoma"/>
          <w:b/>
          <w:szCs w:val="18"/>
          <w:lang w:val="es-BO"/>
        </w:rPr>
      </w:pPr>
    </w:p>
    <w:p>
      <w:pPr>
        <w:pStyle w:val="36"/>
        <w:numPr>
          <w:ilvl w:val="0"/>
          <w:numId w:val="7"/>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rPr>
          <w:rFonts w:cs="Tahoma"/>
          <w:szCs w:val="18"/>
          <w:lang w:val="es-BO"/>
        </w:rPr>
      </w:pPr>
    </w:p>
    <w:p>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ind w:left="360"/>
        <w:rPr>
          <w:rFonts w:cs="Tahoma"/>
          <w:szCs w:val="18"/>
          <w:lang w:val="es-BO"/>
        </w:rPr>
      </w:pPr>
    </w:p>
    <w:p>
      <w:pPr>
        <w:pStyle w:val="36"/>
        <w:numPr>
          <w:ilvl w:val="0"/>
          <w:numId w:val="7"/>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36"/>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rPr>
          <w:rFonts w:cs="Tahoma"/>
          <w:szCs w:val="18"/>
          <w:lang w:val="es-BO"/>
        </w:rPr>
      </w:pPr>
    </w:p>
    <w:p>
      <w:pPr>
        <w:pStyle w:val="36"/>
        <w:numPr>
          <w:ilvl w:val="0"/>
          <w:numId w:val="7"/>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36"/>
        <w:spacing w:before="0" w:after="0"/>
        <w:ind w:left="432"/>
        <w:jc w:val="left"/>
        <w:rPr>
          <w:rFonts w:ascii="Verdana" w:hAnsi="Verdana"/>
          <w:sz w:val="18"/>
          <w:szCs w:val="18"/>
          <w:lang w:val="es-BO"/>
        </w:rPr>
      </w:pPr>
    </w:p>
    <w:p>
      <w:pPr>
        <w:pStyle w:val="50"/>
        <w:numPr>
          <w:ilvl w:val="0"/>
          <w:numId w:val="8"/>
        </w:numPr>
        <w:tabs>
          <w:tab w:val="left" w:pos="1080"/>
        </w:tabs>
        <w:rPr>
          <w:rFonts w:ascii="Verdana" w:hAnsi="Verdana" w:cs="Tahoma"/>
          <w:vanish/>
          <w:sz w:val="18"/>
          <w:szCs w:val="18"/>
          <w:lang w:val="es-BO" w:eastAsia="es-ES"/>
        </w:rPr>
      </w:pPr>
    </w:p>
    <w:p>
      <w:pPr>
        <w:pStyle w:val="50"/>
        <w:numPr>
          <w:ilvl w:val="0"/>
          <w:numId w:val="8"/>
        </w:numPr>
        <w:tabs>
          <w:tab w:val="left" w:pos="1080"/>
        </w:tabs>
        <w:rPr>
          <w:rFonts w:ascii="Verdana" w:hAnsi="Verdana" w:cs="Tahoma"/>
          <w:vanish/>
          <w:sz w:val="18"/>
          <w:szCs w:val="18"/>
          <w:lang w:val="es-BO" w:eastAsia="es-ES"/>
        </w:rPr>
      </w:pPr>
    </w:p>
    <w:p>
      <w:pPr>
        <w:pStyle w:val="50"/>
        <w:numPr>
          <w:ilvl w:val="0"/>
          <w:numId w:val="8"/>
        </w:numPr>
        <w:tabs>
          <w:tab w:val="left" w:pos="1080"/>
        </w:tabs>
        <w:rPr>
          <w:rFonts w:ascii="Verdana" w:hAnsi="Verdana" w:cs="Tahoma"/>
          <w:vanish/>
          <w:sz w:val="18"/>
          <w:szCs w:val="18"/>
          <w:lang w:val="es-BO" w:eastAsia="es-ES"/>
        </w:rPr>
      </w:pPr>
    </w:p>
    <w:p>
      <w:pPr>
        <w:pStyle w:val="36"/>
        <w:spacing w:before="0" w:after="0"/>
        <w:jc w:val="left"/>
        <w:rPr>
          <w:rFonts w:cs="Tahoma"/>
          <w:b w:val="0"/>
          <w:bCs w:val="0"/>
          <w:kern w:val="0"/>
          <w:sz w:val="18"/>
          <w:szCs w:val="18"/>
          <w:lang w:val="es-BO" w:eastAsia="en-US"/>
        </w:rPr>
      </w:pPr>
      <w:bookmarkStart w:id="5" w:name="_Toc355779855"/>
    </w:p>
    <w:p>
      <w:pPr>
        <w:pStyle w:val="68"/>
        <w:ind w:left="1134" w:hanging="708"/>
        <w:rPr>
          <w:b/>
          <w:lang w:val="es-BO"/>
        </w:rPr>
      </w:pPr>
      <w:r>
        <w:rPr>
          <w:b/>
          <w:lang w:val="es-BO"/>
        </w:rPr>
        <w:t>Consultas escritas sobre el DBC</w:t>
      </w:r>
      <w:bookmarkEnd w:id="5"/>
    </w:p>
    <w:p>
      <w:pPr>
        <w:ind w:left="709"/>
        <w:rPr>
          <w:rFonts w:cs="Tahoma"/>
          <w:szCs w:val="18"/>
          <w:lang w:val="es-BO"/>
        </w:rPr>
      </w:pPr>
    </w:p>
    <w:p>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pPr>
        <w:tabs>
          <w:tab w:val="left" w:pos="1134"/>
        </w:tabs>
        <w:ind w:left="1134" w:hanging="567"/>
        <w:rPr>
          <w:rFonts w:cs="Tahoma"/>
          <w:szCs w:val="18"/>
          <w:lang w:val="es-BO"/>
        </w:rPr>
      </w:pPr>
    </w:p>
    <w:p>
      <w:pPr>
        <w:pStyle w:val="68"/>
        <w:ind w:left="1134" w:hanging="708"/>
        <w:rPr>
          <w:b/>
          <w:lang w:val="es-BO"/>
        </w:rPr>
      </w:pPr>
      <w:bookmarkStart w:id="6" w:name="_Toc355779856"/>
      <w:r>
        <w:rPr>
          <w:b/>
          <w:lang w:val="es-BO"/>
        </w:rPr>
        <w:t>Reunión Informativa de Aclaración</w:t>
      </w:r>
      <w:bookmarkEnd w:id="6"/>
    </w:p>
    <w:p>
      <w:pPr>
        <w:tabs>
          <w:tab w:val="left" w:pos="1134"/>
        </w:tabs>
        <w:ind w:left="709"/>
        <w:rPr>
          <w:rFonts w:cs="Tahoma"/>
          <w:szCs w:val="18"/>
          <w:lang w:val="es-BO"/>
        </w:rPr>
      </w:pPr>
    </w:p>
    <w:p>
      <w:pPr>
        <w:ind w:left="426"/>
        <w:rPr>
          <w:rFonts w:cs="Tahoma"/>
          <w:b/>
          <w:i/>
          <w:szCs w:val="18"/>
          <w:lang w:val="es-BO"/>
        </w:rPr>
      </w:pPr>
      <w:r>
        <w:rPr>
          <w:rFonts w:cs="Tahoma"/>
          <w:b/>
          <w:i/>
          <w:szCs w:val="18"/>
          <w:lang w:val="es-BO"/>
        </w:rPr>
        <w:t xml:space="preserve">               “No corresponde”. </w:t>
      </w:r>
    </w:p>
    <w:p>
      <w:pPr>
        <w:ind w:left="426"/>
        <w:rPr>
          <w:rFonts w:cs="Tahoma"/>
          <w:szCs w:val="18"/>
          <w:lang w:val="es-BO"/>
        </w:rPr>
      </w:pPr>
    </w:p>
    <w:p>
      <w:pPr>
        <w:pStyle w:val="36"/>
        <w:numPr>
          <w:ilvl w:val="0"/>
          <w:numId w:val="8"/>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rPr>
          <w:rFonts w:cs="Tahoma"/>
          <w:szCs w:val="18"/>
          <w:lang w:val="es-BO"/>
        </w:rPr>
      </w:pPr>
    </w:p>
    <w:p>
      <w:pPr>
        <w:pStyle w:val="68"/>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68"/>
        <w:numPr>
          <w:ilvl w:val="0"/>
          <w:numId w:val="0"/>
        </w:numPr>
        <w:ind w:left="426"/>
        <w:rPr>
          <w:lang w:val="es-BO"/>
        </w:rPr>
      </w:pPr>
    </w:p>
    <w:p>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68"/>
        <w:numPr>
          <w:ilvl w:val="0"/>
          <w:numId w:val="0"/>
        </w:numPr>
        <w:ind w:left="426"/>
        <w:rPr>
          <w:lang w:val="es-BO"/>
        </w:rPr>
      </w:pPr>
    </w:p>
    <w:p>
      <w:pPr>
        <w:pStyle w:val="68"/>
        <w:numPr>
          <w:ilvl w:val="1"/>
          <w:numId w:val="8"/>
        </w:numPr>
        <w:tabs>
          <w:tab w:val="clear" w:pos="532"/>
        </w:tabs>
        <w:ind w:left="1134" w:hanging="708"/>
        <w:rPr>
          <w:b/>
          <w:bCs/>
          <w:szCs w:val="18"/>
          <w:lang w:val="es-BO"/>
        </w:rPr>
      </w:pPr>
      <w:r>
        <w:rPr>
          <w:b/>
          <w:bCs/>
          <w:szCs w:val="18"/>
          <w:lang w:val="es-BO"/>
        </w:rPr>
        <w:t>Las garantías requeridas, de acuerdo con el objeto, son:</w:t>
      </w:r>
    </w:p>
    <w:p>
      <w:pPr>
        <w:pStyle w:val="68"/>
        <w:numPr>
          <w:ilvl w:val="0"/>
          <w:numId w:val="0"/>
        </w:numPr>
        <w:ind w:left="1134"/>
        <w:rPr>
          <w:b/>
          <w:bCs/>
          <w:szCs w:val="18"/>
          <w:lang w:val="es-BO"/>
        </w:rPr>
      </w:pPr>
    </w:p>
    <w:p>
      <w:pPr>
        <w:numPr>
          <w:ilvl w:val="0"/>
          <w:numId w:val="9"/>
        </w:numPr>
        <w:tabs>
          <w:tab w:val="left" w:pos="45"/>
          <w:tab w:val="left" w:pos="2160"/>
          <w:tab w:val="clear" w:pos="957"/>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68"/>
        <w:numPr>
          <w:ilvl w:val="0"/>
          <w:numId w:val="0"/>
        </w:numPr>
        <w:ind w:left="1134"/>
        <w:rPr>
          <w:szCs w:val="18"/>
          <w:lang w:val="es-BO"/>
        </w:rPr>
      </w:pPr>
    </w:p>
    <w:p>
      <w:pPr>
        <w:numPr>
          <w:ilvl w:val="0"/>
          <w:numId w:val="9"/>
        </w:numPr>
        <w:tabs>
          <w:tab w:val="left" w:pos="45"/>
          <w:tab w:val="left" w:pos="2160"/>
          <w:tab w:val="clear" w:pos="957"/>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tabs>
          <w:tab w:val="left" w:pos="2160"/>
        </w:tabs>
        <w:ind w:left="1701" w:hanging="425"/>
        <w:rPr>
          <w:rFonts w:cs="Arial"/>
          <w:b/>
          <w:szCs w:val="18"/>
          <w:lang w:val="es-BO"/>
        </w:rPr>
      </w:pPr>
    </w:p>
    <w:p>
      <w:pPr>
        <w:tabs>
          <w:tab w:val="left" w:pos="2160"/>
        </w:tabs>
        <w:ind w:left="1701" w:hanging="425"/>
        <w:rPr>
          <w:rFonts w:cs="Tahoma"/>
          <w:szCs w:val="18"/>
          <w:lang w:val="es-BO"/>
        </w:rPr>
      </w:pPr>
      <w:r>
        <w:rPr>
          <w:rFonts w:cs="Arial"/>
          <w:szCs w:val="18"/>
          <w:lang w:val="es-BO"/>
        </w:rPr>
        <w:tab/>
      </w:r>
      <w:r>
        <w:rPr>
          <w:rFonts w:cs="Arial"/>
          <w:szCs w:val="18"/>
          <w:lang w:val="es-BO"/>
        </w:rPr>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tabs>
          <w:tab w:val="left" w:pos="2160"/>
        </w:tabs>
        <w:ind w:left="1701" w:hanging="425"/>
        <w:rPr>
          <w:rFonts w:cs="Tahoma"/>
          <w:szCs w:val="18"/>
          <w:lang w:val="es-BO"/>
        </w:rPr>
      </w:pPr>
    </w:p>
    <w:p>
      <w:pPr>
        <w:numPr>
          <w:ilvl w:val="0"/>
          <w:numId w:val="9"/>
        </w:numPr>
        <w:tabs>
          <w:tab w:val="left" w:pos="45"/>
          <w:tab w:val="left" w:pos="2160"/>
          <w:tab w:val="clear" w:pos="957"/>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tabs>
          <w:tab w:val="left" w:pos="2160"/>
        </w:tabs>
        <w:ind w:left="1701" w:hanging="425"/>
        <w:rPr>
          <w:rFonts w:cs="Arial"/>
          <w:b/>
          <w:szCs w:val="18"/>
          <w:lang w:val="es-BO"/>
        </w:rPr>
      </w:pPr>
    </w:p>
    <w:p>
      <w:pPr>
        <w:pStyle w:val="68"/>
        <w:numPr>
          <w:ilvl w:val="1"/>
          <w:numId w:val="8"/>
        </w:numPr>
        <w:tabs>
          <w:tab w:val="clear" w:pos="532"/>
        </w:tabs>
        <w:ind w:left="1134" w:hanging="708"/>
        <w:rPr>
          <w:rFonts w:cs="Arial"/>
          <w:b/>
          <w:szCs w:val="18"/>
          <w:lang w:val="es-BO"/>
        </w:rPr>
      </w:pPr>
      <w:r>
        <w:rPr>
          <w:rFonts w:cs="Arial"/>
          <w:b/>
          <w:szCs w:val="18"/>
          <w:lang w:val="es-BO"/>
        </w:rPr>
        <w:t>Ejecución de la Garantía de Seriedad de Propuesta</w:t>
      </w:r>
    </w:p>
    <w:p>
      <w:pPr>
        <w:pStyle w:val="68"/>
        <w:numPr>
          <w:ilvl w:val="0"/>
          <w:numId w:val="0"/>
        </w:numPr>
        <w:ind w:left="1134"/>
        <w:rPr>
          <w:rFonts w:cs="Arial"/>
          <w:b/>
          <w:szCs w:val="18"/>
          <w:lang w:val="es-BO"/>
        </w:rPr>
      </w:pPr>
    </w:p>
    <w:p>
      <w:pPr>
        <w:pStyle w:val="68"/>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tabs>
          <w:tab w:val="left" w:pos="2160"/>
        </w:tabs>
        <w:ind w:left="1701" w:hanging="425"/>
        <w:rPr>
          <w:rFonts w:cs="Arial"/>
          <w:b/>
          <w:szCs w:val="18"/>
          <w:lang w:val="es-BO"/>
        </w:rPr>
      </w:pP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50"/>
        <w:numPr>
          <w:ilvl w:val="0"/>
          <w:numId w:val="10"/>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tabs>
          <w:tab w:val="left" w:pos="2160"/>
        </w:tabs>
        <w:rPr>
          <w:rFonts w:cs="Arial"/>
          <w:b/>
          <w:szCs w:val="18"/>
          <w:lang w:val="es-BO"/>
        </w:rPr>
      </w:pPr>
    </w:p>
    <w:p>
      <w:pPr>
        <w:pStyle w:val="68"/>
        <w:numPr>
          <w:ilvl w:val="1"/>
          <w:numId w:val="8"/>
        </w:numPr>
        <w:tabs>
          <w:tab w:val="clear" w:pos="532"/>
        </w:tabs>
        <w:ind w:left="1134" w:hanging="708"/>
        <w:rPr>
          <w:rFonts w:cs="Arial"/>
          <w:b/>
          <w:szCs w:val="18"/>
          <w:lang w:val="es-BO"/>
        </w:rPr>
      </w:pPr>
      <w:r>
        <w:rPr>
          <w:rFonts w:cs="Arial"/>
          <w:b/>
          <w:szCs w:val="18"/>
          <w:lang w:val="es-BO"/>
        </w:rPr>
        <w:t>Devolución de la Garantía de Seriedad de Propuesta</w:t>
      </w:r>
    </w:p>
    <w:p>
      <w:pPr>
        <w:pStyle w:val="68"/>
        <w:numPr>
          <w:ilvl w:val="0"/>
          <w:numId w:val="0"/>
        </w:numPr>
        <w:ind w:left="1134"/>
        <w:rPr>
          <w:rFonts w:cs="Arial"/>
          <w:b/>
          <w:szCs w:val="18"/>
          <w:lang w:val="es-BO"/>
        </w:rPr>
      </w:pPr>
    </w:p>
    <w:p>
      <w:pPr>
        <w:pStyle w:val="68"/>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tabs>
          <w:tab w:val="left" w:pos="2160"/>
        </w:tabs>
        <w:ind w:left="1701" w:hanging="425"/>
        <w:rPr>
          <w:rFonts w:cs="Arial"/>
          <w:b/>
          <w:szCs w:val="18"/>
          <w:lang w:val="es-BO"/>
        </w:rPr>
      </w:pP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pPr>
        <w:pStyle w:val="50"/>
        <w:numPr>
          <w:ilvl w:val="0"/>
          <w:numId w:val="11"/>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pPr>
        <w:pStyle w:val="68"/>
        <w:numPr>
          <w:ilvl w:val="0"/>
          <w:numId w:val="0"/>
        </w:numPr>
        <w:ind w:left="1134"/>
        <w:rPr>
          <w:rFonts w:cs="Arial"/>
          <w:szCs w:val="18"/>
          <w:lang w:val="es-BO"/>
        </w:rPr>
      </w:pPr>
    </w:p>
    <w:p>
      <w:pPr>
        <w:pStyle w:val="50"/>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tabs>
          <w:tab w:val="left" w:pos="142"/>
          <w:tab w:val="left" w:pos="709"/>
        </w:tabs>
        <w:rPr>
          <w:rFonts w:cs="Tahoma"/>
          <w:szCs w:val="18"/>
          <w:lang w:val="es-BO"/>
        </w:rPr>
      </w:pPr>
    </w:p>
    <w:p>
      <w:pPr>
        <w:pStyle w:val="68"/>
        <w:numPr>
          <w:ilvl w:val="1"/>
          <w:numId w:val="8"/>
        </w:numPr>
        <w:tabs>
          <w:tab w:val="clear" w:pos="532"/>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50"/>
        <w:rPr>
          <w:rFonts w:cs="Tahoma"/>
          <w:sz w:val="18"/>
          <w:szCs w:val="18"/>
          <w:lang w:val="es-BO"/>
        </w:rPr>
      </w:pPr>
    </w:p>
    <w:p>
      <w:pPr>
        <w:pStyle w:val="36"/>
        <w:numPr>
          <w:ilvl w:val="0"/>
          <w:numId w:val="8"/>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rPr>
          <w:rFonts w:cs="Tahoma"/>
          <w:b/>
          <w:szCs w:val="18"/>
          <w:lang w:val="es-BO"/>
        </w:rPr>
      </w:pPr>
    </w:p>
    <w:p>
      <w:pPr>
        <w:pStyle w:val="68"/>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68"/>
        <w:numPr>
          <w:ilvl w:val="0"/>
          <w:numId w:val="0"/>
        </w:numPr>
        <w:ind w:left="1134"/>
        <w:rPr>
          <w:b/>
          <w:szCs w:val="18"/>
          <w:lang w:val="es-BO"/>
        </w:rPr>
      </w:pP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técnica y/o económica no cumpla con las condiciones establecidas en 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ascii="Verdana" w:hAnsi="Verdana" w:cs="Arial"/>
          <w:sz w:val="40"/>
          <w:szCs w:val="18"/>
          <w:lang w:val="es-BO"/>
        </w:rPr>
        <w:t xml:space="preserve"> </w:t>
      </w:r>
      <w:r>
        <w:rPr>
          <w:rFonts w:ascii="Verdana" w:hAnsi="Verdana" w:cs="Arial"/>
          <w:sz w:val="18"/>
          <w:szCs w:val="18"/>
          <w:lang w:val="es-BO"/>
        </w:rPr>
        <w:t>del presente DBC;</w:t>
      </w:r>
    </w:p>
    <w:p>
      <w:pPr>
        <w:pStyle w:val="50"/>
        <w:numPr>
          <w:ilvl w:val="0"/>
          <w:numId w:val="12"/>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pPr>
        <w:pStyle w:val="50"/>
        <w:ind w:left="1701"/>
        <w:rPr>
          <w:rFonts w:ascii="Verdana" w:hAnsi="Verdana" w:cs="Arial"/>
          <w:sz w:val="18"/>
          <w:szCs w:val="18"/>
          <w:lang w:val="es-BO"/>
        </w:rPr>
      </w:pPr>
    </w:p>
    <w:p>
      <w:pPr>
        <w:pStyle w:val="68"/>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pPr>
        <w:rPr>
          <w:rFonts w:cs="Tahoma"/>
          <w:szCs w:val="18"/>
          <w:lang w:val="es-BO"/>
        </w:rPr>
      </w:pPr>
    </w:p>
    <w:p>
      <w:pPr>
        <w:rPr>
          <w:rFonts w:cs="Tahoma"/>
          <w:szCs w:val="18"/>
          <w:lang w:val="es-BO"/>
        </w:rPr>
      </w:pPr>
    </w:p>
    <w:p>
      <w:pPr>
        <w:pStyle w:val="36"/>
        <w:numPr>
          <w:ilvl w:val="0"/>
          <w:numId w:val="8"/>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CRITERIOS DE SUBSANABILIDAD Y ERRORES NO SUBSANABLES</w:t>
      </w:r>
      <w:bookmarkEnd w:id="13"/>
      <w:bookmarkEnd w:id="14"/>
    </w:p>
    <w:bookmarkEnd w:id="15"/>
    <w:p>
      <w:pPr>
        <w:ind w:left="3036"/>
        <w:rPr>
          <w:rFonts w:cs="Tahoma"/>
          <w:b/>
          <w:szCs w:val="18"/>
          <w:lang w:val="es-BO"/>
        </w:rPr>
      </w:pPr>
    </w:p>
    <w:p>
      <w:pPr>
        <w:pStyle w:val="68"/>
        <w:numPr>
          <w:ilvl w:val="1"/>
          <w:numId w:val="8"/>
        </w:numPr>
        <w:tabs>
          <w:tab w:val="clear" w:pos="532"/>
        </w:tabs>
        <w:ind w:left="1134" w:hanging="708"/>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ind w:left="1134"/>
        <w:rPr>
          <w:rFonts w:cs="Arial"/>
          <w:szCs w:val="18"/>
          <w:lang w:val="es-BO"/>
        </w:rPr>
      </w:pP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pPr>
        <w:pStyle w:val="50"/>
        <w:numPr>
          <w:ilvl w:val="0"/>
          <w:numId w:val="13"/>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pPr>
        <w:rPr>
          <w:rFonts w:cs="Arial"/>
          <w:szCs w:val="18"/>
          <w:lang w:val="es-BO"/>
        </w:rPr>
      </w:pPr>
    </w:p>
    <w:p>
      <w:pPr>
        <w:pStyle w:val="68"/>
        <w:numPr>
          <w:ilvl w:val="0"/>
          <w:numId w:val="0"/>
        </w:numPr>
        <w:ind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ind w:left="426"/>
        <w:rPr>
          <w:rFonts w:cs="Tahoma"/>
          <w:szCs w:val="18"/>
          <w:lang w:val="es-BO"/>
        </w:rPr>
      </w:pPr>
    </w:p>
    <w:p>
      <w:pPr>
        <w:pStyle w:val="68"/>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pPr>
        <w:ind w:left="1134" w:hanging="567"/>
        <w:rPr>
          <w:rFonts w:cs="Arial"/>
          <w:szCs w:val="18"/>
          <w:lang w:val="es-BO"/>
        </w:rPr>
      </w:pPr>
    </w:p>
    <w:p>
      <w:pPr>
        <w:pStyle w:val="68"/>
        <w:numPr>
          <w:ilvl w:val="1"/>
          <w:numId w:val="8"/>
        </w:numPr>
        <w:tabs>
          <w:tab w:val="clear" w:pos="532"/>
        </w:tabs>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36"/>
        <w:spacing w:before="0" w:after="0"/>
        <w:ind w:left="426"/>
        <w:jc w:val="left"/>
        <w:rPr>
          <w:rFonts w:ascii="Verdana" w:hAnsi="Verdana"/>
          <w:b w:val="0"/>
          <w:sz w:val="18"/>
          <w:szCs w:val="18"/>
          <w:lang w:val="es-BO"/>
        </w:rPr>
      </w:pPr>
    </w:p>
    <w:p>
      <w:pPr>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numPr>
          <w:ilvl w:val="1"/>
          <w:numId w:val="14"/>
        </w:numPr>
        <w:ind w:left="1560" w:hanging="284"/>
        <w:rPr>
          <w:rFonts w:cs="Arial"/>
          <w:szCs w:val="18"/>
          <w:lang w:val="es-BO"/>
        </w:rPr>
      </w:pPr>
      <w:r>
        <w:rPr>
          <w:rFonts w:cs="Arial"/>
          <w:szCs w:val="18"/>
          <w:lang w:val="es-BO"/>
        </w:rPr>
        <w:t>Falta de la propuesta técnica o parte de ella;</w:t>
      </w:r>
    </w:p>
    <w:p>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tabs>
          <w:tab w:val="left" w:pos="1134"/>
        </w:tabs>
        <w:ind w:left="1134"/>
        <w:rPr>
          <w:rFonts w:cs="Arial"/>
          <w:szCs w:val="18"/>
          <w:lang w:val="es-BO"/>
        </w:rPr>
      </w:pPr>
    </w:p>
    <w:p>
      <w:pPr>
        <w:pStyle w:val="36"/>
        <w:numPr>
          <w:ilvl w:val="0"/>
          <w:numId w:val="8"/>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rPr>
          <w:rFonts w:cs="Tahoma"/>
          <w:b/>
          <w:szCs w:val="18"/>
          <w:lang w:val="es-BO"/>
        </w:rPr>
      </w:pPr>
    </w:p>
    <w:p>
      <w:pPr>
        <w:ind w:left="426"/>
        <w:rPr>
          <w:rFonts w:cs="Tahoma"/>
          <w:szCs w:val="18"/>
          <w:lang w:val="es-BO"/>
        </w:rPr>
      </w:pPr>
      <w:r>
        <w:rPr>
          <w:rFonts w:cs="Tahoma"/>
          <w:szCs w:val="18"/>
          <w:lang w:val="es-BO"/>
        </w:rPr>
        <w:t>El RPA declarará desierta una convocatoria pública, de acuerdo con lo establecido en el Artículo 27 de las NB-SABS.</w:t>
      </w:r>
    </w:p>
    <w:p>
      <w:pPr>
        <w:ind w:left="720" w:hanging="15"/>
        <w:rPr>
          <w:rFonts w:cs="Tahoma"/>
          <w:szCs w:val="18"/>
          <w:lang w:val="es-BO"/>
        </w:rPr>
      </w:pPr>
    </w:p>
    <w:p>
      <w:pPr>
        <w:rPr>
          <w:rFonts w:cs="Tahoma"/>
          <w:szCs w:val="18"/>
          <w:lang w:val="es-BO"/>
        </w:rPr>
      </w:pPr>
    </w:p>
    <w:p>
      <w:pPr>
        <w:pStyle w:val="36"/>
        <w:numPr>
          <w:ilvl w:val="0"/>
          <w:numId w:val="8"/>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ind w:left="360"/>
        <w:rPr>
          <w:rFonts w:cs="Tahoma"/>
          <w:b/>
          <w:szCs w:val="18"/>
          <w:lang w:val="es-BO"/>
        </w:rPr>
      </w:pPr>
    </w:p>
    <w:p>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ind w:left="360" w:hanging="15"/>
        <w:rPr>
          <w:rFonts w:cs="Tahoma"/>
          <w:szCs w:val="18"/>
          <w:lang w:val="es-BO"/>
        </w:rPr>
      </w:pPr>
    </w:p>
    <w:p>
      <w:pPr>
        <w:pStyle w:val="36"/>
        <w:numPr>
          <w:ilvl w:val="0"/>
          <w:numId w:val="8"/>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36"/>
        <w:spacing w:before="0" w:after="0"/>
        <w:ind w:left="432"/>
        <w:jc w:val="left"/>
        <w:rPr>
          <w:rFonts w:ascii="Verdana" w:hAnsi="Verdana"/>
          <w:sz w:val="18"/>
          <w:szCs w:val="18"/>
          <w:lang w:val="es-BO"/>
        </w:rPr>
      </w:pPr>
    </w:p>
    <w:p>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ind w:left="426"/>
        <w:rPr>
          <w:rFonts w:cs="Tahoma"/>
          <w:szCs w:val="18"/>
          <w:lang w:val="es-BO"/>
        </w:rPr>
      </w:pPr>
    </w:p>
    <w:p>
      <w:pPr>
        <w:ind w:left="426"/>
        <w:jc w:val="center"/>
        <w:rPr>
          <w:rFonts w:cs="Tahoma"/>
          <w:b/>
          <w:bCs/>
          <w:szCs w:val="18"/>
          <w:lang w:val="es-BO"/>
        </w:rPr>
      </w:pPr>
      <w:r>
        <w:rPr>
          <w:rFonts w:cs="Tahoma"/>
          <w:b/>
          <w:bCs/>
          <w:szCs w:val="18"/>
          <w:lang w:val="es-BO"/>
        </w:rPr>
        <w:t>SECCIÓN II</w:t>
      </w:r>
    </w:p>
    <w:p>
      <w:pPr>
        <w:ind w:left="426"/>
        <w:jc w:val="center"/>
        <w:rPr>
          <w:rFonts w:cs="Tahoma"/>
          <w:b/>
          <w:bCs/>
          <w:szCs w:val="18"/>
          <w:lang w:val="es-BO"/>
        </w:rPr>
      </w:pPr>
      <w:r>
        <w:rPr>
          <w:rFonts w:cs="Tahoma"/>
          <w:b/>
          <w:bCs/>
          <w:szCs w:val="18"/>
          <w:lang w:val="es-BO"/>
        </w:rPr>
        <w:t>PREPARACIÓN DE LAS PROPUESTAS</w:t>
      </w:r>
    </w:p>
    <w:p>
      <w:pPr>
        <w:ind w:left="426"/>
        <w:rPr>
          <w:rFonts w:cs="Tahoma"/>
          <w:szCs w:val="18"/>
          <w:lang w:val="es-BO"/>
        </w:rPr>
      </w:pPr>
    </w:p>
    <w:p>
      <w:pPr>
        <w:pStyle w:val="36"/>
        <w:numPr>
          <w:ilvl w:val="0"/>
          <w:numId w:val="8"/>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ind w:left="426"/>
        <w:rPr>
          <w:rFonts w:cs="Tahoma"/>
          <w:szCs w:val="18"/>
          <w:lang w:val="es-BO"/>
        </w:rPr>
      </w:pPr>
    </w:p>
    <w:p>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rPr>
          <w:rFonts w:cs="Tahoma"/>
          <w:szCs w:val="18"/>
          <w:lang w:val="es-BO" w:eastAsia="en-US"/>
        </w:rPr>
      </w:pPr>
    </w:p>
    <w:p>
      <w:pPr>
        <w:pStyle w:val="36"/>
        <w:numPr>
          <w:ilvl w:val="0"/>
          <w:numId w:val="8"/>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ind w:left="390"/>
        <w:rPr>
          <w:rFonts w:cs="Tahoma"/>
          <w:b/>
          <w:szCs w:val="18"/>
          <w:lang w:val="es-BO" w:eastAsia="en-US"/>
        </w:rPr>
      </w:pPr>
    </w:p>
    <w:p>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ind w:left="390"/>
        <w:rPr>
          <w:rFonts w:cs="Tahoma"/>
          <w:bCs/>
          <w:szCs w:val="18"/>
          <w:lang w:val="es-BO" w:eastAsia="en-US"/>
        </w:rPr>
      </w:pPr>
    </w:p>
    <w:p>
      <w:pPr>
        <w:pStyle w:val="68"/>
        <w:numPr>
          <w:ilvl w:val="1"/>
          <w:numId w:val="8"/>
        </w:numPr>
        <w:tabs>
          <w:tab w:val="clear" w:pos="532"/>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36"/>
        <w:spacing w:before="0" w:after="0"/>
        <w:jc w:val="left"/>
        <w:rPr>
          <w:rFonts w:ascii="Verdana" w:hAnsi="Verdana"/>
          <w:b w:val="0"/>
          <w:sz w:val="18"/>
          <w:szCs w:val="18"/>
          <w:lang w:val="es-BO"/>
        </w:rPr>
      </w:pPr>
    </w:p>
    <w:p>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numPr>
          <w:ilvl w:val="0"/>
          <w:numId w:val="15"/>
        </w:numPr>
        <w:ind w:left="1701" w:hanging="425"/>
        <w:rPr>
          <w:rFonts w:cs="Arial"/>
          <w:szCs w:val="18"/>
          <w:lang w:val="es-BO"/>
        </w:rPr>
      </w:pPr>
      <w:r>
        <w:rPr>
          <w:rFonts w:cs="Arial"/>
          <w:szCs w:val="18"/>
          <w:lang w:val="es-BO"/>
        </w:rPr>
        <w:t>Formulario de Condiciones Adicionales (Formulario C-2);</w:t>
      </w:r>
    </w:p>
    <w:p>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ind w:left="1276"/>
        <w:rPr>
          <w:szCs w:val="20"/>
          <w:lang w:val="es-BO"/>
        </w:rPr>
      </w:pPr>
    </w:p>
    <w:p>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ind w:left="1701"/>
        <w:rPr>
          <w:rFonts w:cs="Arial"/>
          <w:szCs w:val="18"/>
          <w:lang w:val="es-BO"/>
        </w:rPr>
      </w:pPr>
    </w:p>
    <w:p>
      <w:pPr>
        <w:pStyle w:val="68"/>
        <w:numPr>
          <w:ilvl w:val="1"/>
          <w:numId w:val="8"/>
        </w:numPr>
        <w:tabs>
          <w:tab w:val="clear" w:pos="532"/>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68"/>
        <w:numPr>
          <w:ilvl w:val="0"/>
          <w:numId w:val="0"/>
        </w:numPr>
        <w:ind w:left="1134"/>
        <w:rPr>
          <w:rFonts w:cs="Tahoma"/>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tabs>
          <w:tab w:val="left" w:pos="1134"/>
        </w:tabs>
        <w:ind w:left="1134"/>
        <w:rPr>
          <w:rFonts w:cs="Arial"/>
          <w:szCs w:val="18"/>
          <w:lang w:val="es-BO"/>
        </w:rPr>
      </w:pPr>
      <w:r>
        <w:rPr>
          <w:rFonts w:cs="Arial"/>
          <w:szCs w:val="18"/>
          <w:lang w:val="es-BO"/>
        </w:rPr>
        <w:tab/>
      </w:r>
    </w:p>
    <w:p>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36"/>
        <w:ind w:left="39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36"/>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36"/>
        <w:spacing w:before="0" w:after="0"/>
        <w:ind w:left="390"/>
        <w:jc w:val="left"/>
        <w:rPr>
          <w:rFonts w:ascii="Verdana" w:hAnsi="Verdana"/>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36"/>
        <w:spacing w:before="0" w:after="0"/>
        <w:ind w:left="1134"/>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pPr>
        <w:pStyle w:val="36"/>
        <w:spacing w:before="0" w:after="0"/>
        <w:ind w:left="1985"/>
        <w:jc w:val="both"/>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50"/>
        <w:rPr>
          <w:rFonts w:ascii="Verdana" w:hAnsi="Verdana"/>
          <w:sz w:val="18"/>
          <w:szCs w:val="18"/>
          <w:highlight w:val="yellow"/>
          <w:lang w:val="es-BO"/>
        </w:rPr>
      </w:pPr>
    </w:p>
    <w:p>
      <w:pPr>
        <w:pStyle w:val="36"/>
        <w:numPr>
          <w:ilvl w:val="2"/>
          <w:numId w:val="8"/>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36"/>
        <w:spacing w:before="0" w:after="0"/>
        <w:jc w:val="both"/>
        <w:rPr>
          <w:rFonts w:ascii="Verdana" w:hAnsi="Verdana"/>
          <w:b w:val="0"/>
          <w:bCs w:val="0"/>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36"/>
        <w:spacing w:before="0" w:after="0"/>
        <w:ind w:left="1134"/>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pPr>
        <w:pStyle w:val="36"/>
        <w:spacing w:before="0" w:after="0"/>
        <w:ind w:left="1985"/>
        <w:jc w:val="both"/>
        <w:rPr>
          <w:rFonts w:ascii="Verdana" w:hAnsi="Verdana"/>
          <w:b w:val="0"/>
          <w:bCs w:val="0"/>
          <w:sz w:val="18"/>
          <w:szCs w:val="18"/>
          <w:lang w:val="es-BO"/>
        </w:rPr>
      </w:pPr>
    </w:p>
    <w:p>
      <w:pPr>
        <w:pStyle w:val="36"/>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pPr>
        <w:pStyle w:val="36"/>
        <w:spacing w:before="0" w:after="0"/>
        <w:ind w:left="1985"/>
        <w:jc w:val="both"/>
        <w:rPr>
          <w:rFonts w:ascii="Verdana" w:hAnsi="Verdana"/>
          <w:b w:val="0"/>
          <w:bCs w:val="0"/>
          <w:sz w:val="18"/>
        </w:rPr>
      </w:pPr>
    </w:p>
    <w:p>
      <w:pPr>
        <w:pStyle w:val="36"/>
        <w:numPr>
          <w:ilvl w:val="0"/>
          <w:numId w:val="16"/>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pPr>
        <w:pStyle w:val="36"/>
        <w:numPr>
          <w:ilvl w:val="0"/>
          <w:numId w:val="16"/>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pPr>
        <w:pStyle w:val="36"/>
        <w:spacing w:before="0" w:after="0"/>
        <w:ind w:left="1985"/>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36"/>
        <w:spacing w:before="0" w:after="0"/>
        <w:ind w:left="1985"/>
        <w:jc w:val="both"/>
        <w:rPr>
          <w:rFonts w:ascii="Verdana" w:hAnsi="Verdana"/>
          <w:b w:val="0"/>
          <w:bCs w:val="0"/>
          <w:sz w:val="18"/>
          <w:szCs w:val="18"/>
          <w:lang w:val="es-BO"/>
        </w:rPr>
      </w:pPr>
    </w:p>
    <w:p>
      <w:pPr>
        <w:pStyle w:val="36"/>
        <w:numPr>
          <w:ilvl w:val="2"/>
          <w:numId w:val="8"/>
        </w:numPr>
        <w:tabs>
          <w:tab w:val="left" w:pos="1985"/>
          <w:tab w:val="clear" w:pos="720"/>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pPr>
        <w:pStyle w:val="36"/>
        <w:spacing w:before="0" w:after="0"/>
        <w:jc w:val="both"/>
        <w:rPr>
          <w:rFonts w:ascii="Verdana" w:hAnsi="Verdana"/>
          <w:b w:val="0"/>
          <w:bCs w:val="0"/>
          <w:sz w:val="18"/>
          <w:szCs w:val="18"/>
          <w:lang w:val="es-BO"/>
        </w:rPr>
      </w:pPr>
    </w:p>
    <w:p>
      <w:pPr>
        <w:pStyle w:val="36"/>
        <w:numPr>
          <w:ilvl w:val="1"/>
          <w:numId w:val="8"/>
        </w:numPr>
        <w:tabs>
          <w:tab w:val="left" w:pos="1134"/>
          <w:tab w:val="clear" w:pos="532"/>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36"/>
        <w:spacing w:before="0" w:after="0"/>
        <w:ind w:left="1134"/>
        <w:jc w:val="both"/>
        <w:rPr>
          <w:rFonts w:ascii="Verdana" w:hAnsi="Verdana"/>
          <w:sz w:val="18"/>
          <w:szCs w:val="18"/>
          <w:lang w:val="es-BO"/>
        </w:rPr>
      </w:pPr>
    </w:p>
    <w:p>
      <w:pPr>
        <w:pStyle w:val="36"/>
        <w:numPr>
          <w:ilvl w:val="2"/>
          <w:numId w:val="8"/>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pPr>
        <w:pStyle w:val="36"/>
        <w:spacing w:before="0" w:after="0"/>
        <w:ind w:left="1985"/>
        <w:jc w:val="both"/>
        <w:rPr>
          <w:rFonts w:ascii="Verdana" w:hAnsi="Verdana"/>
          <w:sz w:val="18"/>
          <w:szCs w:val="18"/>
          <w:lang w:val="es-BO"/>
        </w:rPr>
      </w:pPr>
    </w:p>
    <w:p>
      <w:pPr>
        <w:pStyle w:val="36"/>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36"/>
        <w:spacing w:before="0" w:after="0"/>
        <w:ind w:left="1985"/>
        <w:jc w:val="both"/>
        <w:rPr>
          <w:rFonts w:ascii="Verdana" w:hAnsi="Verdana"/>
          <w:b w:val="0"/>
          <w:bCs w:val="0"/>
          <w:sz w:val="18"/>
          <w:szCs w:val="18"/>
          <w:lang w:val="es-BO"/>
        </w:rPr>
      </w:pPr>
    </w:p>
    <w:p>
      <w:pPr>
        <w:pStyle w:val="36"/>
        <w:numPr>
          <w:ilvl w:val="2"/>
          <w:numId w:val="8"/>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pPr>
        <w:pStyle w:val="50"/>
        <w:rPr>
          <w:rFonts w:ascii="Verdana" w:hAnsi="Verdana"/>
          <w:sz w:val="18"/>
          <w:szCs w:val="18"/>
          <w:lang w:val="es-BO"/>
        </w:rPr>
      </w:pPr>
    </w:p>
    <w:p>
      <w:pPr>
        <w:pStyle w:val="36"/>
        <w:spacing w:before="0" w:after="0"/>
        <w:ind w:left="1985"/>
        <w:jc w:val="both"/>
        <w:rPr>
          <w:rFonts w:ascii="Verdana" w:hAnsi="Verdana"/>
          <w:b w:val="0"/>
          <w:bCs w:val="0"/>
          <w:sz w:val="18"/>
          <w:szCs w:val="18"/>
          <w:lang w:val="es-BO"/>
        </w:rPr>
      </w:pPr>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36"/>
        <w:spacing w:before="0" w:after="0"/>
        <w:ind w:left="390"/>
        <w:jc w:val="both"/>
        <w:rPr>
          <w:rFonts w:ascii="Verdana" w:hAnsi="Verdana"/>
          <w:sz w:val="18"/>
          <w:szCs w:val="18"/>
          <w:lang w:val="es-BO"/>
        </w:rPr>
      </w:pPr>
    </w:p>
    <w:p>
      <w:pPr>
        <w:pStyle w:val="36"/>
        <w:numPr>
          <w:ilvl w:val="1"/>
          <w:numId w:val="8"/>
        </w:numPr>
        <w:tabs>
          <w:tab w:val="clear" w:pos="532"/>
        </w:tabs>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pPr>
        <w:pStyle w:val="36"/>
        <w:spacing w:before="0" w:after="0"/>
        <w:ind w:left="1134"/>
        <w:jc w:val="both"/>
        <w:rPr>
          <w:rFonts w:ascii="Verdana" w:hAnsi="Verdana"/>
          <w:sz w:val="18"/>
          <w:szCs w:val="18"/>
          <w:highlight w:val="yellow"/>
          <w:lang w:val="es-BO"/>
        </w:rPr>
      </w:pPr>
    </w:p>
    <w:p>
      <w:pPr>
        <w:pStyle w:val="36"/>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pPr>
        <w:pStyle w:val="36"/>
        <w:spacing w:before="0" w:after="0"/>
        <w:ind w:left="1134"/>
        <w:jc w:val="both"/>
        <w:rPr>
          <w:rFonts w:ascii="Verdana" w:hAnsi="Verdana"/>
          <w:sz w:val="18"/>
          <w:szCs w:val="18"/>
          <w:highlight w:val="yellow"/>
          <w:lang w:val="es-BO"/>
        </w:rPr>
      </w:pPr>
    </w:p>
    <w:p>
      <w:pPr>
        <w:pStyle w:val="36"/>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36"/>
        <w:spacing w:before="0" w:after="0"/>
        <w:ind w:left="1134"/>
        <w:jc w:val="both"/>
        <w:rPr>
          <w:rFonts w:ascii="Verdana" w:hAnsi="Verdana"/>
          <w:b w:val="0"/>
          <w:bCs w:val="0"/>
          <w:sz w:val="18"/>
          <w:szCs w:val="18"/>
          <w:lang w:val="es-BO"/>
        </w:rPr>
      </w:pPr>
    </w:p>
    <w:p>
      <w:pPr>
        <w:pStyle w:val="36"/>
        <w:spacing w:before="0" w:after="0"/>
        <w:ind w:left="1134"/>
        <w:jc w:val="both"/>
        <w:rPr>
          <w:rFonts w:ascii="Verdana" w:hAnsi="Verdana"/>
          <w:b w:val="0"/>
          <w:bCs w:val="0"/>
          <w:sz w:val="18"/>
          <w:szCs w:val="18"/>
          <w:lang w:val="es-BO"/>
        </w:rPr>
      </w:pPr>
    </w:p>
    <w:p>
      <w:pPr>
        <w:pStyle w:val="36"/>
        <w:numPr>
          <w:ilvl w:val="1"/>
          <w:numId w:val="8"/>
        </w:numPr>
        <w:tabs>
          <w:tab w:val="clear" w:pos="532"/>
        </w:tabs>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pPr>
        <w:pStyle w:val="36"/>
        <w:numPr>
          <w:ilvl w:val="0"/>
          <w:numId w:val="17"/>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36"/>
        <w:numPr>
          <w:ilvl w:val="0"/>
          <w:numId w:val="17"/>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pPr>
        <w:pStyle w:val="36"/>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pPr>
        <w:pStyle w:val="36"/>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pPr>
        <w:pStyle w:val="36"/>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36"/>
        <w:numPr>
          <w:ilvl w:val="0"/>
          <w:numId w:val="17"/>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pPr>
        <w:pStyle w:val="36"/>
        <w:numPr>
          <w:ilvl w:val="0"/>
          <w:numId w:val="17"/>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pPr>
        <w:pStyle w:val="36"/>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36"/>
        <w:numPr>
          <w:ilvl w:val="0"/>
          <w:numId w:val="17"/>
        </w:numPr>
        <w:ind w:left="1418"/>
        <w:jc w:val="both"/>
        <w:rPr>
          <w:szCs w:val="18"/>
          <w:highlight w:val="yellow"/>
          <w:lang w:val="es-BO"/>
        </w:rPr>
      </w:pPr>
      <w:bookmarkStart w:id="62" w:name="_Toc61867840"/>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bookmarkEnd w:id="62"/>
    <w:p>
      <w:pPr>
        <w:pStyle w:val="36"/>
        <w:numPr>
          <w:ilvl w:val="0"/>
          <w:numId w:val="17"/>
        </w:numPr>
        <w:ind w:left="1418"/>
        <w:jc w:val="both"/>
        <w:rPr>
          <w:rFonts w:ascii="Verdana" w:hAnsi="Verdana"/>
          <w:b w:val="0"/>
          <w:bCs w:val="0"/>
          <w:sz w:val="18"/>
          <w:szCs w:val="18"/>
          <w:highlight w:val="yellow"/>
          <w:lang w:val="es-BO"/>
        </w:rPr>
      </w:pPr>
      <w:bookmarkStart w:id="63" w:name="_Toc61867842"/>
      <w:r>
        <w:rPr>
          <w:rFonts w:ascii="Verdana" w:hAnsi="Verdana"/>
          <w:b w:val="0"/>
          <w:bCs w:val="0"/>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0"/>
          <w:bCs w:val="0"/>
          <w:sz w:val="18"/>
          <w:szCs w:val="18"/>
          <w:highlight w:val="yellow"/>
          <w:lang w:val="es-BO"/>
        </w:rPr>
        <w:t>.</w:t>
      </w:r>
    </w:p>
    <w:p>
      <w:pPr>
        <w:pStyle w:val="36"/>
        <w:ind w:left="1418"/>
        <w:jc w:val="both"/>
        <w:rPr>
          <w:rFonts w:ascii="Verdana" w:hAnsi="Verdana"/>
          <w:b w:val="0"/>
          <w:bCs w:val="0"/>
          <w:sz w:val="18"/>
          <w:szCs w:val="18"/>
          <w:lang w:val="es-BO"/>
        </w:rPr>
      </w:pPr>
      <w:bookmarkStart w:id="64" w:name="_Toc61867843"/>
      <w:r>
        <w:rPr>
          <w:rFonts w:ascii="Verdana" w:hAnsi="Verdana"/>
          <w:b w:val="0"/>
          <w:bCs w:val="0"/>
          <w:sz w:val="18"/>
          <w:szCs w:val="18"/>
          <w:highlight w:val="yellow"/>
          <w:lang w:val="es-BO"/>
        </w:rPr>
        <w:t>Los proponentes que tengan observaciones deberán hacer constar las mismas en el Acta.</w:t>
      </w:r>
      <w:bookmarkEnd w:id="64"/>
    </w:p>
    <w:p>
      <w:pPr>
        <w:pStyle w:val="36"/>
        <w:spacing w:before="0"/>
        <w:ind w:left="1418"/>
        <w:jc w:val="both"/>
        <w:rPr>
          <w:rFonts w:ascii="Verdana" w:hAnsi="Verdana"/>
          <w:b w:val="0"/>
          <w:bCs w:val="0"/>
          <w:sz w:val="18"/>
          <w:szCs w:val="18"/>
          <w:lang w:val="es-BO"/>
        </w:rPr>
      </w:pPr>
    </w:p>
    <w:p>
      <w:pPr>
        <w:pStyle w:val="36"/>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ascii="Verdana" w:hAnsi="Verdana"/>
          <w:b w:val="0"/>
          <w:bCs w:val="0"/>
          <w:sz w:val="18"/>
          <w:szCs w:val="18"/>
          <w:highlight w:val="yellow"/>
          <w:lang w:val="es-BO"/>
        </w:rPr>
        <w:t xml:space="preserve"> </w:t>
      </w:r>
    </w:p>
    <w:p>
      <w:pPr>
        <w:pStyle w:val="36"/>
        <w:spacing w:before="0" w:after="0"/>
        <w:ind w:left="1134"/>
        <w:jc w:val="both"/>
        <w:rPr>
          <w:rFonts w:ascii="Verdana" w:hAnsi="Verdana"/>
          <w:b w:val="0"/>
          <w:bCs w:val="0"/>
          <w:sz w:val="18"/>
          <w:szCs w:val="18"/>
          <w:highlight w:val="yellow"/>
          <w:lang w:val="es-BO"/>
        </w:rPr>
      </w:pPr>
    </w:p>
    <w:p>
      <w:pPr>
        <w:pStyle w:val="36"/>
        <w:spacing w:before="0" w:after="0"/>
        <w:ind w:left="1134"/>
        <w:jc w:val="both"/>
        <w:rPr>
          <w:rFonts w:ascii="Verdana" w:hAnsi="Verdana"/>
          <w:b w:val="0"/>
          <w:bCs w:val="0"/>
          <w:sz w:val="18"/>
          <w:szCs w:val="18"/>
          <w:highlight w:val="yellow"/>
          <w:lang w:val="es-BO"/>
        </w:rPr>
      </w:pPr>
      <w:bookmarkStart w:id="66"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36"/>
        <w:spacing w:before="0" w:after="0"/>
        <w:ind w:left="1134"/>
        <w:jc w:val="both"/>
        <w:rPr>
          <w:rFonts w:ascii="Verdana" w:hAnsi="Verdana"/>
          <w:b w:val="0"/>
          <w:bCs w:val="0"/>
          <w:sz w:val="18"/>
          <w:szCs w:val="18"/>
          <w:highlight w:val="yellow"/>
          <w:lang w:val="es-BO"/>
        </w:rPr>
      </w:pPr>
    </w:p>
    <w:p>
      <w:pPr>
        <w:pStyle w:val="36"/>
        <w:numPr>
          <w:ilvl w:val="1"/>
          <w:numId w:val="8"/>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36"/>
        <w:ind w:left="390"/>
        <w:rPr>
          <w:rFonts w:ascii="Verdana" w:hAnsi="Verdana"/>
          <w:sz w:val="18"/>
          <w:szCs w:val="18"/>
          <w:lang w:val="es-BO"/>
        </w:rPr>
      </w:pPr>
      <w:bookmarkStart w:id="68" w:name="_Toc61867847"/>
    </w:p>
    <w:p>
      <w:pPr>
        <w:pStyle w:val="36"/>
        <w:ind w:left="390"/>
        <w:rPr>
          <w:rFonts w:ascii="Verdana" w:hAnsi="Verdana"/>
          <w:sz w:val="18"/>
          <w:szCs w:val="18"/>
          <w:lang w:val="es-BO"/>
        </w:rPr>
      </w:pPr>
      <w:r>
        <w:rPr>
          <w:rFonts w:ascii="Verdana" w:hAnsi="Verdana"/>
          <w:sz w:val="18"/>
          <w:szCs w:val="18"/>
          <w:lang w:val="es-BO"/>
        </w:rPr>
        <w:t>SECCIÓN IV</w:t>
      </w:r>
      <w:bookmarkEnd w:id="68"/>
    </w:p>
    <w:p>
      <w:pPr>
        <w:pStyle w:val="36"/>
        <w:spacing w:before="0" w:after="0"/>
        <w:ind w:left="390"/>
        <w:rPr>
          <w:rFonts w:ascii="Verdana" w:hAnsi="Verdana"/>
          <w:sz w:val="18"/>
          <w:szCs w:val="18"/>
          <w:lang w:val="es-BO"/>
        </w:rPr>
      </w:pPr>
      <w:bookmarkStart w:id="69" w:name="_Toc61867848"/>
      <w:r>
        <w:rPr>
          <w:rFonts w:ascii="Verdana" w:hAnsi="Verdana"/>
          <w:sz w:val="18"/>
          <w:szCs w:val="18"/>
          <w:lang w:val="es-BO"/>
        </w:rPr>
        <w:t>EVALUACIÓN Y ADJUDICACIÓN</w:t>
      </w:r>
      <w:bookmarkEnd w:id="69"/>
    </w:p>
    <w:p>
      <w:pPr>
        <w:pStyle w:val="36"/>
        <w:spacing w:before="0" w:after="0"/>
        <w:ind w:left="390"/>
        <w:jc w:val="left"/>
        <w:rPr>
          <w:rFonts w:ascii="Verdana" w:hAnsi="Verdana"/>
          <w:sz w:val="18"/>
          <w:szCs w:val="18"/>
          <w:lang w:val="es-BO"/>
        </w:rPr>
      </w:pPr>
    </w:p>
    <w:p>
      <w:pPr>
        <w:pStyle w:val="36"/>
        <w:numPr>
          <w:ilvl w:val="0"/>
          <w:numId w:val="8"/>
        </w:numPr>
        <w:spacing w:before="0" w:after="0"/>
        <w:jc w:val="left"/>
        <w:rPr>
          <w:rFonts w:ascii="Verdana" w:hAnsi="Verdana"/>
          <w:sz w:val="18"/>
          <w:szCs w:val="18"/>
          <w:lang w:val="es-BO"/>
        </w:rPr>
      </w:pPr>
      <w:bookmarkStart w:id="70" w:name="_Toc61867849"/>
      <w:r>
        <w:rPr>
          <w:rFonts w:ascii="Verdana" w:hAnsi="Verdana"/>
          <w:sz w:val="18"/>
          <w:szCs w:val="18"/>
          <w:lang w:val="es-BO"/>
        </w:rPr>
        <w:t>EVALUACIÓN DE PROPUESTAS</w:t>
      </w:r>
      <w:bookmarkEnd w:id="70"/>
    </w:p>
    <w:p>
      <w:pPr>
        <w:ind w:left="360"/>
        <w:rPr>
          <w:rFonts w:cs="Tahoma"/>
          <w:szCs w:val="18"/>
          <w:lang w:val="es-BO" w:eastAsia="en-US"/>
        </w:rPr>
      </w:pPr>
    </w:p>
    <w:p>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ind w:left="567"/>
        <w:rPr>
          <w:rFonts w:cs="Arial"/>
          <w:szCs w:val="18"/>
          <w:lang w:val="es-BO"/>
        </w:rPr>
      </w:pPr>
    </w:p>
    <w:p>
      <w:pPr>
        <w:numPr>
          <w:ilvl w:val="0"/>
          <w:numId w:val="18"/>
        </w:numPr>
        <w:tabs>
          <w:tab w:val="left" w:pos="1701"/>
          <w:tab w:val="clear" w:pos="1773"/>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numPr>
          <w:ilvl w:val="0"/>
          <w:numId w:val="18"/>
        </w:numPr>
        <w:tabs>
          <w:tab w:val="left" w:pos="1701"/>
          <w:tab w:val="clear" w:pos="1773"/>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numPr>
          <w:ilvl w:val="0"/>
          <w:numId w:val="18"/>
        </w:numPr>
        <w:tabs>
          <w:tab w:val="left" w:pos="1701"/>
          <w:tab w:val="clear" w:pos="1773"/>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rPr>
          <w:rFonts w:cs="Arial"/>
          <w:szCs w:val="18"/>
          <w:lang w:val="es-BO"/>
        </w:rPr>
      </w:pPr>
    </w:p>
    <w:p>
      <w:pPr>
        <w:ind w:left="426"/>
        <w:rPr>
          <w:rFonts w:cs="Arial"/>
          <w:b/>
          <w:i/>
          <w:szCs w:val="18"/>
          <w:lang w:val="es-BO"/>
        </w:rPr>
      </w:pPr>
    </w:p>
    <w:p>
      <w:pPr>
        <w:pStyle w:val="36"/>
        <w:numPr>
          <w:ilvl w:val="0"/>
          <w:numId w:val="8"/>
        </w:numPr>
        <w:spacing w:before="0" w:after="0"/>
        <w:jc w:val="left"/>
        <w:rPr>
          <w:rFonts w:ascii="Verdana" w:hAnsi="Verdana"/>
          <w:sz w:val="18"/>
          <w:szCs w:val="18"/>
          <w:lang w:val="es-BO"/>
        </w:rPr>
      </w:pPr>
      <w:bookmarkStart w:id="71" w:name="_Toc61867850"/>
      <w:r>
        <w:rPr>
          <w:rFonts w:ascii="Verdana" w:hAnsi="Verdana"/>
          <w:sz w:val="18"/>
          <w:szCs w:val="18"/>
          <w:lang w:val="es-BO"/>
        </w:rPr>
        <w:t>EVALUACIÓN PRELIMINAR</w:t>
      </w:r>
      <w:bookmarkEnd w:id="71"/>
    </w:p>
    <w:p>
      <w:pPr>
        <w:rPr>
          <w:rFonts w:cs="Tahoma"/>
          <w:b/>
          <w:szCs w:val="18"/>
          <w:lang w:val="es-BO"/>
        </w:rPr>
      </w:pPr>
    </w:p>
    <w:p>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ind w:left="426"/>
        <w:rPr>
          <w:rFonts w:cs="Arial"/>
          <w:szCs w:val="18"/>
        </w:rPr>
      </w:pPr>
    </w:p>
    <w:p>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ind w:left="426"/>
        <w:rPr>
          <w:rFonts w:cs="Tahoma"/>
          <w:szCs w:val="18"/>
          <w:lang w:val="es-BO"/>
        </w:rPr>
      </w:pPr>
    </w:p>
    <w:p>
      <w:pPr>
        <w:pStyle w:val="36"/>
        <w:numPr>
          <w:ilvl w:val="0"/>
          <w:numId w:val="8"/>
        </w:numPr>
        <w:spacing w:before="0" w:after="0"/>
        <w:jc w:val="both"/>
        <w:rPr>
          <w:rFonts w:ascii="Verdana" w:hAnsi="Verdana"/>
          <w:sz w:val="18"/>
          <w:szCs w:val="18"/>
          <w:lang w:val="es-BO"/>
        </w:rPr>
      </w:pPr>
      <w:bookmarkStart w:id="72" w:name="_Toc61867851"/>
      <w:r>
        <w:rPr>
          <w:rFonts w:ascii="Verdana" w:hAnsi="Verdana"/>
          <w:sz w:val="18"/>
          <w:szCs w:val="18"/>
          <w:lang w:val="es-BO"/>
        </w:rPr>
        <w:t>MÉTODO DE SELECCIÓN Y ADJUDICACIÓN CALIDAD, PROPUESTA TÉCNICA Y COSTO</w:t>
      </w:r>
      <w:bookmarkEnd w:id="72"/>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pStyle w:val="50"/>
        <w:numPr>
          <w:ilvl w:val="0"/>
          <w:numId w:val="19"/>
        </w:numPr>
        <w:rPr>
          <w:rFonts w:ascii="Verdana" w:hAnsi="Verdana" w:cs="Arial"/>
          <w:vanish/>
          <w:sz w:val="18"/>
          <w:szCs w:val="18"/>
          <w:lang w:val="es-BO"/>
        </w:rPr>
      </w:pPr>
    </w:p>
    <w:p>
      <w:pPr>
        <w:ind w:left="780"/>
        <w:rPr>
          <w:rFonts w:cs="Arial"/>
          <w:szCs w:val="18"/>
          <w:lang w:val="es-BO" w:eastAsia="en-US"/>
        </w:rPr>
      </w:pPr>
    </w:p>
    <w:p>
      <w:pPr>
        <w:pStyle w:val="68"/>
        <w:numPr>
          <w:ilvl w:val="0"/>
          <w:numId w:val="0"/>
        </w:numPr>
        <w:ind w:left="1134"/>
        <w:rPr>
          <w:rFonts w:cs="Arial"/>
          <w:i/>
          <w:szCs w:val="18"/>
        </w:rPr>
      </w:pPr>
      <w:r>
        <w:rPr>
          <w:rFonts w:cs="Arial"/>
          <w:b/>
          <w:i/>
          <w:szCs w:val="18"/>
        </w:rPr>
        <w:t>“No aplica este Método”</w:t>
      </w:r>
      <w:r>
        <w:rPr>
          <w:rFonts w:cs="Arial"/>
          <w:i/>
          <w:szCs w:val="18"/>
        </w:rPr>
        <w:t>.</w:t>
      </w:r>
    </w:p>
    <w:p>
      <w:pPr>
        <w:pStyle w:val="68"/>
        <w:numPr>
          <w:ilvl w:val="0"/>
          <w:numId w:val="0"/>
        </w:numPr>
        <w:ind w:left="1134"/>
        <w:rPr>
          <w:rFonts w:cs="Tahoma"/>
          <w:szCs w:val="18"/>
          <w:lang w:val="es-BO"/>
        </w:rPr>
      </w:pPr>
    </w:p>
    <w:p>
      <w:pPr>
        <w:pStyle w:val="36"/>
        <w:numPr>
          <w:ilvl w:val="0"/>
          <w:numId w:val="8"/>
        </w:numPr>
        <w:spacing w:before="0" w:after="0"/>
        <w:jc w:val="both"/>
        <w:rPr>
          <w:rFonts w:ascii="Verdana" w:hAnsi="Verdana"/>
          <w:sz w:val="18"/>
          <w:szCs w:val="18"/>
          <w:lang w:val="es-BO"/>
        </w:rPr>
      </w:pPr>
      <w:bookmarkStart w:id="73" w:name="_Toc61867852"/>
      <w:r>
        <w:rPr>
          <w:rFonts w:ascii="Verdana" w:hAnsi="Verdana"/>
          <w:sz w:val="18"/>
          <w:szCs w:val="18"/>
          <w:lang w:val="es-BO"/>
        </w:rPr>
        <w:t>MÉTODO DE SELECCIÓN Y ADJUDICACIÓN CALIDAD</w:t>
      </w:r>
      <w:bookmarkEnd w:id="73"/>
    </w:p>
    <w:p>
      <w:pPr>
        <w:rPr>
          <w:rFonts w:cs="Arial"/>
          <w:szCs w:val="18"/>
          <w:lang w:val="es-BO" w:eastAsia="en-US"/>
        </w:rPr>
      </w:pPr>
    </w:p>
    <w:p>
      <w:pPr>
        <w:pStyle w:val="68"/>
        <w:numPr>
          <w:ilvl w:val="0"/>
          <w:numId w:val="0"/>
        </w:numPr>
        <w:ind w:left="1134"/>
        <w:rPr>
          <w:rFonts w:cs="Arial"/>
          <w:i/>
          <w:szCs w:val="18"/>
        </w:rPr>
      </w:pPr>
      <w:r>
        <w:rPr>
          <w:rFonts w:cs="Arial"/>
          <w:b/>
          <w:i/>
          <w:szCs w:val="18"/>
        </w:rPr>
        <w:t>“No aplica este Método”</w:t>
      </w:r>
      <w:r>
        <w:rPr>
          <w:rFonts w:cs="Arial"/>
          <w:i/>
          <w:szCs w:val="18"/>
        </w:rPr>
        <w:t>.</w:t>
      </w:r>
    </w:p>
    <w:p>
      <w:pPr>
        <w:pStyle w:val="50"/>
        <w:tabs>
          <w:tab w:val="left" w:pos="567"/>
        </w:tabs>
        <w:ind w:left="993"/>
        <w:rPr>
          <w:rFonts w:ascii="Verdana" w:hAnsi="Verdana" w:cs="Arial"/>
          <w:sz w:val="18"/>
          <w:szCs w:val="18"/>
          <w:lang w:val="es-BO"/>
        </w:rPr>
      </w:pPr>
    </w:p>
    <w:p>
      <w:pPr>
        <w:pStyle w:val="36"/>
        <w:numPr>
          <w:ilvl w:val="0"/>
          <w:numId w:val="8"/>
        </w:numPr>
        <w:spacing w:before="0" w:after="0"/>
        <w:jc w:val="both"/>
        <w:rPr>
          <w:rFonts w:ascii="Verdana" w:hAnsi="Verdana"/>
          <w:sz w:val="18"/>
          <w:szCs w:val="18"/>
          <w:lang w:val="es-BO"/>
        </w:rPr>
      </w:pPr>
      <w:bookmarkStart w:id="74" w:name="_Toc61867853"/>
      <w:r>
        <w:rPr>
          <w:rFonts w:ascii="Verdana" w:hAnsi="Verdana"/>
          <w:sz w:val="18"/>
          <w:szCs w:val="18"/>
          <w:lang w:val="es-BO"/>
        </w:rPr>
        <w:t>MÉTODO DE SELECCIÓN Y ADJUDICACIÓN DE PRESUPUESTO FIJO</w:t>
      </w:r>
      <w:bookmarkEnd w:id="74"/>
    </w:p>
    <w:p>
      <w:pPr>
        <w:ind w:left="780"/>
        <w:rPr>
          <w:rFonts w:cs="Tahoma"/>
          <w:szCs w:val="18"/>
          <w:lang w:val="es-BO"/>
        </w:rPr>
      </w:pPr>
    </w:p>
    <w:p>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ind w:left="426"/>
        <w:rPr>
          <w:rFonts w:cs="Tahoma"/>
          <w:szCs w:val="18"/>
          <w:lang w:val="es-BO"/>
        </w:rPr>
      </w:pPr>
    </w:p>
    <w:p>
      <w:pPr>
        <w:ind w:left="432"/>
        <w:rPr>
          <w:rFonts w:cs="Arial"/>
          <w:szCs w:val="18"/>
          <w:lang w:val="es-BO"/>
        </w:rPr>
      </w:pPr>
      <w:r>
        <w:rPr>
          <w:rFonts w:cs="Arial"/>
          <w:szCs w:val="18"/>
          <w:lang w:val="es-BO"/>
        </w:rPr>
        <w:t>La evaluación tendrá una ponderación de setenta (70) puntos y se realizará de la siguiente forma:</w:t>
      </w:r>
    </w:p>
    <w:p>
      <w:pPr>
        <w:tabs>
          <w:tab w:val="left" w:pos="567"/>
        </w:tabs>
        <w:ind w:left="567"/>
        <w:rPr>
          <w:rFonts w:ascii="Tahoma" w:hAnsi="Tahoma" w:cs="Tahoma"/>
          <w:szCs w:val="18"/>
          <w:lang w:val="es-BO"/>
        </w:rPr>
      </w:pPr>
    </w:p>
    <w:p>
      <w:pPr>
        <w:pStyle w:val="68"/>
        <w:numPr>
          <w:ilvl w:val="1"/>
          <w:numId w:val="8"/>
        </w:numPr>
        <w:tabs>
          <w:tab w:val="clear" w:pos="532"/>
        </w:tabs>
        <w:ind w:left="1134" w:hanging="708"/>
        <w:rPr>
          <w:rFonts w:cs="Tahoma"/>
          <w:b/>
          <w:szCs w:val="18"/>
          <w:lang w:val="es-BO"/>
        </w:rPr>
      </w:pPr>
      <w:bookmarkStart w:id="75" w:name="_Toc355779881"/>
      <w:r>
        <w:rPr>
          <w:rFonts w:cs="Tahoma"/>
          <w:b/>
          <w:szCs w:val="18"/>
          <w:lang w:val="es-BO"/>
        </w:rPr>
        <w:t>Evaluación de la Propuesta Técnica</w:t>
      </w:r>
      <w:bookmarkEnd w:id="75"/>
    </w:p>
    <w:p>
      <w:pPr>
        <w:tabs>
          <w:tab w:val="left" w:pos="567"/>
        </w:tabs>
        <w:ind w:left="420"/>
        <w:rPr>
          <w:rFonts w:cs="Arial"/>
          <w:szCs w:val="18"/>
          <w:lang w:val="es-BO"/>
        </w:rPr>
      </w:pPr>
    </w:p>
    <w:p>
      <w:pPr>
        <w:pStyle w:val="68"/>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pPr>
        <w:ind w:left="426"/>
        <w:rPr>
          <w:rFonts w:cs="Tahoma"/>
          <w:szCs w:val="18"/>
          <w:lang w:val="es-BO"/>
        </w:rPr>
      </w:pPr>
    </w:p>
    <w:p>
      <w:pPr>
        <w:pStyle w:val="68"/>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El puntaje de la Evaluación de la Propuesta Técnica (</w:t>
      </w:r>
      <m:oMath>
        <m:r>
          <m:rPr>
            <m:sty m:val="p"/>
          </m:rPr>
          <w:rPr>
            <w:rFonts w:ascii="Cambria Math" w:hAnsi="Cambria Math" w:cs="Tahoma"/>
            <w:szCs w:val="18"/>
            <w:lang w:val="es-BO"/>
          </w:rPr>
          <m:t>PTi</m:t>
        </m:r>
      </m:oMath>
      <w:r>
        <w:rPr>
          <w:rFonts w:cs="Tahoma"/>
          <w:szCs w:val="18"/>
          <w:lang w:val="es-BO"/>
        </w:rPr>
        <w:t>), será el resultado de la suma de los puntajes obtenidos de la evaluación de los Formularios C-1 y C-2, utilizando el Formulario V-3.</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Las propuestas que en la Evaluación de la Propuesta Técnica (</w:t>
      </w:r>
      <m:oMath>
        <m:r>
          <m:rPr>
            <m:sty m:val="p"/>
          </m:rPr>
          <w:rPr>
            <w:rFonts w:ascii="Cambria Math" w:hAnsi="Cambria Math" w:cs="Tahoma"/>
            <w:szCs w:val="18"/>
            <w:lang w:val="es-BO"/>
          </w:rPr>
          <m:t>PTi</m:t>
        </m:r>
      </m:oMath>
      <w:r>
        <w:rPr>
          <w:rFonts w:cs="Tahoma"/>
          <w:szCs w:val="18"/>
          <w:lang w:val="es-BO"/>
        </w:rPr>
        <w:t>) no alcancen el puntaje mínimo de cincuenta (50) puntos serán descalificadas.</w:t>
      </w:r>
    </w:p>
    <w:p>
      <w:pPr>
        <w:pStyle w:val="68"/>
        <w:numPr>
          <w:ilvl w:val="0"/>
          <w:numId w:val="0"/>
        </w:numPr>
        <w:ind w:left="1134"/>
        <w:rPr>
          <w:rFonts w:cs="Tahoma"/>
          <w:szCs w:val="18"/>
          <w:lang w:val="es-BO"/>
        </w:rPr>
      </w:pPr>
    </w:p>
    <w:p>
      <w:pPr>
        <w:pStyle w:val="68"/>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6" w:name="_Hlk76387446"/>
      <w:r>
        <w:rPr>
          <w:rFonts w:cs="Arial"/>
          <w:szCs w:val="18"/>
        </w:rPr>
        <w:t>cuyo monto adjudicado corresponderá al Presupuesto Fijo</w:t>
      </w:r>
      <w:bookmarkEnd w:id="76"/>
      <w:r>
        <w:rPr>
          <w:rFonts w:cs="Tahoma"/>
          <w:szCs w:val="18"/>
          <w:lang w:val="es-BO"/>
        </w:rPr>
        <w:t>.</w:t>
      </w:r>
    </w:p>
    <w:p>
      <w:pPr>
        <w:pStyle w:val="68"/>
        <w:numPr>
          <w:ilvl w:val="0"/>
          <w:numId w:val="0"/>
        </w:numPr>
        <w:ind w:left="1134"/>
        <w:rPr>
          <w:rFonts w:cs="Tahoma"/>
          <w:szCs w:val="18"/>
          <w:lang w:val="es-BO"/>
        </w:rPr>
      </w:pPr>
    </w:p>
    <w:p>
      <w:pPr>
        <w:pStyle w:val="68"/>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68"/>
        <w:numPr>
          <w:ilvl w:val="0"/>
          <w:numId w:val="0"/>
        </w:numPr>
        <w:ind w:left="1134"/>
        <w:rPr>
          <w:rFonts w:cs="Tahoma"/>
          <w:szCs w:val="18"/>
          <w:lang w:val="es-BO"/>
        </w:rPr>
      </w:pPr>
    </w:p>
    <w:p>
      <w:pPr>
        <w:pStyle w:val="36"/>
        <w:numPr>
          <w:ilvl w:val="0"/>
          <w:numId w:val="8"/>
        </w:numPr>
        <w:spacing w:before="0" w:after="0"/>
        <w:jc w:val="both"/>
        <w:rPr>
          <w:rFonts w:ascii="Verdana" w:hAnsi="Verdana"/>
          <w:sz w:val="18"/>
          <w:szCs w:val="18"/>
          <w:lang w:val="es-BO"/>
        </w:rPr>
      </w:pPr>
      <w:bookmarkStart w:id="77" w:name="_Toc61867854"/>
      <w:r>
        <w:rPr>
          <w:rFonts w:ascii="Verdana" w:hAnsi="Verdana"/>
          <w:sz w:val="18"/>
          <w:szCs w:val="18"/>
          <w:lang w:val="es-BO"/>
        </w:rPr>
        <w:t>CONTENIDO DEL INFORME DE EVALUACIÓN Y RECOMENDACIÓN</w:t>
      </w:r>
      <w:bookmarkEnd w:id="77"/>
    </w:p>
    <w:p>
      <w:pPr>
        <w:rPr>
          <w:rFonts w:cs="Arial"/>
          <w:szCs w:val="18"/>
          <w:lang w:val="es-BO"/>
        </w:rPr>
      </w:pPr>
    </w:p>
    <w:p>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pPr>
        <w:ind w:left="709"/>
        <w:rPr>
          <w:rFonts w:cs="Arial"/>
          <w:szCs w:val="18"/>
          <w:lang w:val="es-BO"/>
        </w:rPr>
      </w:pPr>
    </w:p>
    <w:p>
      <w:pPr>
        <w:numPr>
          <w:ilvl w:val="0"/>
          <w:numId w:val="20"/>
        </w:numPr>
        <w:rPr>
          <w:rFonts w:cs="Arial"/>
          <w:szCs w:val="18"/>
          <w:lang w:val="es-BO"/>
        </w:rPr>
      </w:pPr>
      <w:r>
        <w:rPr>
          <w:rFonts w:cs="Arial"/>
          <w:szCs w:val="18"/>
          <w:lang w:val="es-BO"/>
        </w:rPr>
        <w:t>Nómina de los proponentes;</w:t>
      </w:r>
    </w:p>
    <w:p>
      <w:pPr>
        <w:numPr>
          <w:ilvl w:val="0"/>
          <w:numId w:val="20"/>
        </w:numPr>
        <w:rPr>
          <w:rFonts w:cs="Arial"/>
          <w:szCs w:val="18"/>
          <w:lang w:val="es-BO"/>
        </w:rPr>
      </w:pPr>
      <w:r>
        <w:rPr>
          <w:rFonts w:cs="Arial"/>
          <w:szCs w:val="18"/>
          <w:lang w:val="es-BO"/>
        </w:rPr>
        <w:t>Cuadros de Evaluación;</w:t>
      </w:r>
    </w:p>
    <w:p>
      <w:pPr>
        <w:numPr>
          <w:ilvl w:val="0"/>
          <w:numId w:val="20"/>
        </w:numPr>
        <w:rPr>
          <w:rFonts w:cs="Arial"/>
          <w:szCs w:val="18"/>
          <w:lang w:val="es-BO"/>
        </w:rPr>
      </w:pPr>
      <w:r>
        <w:rPr>
          <w:rFonts w:cs="Arial"/>
          <w:szCs w:val="18"/>
          <w:lang w:val="es-BO"/>
        </w:rPr>
        <w:t>Detalle de errores subsanables, cuando corresponda;</w:t>
      </w:r>
    </w:p>
    <w:p>
      <w:pPr>
        <w:numPr>
          <w:ilvl w:val="0"/>
          <w:numId w:val="20"/>
        </w:numPr>
        <w:rPr>
          <w:rFonts w:cs="Arial"/>
          <w:szCs w:val="18"/>
          <w:lang w:val="es-BO"/>
        </w:rPr>
      </w:pPr>
      <w:r>
        <w:rPr>
          <w:rFonts w:cs="Arial"/>
          <w:szCs w:val="18"/>
          <w:lang w:val="es-BO"/>
        </w:rPr>
        <w:t>Causales para la descalificación de propuestas, cuando corresponda;</w:t>
      </w:r>
    </w:p>
    <w:p>
      <w:pPr>
        <w:numPr>
          <w:ilvl w:val="0"/>
          <w:numId w:val="20"/>
        </w:numPr>
        <w:rPr>
          <w:rFonts w:cs="Arial"/>
          <w:b/>
          <w:szCs w:val="18"/>
          <w:lang w:val="es-BO"/>
        </w:rPr>
      </w:pPr>
      <w:r>
        <w:rPr>
          <w:rFonts w:cs="Arial"/>
          <w:szCs w:val="18"/>
          <w:lang w:val="es-BO"/>
        </w:rPr>
        <w:t>Recomendación de Adjudicación o Declaratoria Desierta;</w:t>
      </w:r>
    </w:p>
    <w:p>
      <w:pPr>
        <w:numPr>
          <w:ilvl w:val="0"/>
          <w:numId w:val="20"/>
        </w:numPr>
        <w:tabs>
          <w:tab w:val="left" w:pos="993"/>
        </w:tabs>
        <w:rPr>
          <w:rFonts w:cs="Arial"/>
          <w:szCs w:val="18"/>
          <w:lang w:val="es-BO"/>
        </w:rPr>
      </w:pPr>
      <w:r>
        <w:rPr>
          <w:rFonts w:cs="Arial"/>
          <w:szCs w:val="18"/>
          <w:lang w:val="es-BO"/>
        </w:rPr>
        <w:t>Otros aspectos que el Responsable de Evaluación o la Comisión de Calificación, considere pertinentes.</w:t>
      </w:r>
    </w:p>
    <w:p>
      <w:pPr>
        <w:rPr>
          <w:rFonts w:cs="Arial"/>
          <w:szCs w:val="18"/>
          <w:lang w:val="es-BO"/>
        </w:rPr>
      </w:pPr>
    </w:p>
    <w:p>
      <w:pPr>
        <w:pStyle w:val="36"/>
        <w:numPr>
          <w:ilvl w:val="0"/>
          <w:numId w:val="8"/>
        </w:numPr>
        <w:spacing w:before="0" w:after="0"/>
        <w:jc w:val="both"/>
        <w:rPr>
          <w:rFonts w:ascii="Verdana" w:hAnsi="Verdana"/>
          <w:sz w:val="18"/>
          <w:szCs w:val="18"/>
          <w:lang w:val="es-BO"/>
        </w:rPr>
      </w:pPr>
      <w:bookmarkStart w:id="78" w:name="_Toc61867855"/>
      <w:r>
        <w:rPr>
          <w:rFonts w:ascii="Verdana" w:hAnsi="Verdana"/>
          <w:sz w:val="18"/>
          <w:szCs w:val="18"/>
          <w:lang w:val="es-BO"/>
        </w:rPr>
        <w:t>ADJUDICACIÓN O DECLARATORIA DESIERTA</w:t>
      </w:r>
      <w:bookmarkEnd w:id="78"/>
    </w:p>
    <w:p>
      <w:pPr>
        <w:tabs>
          <w:tab w:val="left" w:pos="567"/>
        </w:tabs>
        <w:rPr>
          <w:rFonts w:cs="Arial"/>
          <w:b/>
          <w:szCs w:val="18"/>
          <w:lang w:val="es-BO"/>
        </w:rPr>
      </w:pPr>
    </w:p>
    <w:p>
      <w:pPr>
        <w:pStyle w:val="68"/>
        <w:numPr>
          <w:ilvl w:val="1"/>
          <w:numId w:val="8"/>
        </w:numPr>
        <w:tabs>
          <w:tab w:val="clear" w:pos="532"/>
        </w:tabs>
        <w:ind w:left="1134" w:hanging="708"/>
        <w:rPr>
          <w:szCs w:val="18"/>
          <w:lang w:val="es-BO"/>
        </w:rPr>
      </w:pPr>
      <w:bookmarkStart w:id="79" w:name="_Toc347485796"/>
      <w:bookmarkStart w:id="80"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pPr>
        <w:pStyle w:val="50"/>
        <w:tabs>
          <w:tab w:val="left" w:pos="567"/>
        </w:tabs>
        <w:ind w:left="993"/>
        <w:rPr>
          <w:rFonts w:ascii="Verdana" w:hAnsi="Verdana" w:cs="Arial"/>
          <w:sz w:val="18"/>
          <w:szCs w:val="18"/>
          <w:lang w:val="es-BO"/>
        </w:rPr>
      </w:pPr>
    </w:p>
    <w:p>
      <w:pPr>
        <w:pStyle w:val="68"/>
        <w:numPr>
          <w:ilvl w:val="1"/>
          <w:numId w:val="8"/>
        </w:numPr>
        <w:tabs>
          <w:tab w:val="clear" w:pos="532"/>
        </w:tabs>
        <w:ind w:left="1134" w:hanging="708"/>
        <w:rPr>
          <w:szCs w:val="18"/>
          <w:lang w:val="es-BO"/>
        </w:rPr>
      </w:pPr>
      <w:bookmarkStart w:id="81" w:name="_Toc347485797"/>
      <w:bookmarkStart w:id="82"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1"/>
      <w:bookmarkEnd w:id="82"/>
    </w:p>
    <w:p>
      <w:pPr>
        <w:pStyle w:val="50"/>
        <w:ind w:left="993"/>
        <w:rPr>
          <w:rFonts w:ascii="Verdana" w:hAnsi="Verdana" w:cs="Arial"/>
          <w:sz w:val="18"/>
          <w:szCs w:val="18"/>
          <w:lang w:val="es-BO"/>
        </w:rPr>
      </w:pPr>
    </w:p>
    <w:p>
      <w:pPr>
        <w:pStyle w:val="68"/>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50"/>
        <w:ind w:left="993"/>
        <w:rPr>
          <w:rFonts w:ascii="Verdana" w:hAnsi="Verdana" w:cs="Arial"/>
          <w:sz w:val="18"/>
          <w:szCs w:val="18"/>
          <w:lang w:val="es-BO"/>
        </w:rPr>
      </w:pPr>
    </w:p>
    <w:p>
      <w:pPr>
        <w:pStyle w:val="68"/>
        <w:numPr>
          <w:ilvl w:val="1"/>
          <w:numId w:val="8"/>
        </w:numPr>
        <w:tabs>
          <w:tab w:val="clear" w:pos="532"/>
        </w:tabs>
        <w:ind w:left="1134" w:hanging="708"/>
        <w:rPr>
          <w:szCs w:val="18"/>
          <w:lang w:val="es-BO"/>
        </w:rPr>
      </w:pPr>
      <w:bookmarkStart w:id="83" w:name="_Toc347485798"/>
      <w:bookmarkStart w:id="84"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50"/>
        <w:tabs>
          <w:tab w:val="left" w:pos="567"/>
        </w:tabs>
        <w:ind w:left="993"/>
        <w:rPr>
          <w:rFonts w:ascii="Verdana" w:hAnsi="Verdana" w:cs="Arial"/>
          <w:sz w:val="18"/>
          <w:szCs w:val="18"/>
          <w:lang w:val="es-BO"/>
        </w:rPr>
      </w:pPr>
    </w:p>
    <w:p>
      <w:pPr>
        <w:pStyle w:val="68"/>
        <w:numPr>
          <w:ilvl w:val="1"/>
          <w:numId w:val="8"/>
        </w:numPr>
        <w:tabs>
          <w:tab w:val="clear" w:pos="532"/>
        </w:tabs>
        <w:ind w:left="1134" w:hanging="708"/>
        <w:rPr>
          <w:lang w:val="es-BO"/>
        </w:rPr>
      </w:pPr>
      <w:bookmarkStart w:id="85" w:name="_Toc347485799"/>
      <w:bookmarkStart w:id="86" w:name="_Toc355779887"/>
      <w:r>
        <w:rPr>
          <w:rFonts w:cs="Arial"/>
          <w:szCs w:val="18"/>
          <w:lang w:val="es-BO"/>
        </w:rPr>
        <w:t xml:space="preserve">El Documento </w:t>
      </w:r>
      <w:r>
        <w:rPr>
          <w:lang w:val="es-BO"/>
        </w:rPr>
        <w:t>de Adjudicación o Declaratoria Desierta será motivado y contendrá mínimamente la siguiente información:</w:t>
      </w:r>
    </w:p>
    <w:p>
      <w:pPr>
        <w:rPr>
          <w:rFonts w:cs="Arial"/>
          <w:szCs w:val="18"/>
          <w:lang w:val="es-BO"/>
        </w:rPr>
      </w:pP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pPr>
        <w:pStyle w:val="50"/>
        <w:numPr>
          <w:ilvl w:val="1"/>
          <w:numId w:val="21"/>
        </w:numPr>
        <w:tabs>
          <w:tab w:val="clear" w:pos="1770"/>
        </w:tabs>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pPr>
        <w:pStyle w:val="50"/>
        <w:numPr>
          <w:ilvl w:val="1"/>
          <w:numId w:val="21"/>
        </w:numPr>
        <w:tabs>
          <w:tab w:val="clear" w:pos="1770"/>
        </w:tabs>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pPr>
        <w:tabs>
          <w:tab w:val="left" w:pos="1440"/>
        </w:tabs>
        <w:ind w:left="360"/>
        <w:rPr>
          <w:rFonts w:cs="Arial"/>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50"/>
        <w:ind w:left="1276"/>
        <w:rPr>
          <w:rFonts w:ascii="Verdana" w:hAnsi="Verdana" w:cs="Arial"/>
          <w:sz w:val="18"/>
          <w:szCs w:val="18"/>
          <w:lang w:val="es-BO"/>
        </w:rPr>
      </w:pPr>
    </w:p>
    <w:p>
      <w:pPr>
        <w:pStyle w:val="50"/>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pPr>
        <w:pStyle w:val="50"/>
        <w:ind w:left="1134"/>
        <w:rPr>
          <w:rFonts w:ascii="Verdana" w:hAnsi="Verdana" w:cs="Arial"/>
          <w:sz w:val="18"/>
          <w:szCs w:val="18"/>
          <w:lang w:val="es-BO"/>
        </w:rPr>
      </w:pPr>
    </w:p>
    <w:bookmarkEnd w:id="85"/>
    <w:bookmarkEnd w:id="86"/>
    <w:p>
      <w:pPr>
        <w:jc w:val="center"/>
        <w:rPr>
          <w:rFonts w:cs="Arial"/>
          <w:b/>
          <w:szCs w:val="18"/>
          <w:lang w:val="es-BO"/>
        </w:rPr>
      </w:pPr>
      <w:r>
        <w:rPr>
          <w:rFonts w:cs="Arial"/>
          <w:b/>
          <w:szCs w:val="18"/>
          <w:lang w:val="es-BO"/>
        </w:rPr>
        <w:t>SECCIÓN V</w:t>
      </w:r>
    </w:p>
    <w:p>
      <w:pPr>
        <w:jc w:val="center"/>
        <w:rPr>
          <w:rFonts w:cs="Arial"/>
          <w:szCs w:val="18"/>
          <w:lang w:val="es-BO"/>
        </w:rPr>
      </w:pPr>
      <w:r>
        <w:rPr>
          <w:rFonts w:cs="Arial"/>
          <w:b/>
          <w:szCs w:val="18"/>
          <w:lang w:val="es-BO"/>
        </w:rPr>
        <w:t xml:space="preserve">SUSCRIPCIÓN Y MODIFICACIONES AL CONTRATO </w:t>
      </w:r>
    </w:p>
    <w:p>
      <w:pPr>
        <w:tabs>
          <w:tab w:val="left" w:pos="1440"/>
        </w:tabs>
        <w:ind w:left="360"/>
        <w:rPr>
          <w:rFonts w:cs="Arial"/>
          <w:szCs w:val="18"/>
          <w:lang w:val="es-BO"/>
        </w:rPr>
      </w:pPr>
    </w:p>
    <w:p>
      <w:pPr>
        <w:pStyle w:val="36"/>
        <w:numPr>
          <w:ilvl w:val="0"/>
          <w:numId w:val="8"/>
        </w:numPr>
        <w:spacing w:before="0" w:after="0"/>
        <w:jc w:val="both"/>
        <w:rPr>
          <w:rFonts w:ascii="Verdana" w:hAnsi="Verdana"/>
          <w:sz w:val="18"/>
          <w:szCs w:val="18"/>
          <w:lang w:val="es-BO"/>
        </w:rPr>
      </w:pPr>
      <w:bookmarkStart w:id="87" w:name="_Toc61867856"/>
      <w:r>
        <w:rPr>
          <w:rFonts w:ascii="Verdana" w:hAnsi="Verdana"/>
          <w:sz w:val="18"/>
          <w:szCs w:val="18"/>
          <w:lang w:val="es-BO"/>
        </w:rPr>
        <w:t xml:space="preserve">SUSCRIPCIÓN DE CONTRATO </w:t>
      </w:r>
      <w:bookmarkEnd w:id="87"/>
    </w:p>
    <w:p>
      <w:pPr>
        <w:tabs>
          <w:tab w:val="left" w:pos="1440"/>
        </w:tabs>
        <w:rPr>
          <w:rFonts w:cs="Arial"/>
          <w:szCs w:val="18"/>
          <w:lang w:val="es-BO"/>
        </w:rPr>
      </w:pPr>
    </w:p>
    <w:p>
      <w:pPr>
        <w:pStyle w:val="68"/>
        <w:numPr>
          <w:ilvl w:val="1"/>
          <w:numId w:val="8"/>
        </w:numPr>
        <w:tabs>
          <w:tab w:val="clear" w:pos="532"/>
        </w:tabs>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68"/>
        <w:numPr>
          <w:ilvl w:val="0"/>
          <w:numId w:val="0"/>
        </w:numPr>
        <w:ind w:left="720" w:hanging="360"/>
        <w:rPr>
          <w:rFonts w:cs="Arial"/>
          <w:szCs w:val="18"/>
          <w:lang w:val="es-BO"/>
        </w:rPr>
      </w:pPr>
    </w:p>
    <w:p>
      <w:pPr>
        <w:pStyle w:val="68"/>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68"/>
        <w:numPr>
          <w:ilvl w:val="0"/>
          <w:numId w:val="0"/>
        </w:numPr>
        <w:ind w:left="1134"/>
        <w:rPr>
          <w:rFonts w:cs="Arial"/>
          <w:szCs w:val="18"/>
          <w:lang w:val="es-BO"/>
        </w:rPr>
      </w:pPr>
    </w:p>
    <w:p>
      <w:pPr>
        <w:pStyle w:val="68"/>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68"/>
        <w:numPr>
          <w:ilvl w:val="0"/>
          <w:numId w:val="0"/>
        </w:numPr>
        <w:ind w:left="1134"/>
        <w:rPr>
          <w:rFonts w:cs="Arial"/>
          <w:b/>
          <w:szCs w:val="18"/>
          <w:lang w:val="es-BO"/>
        </w:rPr>
      </w:pPr>
    </w:p>
    <w:p>
      <w:pPr>
        <w:pStyle w:val="68"/>
        <w:numPr>
          <w:ilvl w:val="0"/>
          <w:numId w:val="0"/>
        </w:numPr>
        <w:ind w:left="1134"/>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36"/>
        <w:spacing w:before="0" w:after="0"/>
        <w:jc w:val="both"/>
        <w:rPr>
          <w:rFonts w:ascii="Verdana" w:hAnsi="Verdana"/>
          <w:b w:val="0"/>
          <w:sz w:val="18"/>
          <w:szCs w:val="18"/>
          <w:lang w:val="es-BO"/>
        </w:rPr>
      </w:pPr>
    </w:p>
    <w:p>
      <w:pPr>
        <w:pStyle w:val="68"/>
        <w:numPr>
          <w:ilvl w:val="1"/>
          <w:numId w:val="8"/>
        </w:numPr>
        <w:tabs>
          <w:tab w:val="clear" w:pos="532"/>
        </w:tabs>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tabs>
          <w:tab w:val="left" w:pos="1276"/>
        </w:tabs>
        <w:ind w:left="1276" w:hanging="709"/>
        <w:rPr>
          <w:rFonts w:cs="Arial"/>
          <w:szCs w:val="18"/>
          <w:lang w:val="es-BO"/>
        </w:rPr>
      </w:pPr>
    </w:p>
    <w:p>
      <w:pPr>
        <w:pStyle w:val="68"/>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ind w:left="1276"/>
        <w:rPr>
          <w:rFonts w:cs="Arial"/>
          <w:szCs w:val="18"/>
          <w:lang w:val="es-BO"/>
        </w:rPr>
      </w:pPr>
    </w:p>
    <w:p>
      <w:pPr>
        <w:pStyle w:val="68"/>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pPr>
        <w:pStyle w:val="68"/>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68"/>
        <w:numPr>
          <w:ilvl w:val="0"/>
          <w:numId w:val="0"/>
        </w:numPr>
        <w:ind w:left="1134"/>
        <w:rPr>
          <w:rFonts w:cs="Arial"/>
          <w:szCs w:val="18"/>
          <w:lang w:val="es-BO"/>
        </w:rPr>
      </w:pPr>
    </w:p>
    <w:p>
      <w:pPr>
        <w:pStyle w:val="68"/>
        <w:numPr>
          <w:ilvl w:val="1"/>
          <w:numId w:val="8"/>
        </w:numPr>
        <w:tabs>
          <w:tab w:val="clear" w:pos="532"/>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tabs>
          <w:tab w:val="left" w:pos="1440"/>
        </w:tabs>
        <w:ind w:left="1440"/>
        <w:rPr>
          <w:rFonts w:cs="Arial"/>
          <w:szCs w:val="18"/>
          <w:lang w:val="es-BO"/>
        </w:rPr>
      </w:pPr>
    </w:p>
    <w:p>
      <w:pPr>
        <w:pStyle w:val="36"/>
        <w:numPr>
          <w:ilvl w:val="0"/>
          <w:numId w:val="8"/>
        </w:numPr>
        <w:spacing w:before="0" w:after="0"/>
        <w:jc w:val="both"/>
        <w:rPr>
          <w:rFonts w:ascii="Verdana" w:hAnsi="Verdana"/>
          <w:sz w:val="18"/>
          <w:szCs w:val="18"/>
          <w:lang w:val="es-BO"/>
        </w:rPr>
      </w:pPr>
      <w:bookmarkStart w:id="88" w:name="_Toc61867857"/>
      <w:r>
        <w:rPr>
          <w:rFonts w:ascii="Verdana" w:hAnsi="Verdana"/>
          <w:sz w:val="18"/>
          <w:szCs w:val="18"/>
          <w:lang w:val="es-BO"/>
        </w:rPr>
        <w:t>MODIFICACIONES AL CONTRATO</w:t>
      </w:r>
      <w:bookmarkEnd w:id="88"/>
    </w:p>
    <w:p>
      <w:pPr>
        <w:rPr>
          <w:rFonts w:cs="Arial"/>
          <w:b/>
          <w:szCs w:val="18"/>
          <w:lang w:val="es-BO"/>
        </w:rPr>
      </w:pPr>
    </w:p>
    <w:p>
      <w:pPr>
        <w:ind w:left="426"/>
        <w:rPr>
          <w:szCs w:val="18"/>
          <w:lang w:val="es-BO" w:eastAsia="es-BO"/>
        </w:rPr>
      </w:pPr>
      <w:r>
        <w:rPr>
          <w:szCs w:val="18"/>
          <w:lang w:val="es-BO" w:eastAsia="es-BO"/>
        </w:rPr>
        <w:t>Las modificaciones al contrato podrán efectuarse mediante:</w:t>
      </w:r>
    </w:p>
    <w:p>
      <w:pPr>
        <w:ind w:left="720"/>
        <w:rPr>
          <w:szCs w:val="18"/>
          <w:lang w:val="es-BO" w:eastAsia="es-BO"/>
        </w:rPr>
      </w:pPr>
    </w:p>
    <w:p>
      <w:pPr>
        <w:numPr>
          <w:ilvl w:val="1"/>
          <w:numId w:val="22"/>
        </w:numPr>
        <w:tabs>
          <w:tab w:val="clear" w:pos="1770"/>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ind w:left="1080"/>
        <w:rPr>
          <w:szCs w:val="18"/>
          <w:lang w:val="es-BO" w:eastAsia="es-BO"/>
        </w:rPr>
      </w:pPr>
    </w:p>
    <w:p>
      <w:pPr>
        <w:numPr>
          <w:ilvl w:val="1"/>
          <w:numId w:val="22"/>
        </w:numPr>
        <w:tabs>
          <w:tab w:val="left" w:pos="1418"/>
          <w:tab w:val="clear" w:pos="1770"/>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ind w:left="1080"/>
        <w:rPr>
          <w:szCs w:val="18"/>
          <w:lang w:val="es-BO" w:eastAsia="es-BO"/>
        </w:rPr>
      </w:pPr>
    </w:p>
    <w:p>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ind w:left="1770"/>
        <w:rPr>
          <w:rFonts w:cs="Arial"/>
          <w:szCs w:val="18"/>
          <w:lang w:val="es-BO"/>
        </w:rPr>
      </w:pPr>
    </w:p>
    <w:p>
      <w:pPr>
        <w:pStyle w:val="36"/>
        <w:numPr>
          <w:ilvl w:val="0"/>
          <w:numId w:val="8"/>
        </w:numPr>
        <w:spacing w:before="0" w:after="0"/>
        <w:jc w:val="both"/>
        <w:rPr>
          <w:rFonts w:ascii="Verdana" w:hAnsi="Verdana"/>
          <w:sz w:val="18"/>
          <w:szCs w:val="18"/>
          <w:lang w:val="es-BO"/>
        </w:rPr>
      </w:pPr>
      <w:bookmarkStart w:id="89" w:name="_Toc61867858"/>
      <w:r>
        <w:rPr>
          <w:rFonts w:ascii="Verdana" w:hAnsi="Verdana"/>
          <w:sz w:val="18"/>
          <w:szCs w:val="18"/>
          <w:lang w:val="es-BO"/>
        </w:rPr>
        <w:t>CIERRE DEL CONTRATO Y PAGO</w:t>
      </w:r>
      <w:bookmarkEnd w:id="89"/>
    </w:p>
    <w:p>
      <w:pPr>
        <w:pStyle w:val="36"/>
        <w:spacing w:before="0" w:after="0"/>
        <w:ind w:left="390"/>
        <w:jc w:val="both"/>
        <w:rPr>
          <w:rFonts w:ascii="Verdana" w:hAnsi="Verdana"/>
          <w:sz w:val="18"/>
          <w:szCs w:val="18"/>
          <w:lang w:val="es-BO"/>
        </w:rPr>
      </w:pPr>
    </w:p>
    <w:p>
      <w:pPr>
        <w:pStyle w:val="68"/>
        <w:numPr>
          <w:ilvl w:val="1"/>
          <w:numId w:val="8"/>
        </w:numPr>
        <w:tabs>
          <w:tab w:val="clear" w:pos="532"/>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ind w:left="1276"/>
        <w:rPr>
          <w:rFonts w:cs="Arial"/>
          <w:szCs w:val="18"/>
        </w:rPr>
      </w:pPr>
    </w:p>
    <w:p>
      <w:pPr>
        <w:pStyle w:val="68"/>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pPr>
        <w:pStyle w:val="36"/>
        <w:spacing w:before="0" w:after="0"/>
        <w:ind w:left="709"/>
        <w:jc w:val="both"/>
        <w:rPr>
          <w:rFonts w:ascii="Verdana" w:hAnsi="Verdana"/>
          <w:b w:val="0"/>
          <w:sz w:val="18"/>
          <w:szCs w:val="18"/>
          <w:lang w:val="es-BO"/>
        </w:rPr>
      </w:pPr>
      <w:bookmarkStart w:id="90" w:name="_Toc347485804"/>
      <w:bookmarkStart w:id="91" w:name="_Toc355779892"/>
    </w:p>
    <w:p>
      <w:pPr>
        <w:pStyle w:val="68"/>
        <w:numPr>
          <w:ilvl w:val="1"/>
          <w:numId w:val="8"/>
        </w:numPr>
        <w:tabs>
          <w:tab w:val="clear" w:pos="532"/>
        </w:tabs>
        <w:ind w:left="1134" w:hanging="708"/>
        <w:rPr>
          <w:szCs w:val="18"/>
          <w:lang w:val="es-BO"/>
        </w:rPr>
      </w:pPr>
      <w:r>
        <w:rPr>
          <w:szCs w:val="18"/>
          <w:lang w:val="es-BO"/>
        </w:rPr>
        <w:t>Los pagos por el servicio se realizarán previa conformidad de la entidad convocante, entrega de la factura (si corresponde) y entrega del comprobante de pago de contribuciones al Sistema Integral de Pensiones.</w:t>
      </w:r>
      <w:bookmarkEnd w:id="90"/>
      <w:bookmarkEnd w:id="91"/>
    </w:p>
    <w:p>
      <w:pPr>
        <w:pStyle w:val="36"/>
        <w:spacing w:before="0" w:after="0"/>
        <w:ind w:left="709"/>
        <w:jc w:val="both"/>
        <w:rPr>
          <w:rFonts w:ascii="Verdana" w:hAnsi="Verdana"/>
          <w:b w:val="0"/>
          <w:sz w:val="18"/>
          <w:szCs w:val="18"/>
          <w:lang w:val="es-BO"/>
        </w:rPr>
      </w:pPr>
    </w:p>
    <w:p>
      <w:pPr>
        <w:pStyle w:val="68"/>
        <w:numPr>
          <w:ilvl w:val="0"/>
          <w:numId w:val="0"/>
        </w:numPr>
        <w:ind w:left="1134"/>
        <w:rPr>
          <w:szCs w:val="18"/>
          <w:lang w:val="es-BO"/>
        </w:rPr>
      </w:pPr>
      <w:bookmarkStart w:id="92" w:name="_Toc347485805"/>
      <w:bookmarkStart w:id="93"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pPr>
        <w:pStyle w:val="68"/>
        <w:numPr>
          <w:ilvl w:val="0"/>
          <w:numId w:val="0"/>
        </w:numPr>
        <w:ind w:left="1134"/>
        <w:rPr>
          <w:szCs w:val="18"/>
          <w:lang w:val="es-BO"/>
        </w:rPr>
      </w:pPr>
    </w:p>
    <w:p>
      <w:pPr>
        <w:pStyle w:val="68"/>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68"/>
        <w:numPr>
          <w:ilvl w:val="0"/>
          <w:numId w:val="0"/>
        </w:numPr>
        <w:ind w:left="1134"/>
        <w:rPr>
          <w:szCs w:val="18"/>
          <w:lang w:val="es-BO"/>
        </w:rPr>
      </w:pPr>
    </w:p>
    <w:p>
      <w:pPr>
        <w:pStyle w:val="68"/>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36"/>
        <w:spacing w:before="0" w:after="0"/>
        <w:ind w:left="390"/>
        <w:jc w:val="both"/>
        <w:rPr>
          <w:rFonts w:ascii="Verdana" w:hAnsi="Verdana"/>
          <w:sz w:val="18"/>
          <w:szCs w:val="18"/>
          <w:lang w:val="es-BO"/>
        </w:rPr>
      </w:pPr>
    </w:p>
    <w:p>
      <w:pPr>
        <w:jc w:val="center"/>
        <w:rPr>
          <w:b/>
          <w:lang w:val="es-BO"/>
        </w:rPr>
      </w:pPr>
      <w:bookmarkStart w:id="94" w:name="_Toc355779896"/>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jc w:val="center"/>
        <w:rPr>
          <w:b/>
          <w:lang w:val="es-BO"/>
        </w:rPr>
      </w:pPr>
    </w:p>
    <w:p>
      <w:pPr>
        <w:rPr>
          <w:b/>
          <w:lang w:val="es-BO"/>
        </w:rPr>
      </w:pPr>
    </w:p>
    <w:p>
      <w:pPr>
        <w:jc w:val="center"/>
        <w:rPr>
          <w:b/>
          <w:lang w:val="es-BO"/>
        </w:rPr>
      </w:pPr>
      <w:r>
        <w:rPr>
          <w:b/>
          <w:lang w:val="es-BO"/>
        </w:rPr>
        <w:t>PARTE II</w:t>
      </w:r>
      <w:bookmarkEnd w:id="94"/>
    </w:p>
    <w:p>
      <w:pPr>
        <w:jc w:val="center"/>
        <w:rPr>
          <w:b/>
          <w:lang w:val="es-BO"/>
        </w:rPr>
      </w:pPr>
      <w:bookmarkStart w:id="95" w:name="_Toc347485809"/>
      <w:bookmarkStart w:id="96" w:name="_Toc355779897"/>
      <w:r>
        <w:rPr>
          <w:b/>
          <w:lang w:val="es-BO"/>
        </w:rPr>
        <w:t>INFORMACIÓN TÉCNICA DE LA CONTRATACIÓN</w:t>
      </w:r>
      <w:bookmarkEnd w:id="95"/>
      <w:bookmarkEnd w:id="96"/>
    </w:p>
    <w:p>
      <w:pPr>
        <w:ind w:left="705"/>
        <w:rPr>
          <w:rFonts w:cs="Arial"/>
          <w:szCs w:val="18"/>
          <w:lang w:val="es-BO"/>
        </w:rPr>
      </w:pPr>
    </w:p>
    <w:p>
      <w:pPr>
        <w:pStyle w:val="36"/>
        <w:numPr>
          <w:ilvl w:val="0"/>
          <w:numId w:val="8"/>
        </w:numPr>
        <w:spacing w:before="0" w:after="0"/>
        <w:jc w:val="both"/>
        <w:rPr>
          <w:rFonts w:ascii="Verdana" w:hAnsi="Verdana"/>
          <w:sz w:val="18"/>
          <w:szCs w:val="18"/>
          <w:lang w:val="es-BO"/>
        </w:rPr>
      </w:pPr>
      <w:bookmarkStart w:id="97" w:name="_Toc61867859"/>
      <w:r>
        <w:rPr>
          <w:rFonts w:ascii="Verdana" w:hAnsi="Verdana"/>
          <w:sz w:val="18"/>
          <w:szCs w:val="18"/>
          <w:lang w:val="es-BO"/>
        </w:rPr>
        <w:t>CONVOCATORIA Y DATOS GENERALES DEL PROCESO DE CONTRATACIÓN</w:t>
      </w:r>
      <w:bookmarkEnd w:id="97"/>
    </w:p>
    <w:p>
      <w:pPr>
        <w:pStyle w:val="36"/>
        <w:spacing w:before="0" w:after="0"/>
        <w:jc w:val="both"/>
        <w:rPr>
          <w:rFonts w:ascii="Verdana" w:hAnsi="Verdana"/>
          <w:sz w:val="16"/>
          <w:szCs w:val="18"/>
          <w:lang w:val="es-BO"/>
        </w:rPr>
      </w:pPr>
    </w:p>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10346" w:type="dxa"/>
            <w:gridSpan w:val="26"/>
            <w:tcBorders>
              <w:top w:val="single" w:color="244061" w:themeColor="accent1" w:themeShade="80" w:sz="12" w:space="0"/>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50"/>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346" w:type="dxa"/>
            <w:gridSpan w:val="26"/>
            <w:tcBorders>
              <w:left w:val="single" w:color="244061" w:themeColor="accent1" w:themeShade="80" w:sz="12" w:space="0"/>
              <w:right w:val="single" w:color="244061" w:themeColor="accent1" w:themeShade="80" w:sz="12" w:space="0"/>
            </w:tcBorders>
            <w:shd w:val="clear" w:color="auto" w:fill="auto"/>
            <w:vAlign w:val="center"/>
          </w:tcPr>
          <w:p>
            <w:pPr>
              <w:rPr>
                <w:rFonts w:ascii="Arial" w:hAnsi="Arial" w:cs="Arial"/>
                <w:b/>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2366"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Entidad Convocante</w:t>
            </w:r>
          </w:p>
        </w:tc>
        <w:tc>
          <w:tcPr>
            <w:tcW w:w="7707" w:type="dxa"/>
            <w:gridSpan w:val="2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ascii="Arial" w:hAnsi="Arial" w:cs="Arial"/>
                <w:sz w:val="16"/>
                <w:lang w:val="es-BO"/>
              </w:rPr>
              <w:t>SERVICIO DE IMPUESTOS NACIONALES</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82" w:type="dxa"/>
            <w:tcBorders>
              <w:bottom w:val="single" w:color="auto" w:sz="4" w:space="0"/>
            </w:tcBorders>
            <w:shd w:val="clear" w:color="auto" w:fill="auto"/>
          </w:tcPr>
          <w:p>
            <w:pPr>
              <w:rPr>
                <w:rFonts w:ascii="Arial" w:hAnsi="Arial" w:cs="Arial"/>
                <w:sz w:val="8"/>
                <w:lang w:val="es-BO"/>
              </w:rPr>
            </w:pPr>
          </w:p>
        </w:tc>
        <w:tc>
          <w:tcPr>
            <w:tcW w:w="272"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81"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tcBorders>
              <w:bottom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819" w:type="dxa"/>
            <w:tcBorders>
              <w:bottom w:val="single" w:color="auto" w:sz="4" w:space="0"/>
            </w:tcBorders>
            <w:shd w:val="clear" w:color="auto" w:fill="auto"/>
          </w:tcPr>
          <w:p>
            <w:pPr>
              <w:jc w:val="right"/>
              <w:rPr>
                <w:rFonts w:ascii="Arial" w:hAnsi="Arial" w:cs="Arial"/>
                <w:sz w:val="8"/>
                <w:lang w:val="es-BO"/>
              </w:rPr>
            </w:pPr>
          </w:p>
        </w:tc>
        <w:tc>
          <w:tcPr>
            <w:tcW w:w="819" w:type="dxa"/>
            <w:tcBorders>
              <w:bottom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 w:hRule="atLeast"/>
          <w:jc w:val="center"/>
        </w:trPr>
        <w:tc>
          <w:tcPr>
            <w:tcW w:w="2366"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Modalidad de contratación</w:t>
            </w:r>
          </w:p>
        </w:tc>
        <w:tc>
          <w:tcPr>
            <w:tcW w:w="2506" w:type="dxa"/>
            <w:gridSpan w:val="9"/>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right"/>
              <w:rPr>
                <w:rFonts w:ascii="Arial" w:hAnsi="Arial" w:cs="Arial"/>
                <w:sz w:val="16"/>
                <w:lang w:val="es-BO"/>
              </w:rPr>
            </w:pPr>
            <w:r>
              <w:rPr>
                <w:rFonts w:ascii="Arial" w:hAnsi="Arial" w:cs="Arial"/>
                <w:sz w:val="16"/>
                <w:lang w:val="es-BO"/>
              </w:rPr>
              <w:t>Apoyo Nacional a la Producción y Empleo - ANPE</w:t>
            </w:r>
          </w:p>
        </w:tc>
        <w:tc>
          <w:tcPr>
            <w:tcW w:w="277" w:type="dxa"/>
            <w:tcBorders>
              <w:left w:val="single" w:color="auto" w:sz="4" w:space="0"/>
            </w:tcBorders>
          </w:tcPr>
          <w:p>
            <w:pPr>
              <w:jc w:val="right"/>
              <w:rPr>
                <w:rFonts w:ascii="Arial" w:hAnsi="Arial" w:cs="Arial"/>
                <w:sz w:val="16"/>
                <w:lang w:val="es-BO"/>
              </w:rPr>
            </w:pPr>
          </w:p>
        </w:tc>
        <w:tc>
          <w:tcPr>
            <w:tcW w:w="2738" w:type="dxa"/>
            <w:gridSpan w:val="10"/>
            <w:vMerge w:val="restart"/>
            <w:tcBorders>
              <w:right w:val="single" w:color="auto" w:sz="4" w:space="0"/>
            </w:tcBorders>
          </w:tcPr>
          <w:p>
            <w:pPr>
              <w:jc w:val="right"/>
              <w:rPr>
                <w:rFonts w:ascii="Arial" w:hAnsi="Arial" w:cs="Arial"/>
                <w:sz w:val="16"/>
                <w:lang w:val="es-BO"/>
              </w:rPr>
            </w:pPr>
            <w:r>
              <w:rPr>
                <w:rFonts w:ascii="Arial" w:hAnsi="Arial" w:cs="Arial"/>
                <w:sz w:val="16"/>
                <w:lang w:val="es-BO"/>
              </w:rPr>
              <w:t>Código Interno que la Entidad utiliza para identificar el proceso</w:t>
            </w:r>
          </w:p>
        </w:tc>
        <w:tc>
          <w:tcPr>
            <w:tcW w:w="2186" w:type="dxa"/>
            <w:gridSpan w:val="4"/>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GDPT/ANPE/19/2026</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2506" w:type="dxa"/>
            <w:gridSpan w:val="9"/>
            <w:vMerge w:val="continue"/>
            <w:tcBorders>
              <w:top w:val="single" w:color="auto" w:sz="4" w:space="0"/>
              <w:left w:val="single" w:color="auto" w:sz="4" w:space="0"/>
              <w:bottom w:val="single" w:color="auto" w:sz="4" w:space="0"/>
              <w:right w:val="single" w:color="auto" w:sz="4" w:space="0"/>
            </w:tcBorders>
            <w:shd w:val="clear" w:color="auto" w:fill="auto"/>
          </w:tcPr>
          <w:p>
            <w:pPr>
              <w:rPr>
                <w:rFonts w:ascii="Arial" w:hAnsi="Arial" w:cs="Arial"/>
                <w:sz w:val="16"/>
                <w:lang w:val="es-BO"/>
              </w:rPr>
            </w:pPr>
          </w:p>
        </w:tc>
        <w:tc>
          <w:tcPr>
            <w:tcW w:w="277" w:type="dxa"/>
            <w:tcBorders>
              <w:left w:val="single" w:color="auto" w:sz="4" w:space="0"/>
            </w:tcBorders>
            <w:shd w:val="clear" w:color="auto" w:fill="auto"/>
          </w:tcPr>
          <w:p>
            <w:pPr>
              <w:rPr>
                <w:rFonts w:ascii="Arial" w:hAnsi="Arial" w:cs="Arial"/>
                <w:sz w:val="16"/>
                <w:lang w:val="es-BO"/>
              </w:rPr>
            </w:pPr>
          </w:p>
        </w:tc>
        <w:tc>
          <w:tcPr>
            <w:tcW w:w="2738" w:type="dxa"/>
            <w:gridSpan w:val="10"/>
            <w:vMerge w:val="continue"/>
            <w:tcBorders>
              <w:right w:val="single" w:color="auto" w:sz="4" w:space="0"/>
            </w:tcBorders>
            <w:shd w:val="clear" w:color="auto" w:fill="auto"/>
          </w:tcPr>
          <w:p>
            <w:pPr>
              <w:rPr>
                <w:rFonts w:ascii="Arial" w:hAnsi="Arial" w:cs="Arial"/>
                <w:sz w:val="16"/>
                <w:lang w:val="es-BO"/>
              </w:rPr>
            </w:pPr>
          </w:p>
        </w:tc>
        <w:tc>
          <w:tcPr>
            <w:tcW w:w="2186" w:type="dxa"/>
            <w:gridSpan w:val="4"/>
            <w:vMerge w:val="continue"/>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tcBorders>
              <w:left w:val="single" w:color="244061" w:themeColor="accent1" w:themeShade="80" w:sz="12" w:space="0"/>
            </w:tcBorders>
            <w:vAlign w:val="center"/>
          </w:tcPr>
          <w:p>
            <w:pPr>
              <w:jc w:val="right"/>
              <w:rPr>
                <w:rFonts w:ascii="Arial" w:hAnsi="Arial" w:cs="Arial"/>
                <w:sz w:val="8"/>
                <w:lang w:val="es-BO"/>
              </w:rPr>
            </w:pPr>
          </w:p>
        </w:tc>
        <w:tc>
          <w:tcPr>
            <w:tcW w:w="283"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82" w:type="dxa"/>
            <w:tcBorders>
              <w:top w:val="single" w:color="auto" w:sz="4" w:space="0"/>
            </w:tcBorders>
            <w:shd w:val="clear" w:color="auto" w:fill="auto"/>
          </w:tcPr>
          <w:p>
            <w:pPr>
              <w:rPr>
                <w:rFonts w:ascii="Arial" w:hAnsi="Arial" w:cs="Arial"/>
                <w:sz w:val="8"/>
                <w:lang w:val="es-BO"/>
              </w:rPr>
            </w:pPr>
          </w:p>
        </w:tc>
        <w:tc>
          <w:tcPr>
            <w:tcW w:w="272" w:type="dxa"/>
            <w:tcBorders>
              <w:top w:val="single" w:color="auto" w:sz="4" w:space="0"/>
            </w:tcBorders>
            <w:shd w:val="clear" w:color="auto" w:fill="auto"/>
          </w:tcPr>
          <w:p>
            <w:pPr>
              <w:rPr>
                <w:rFonts w:ascii="Arial" w:hAnsi="Arial" w:cs="Arial"/>
                <w:sz w:val="8"/>
                <w:lang w:val="es-BO"/>
              </w:rPr>
            </w:pPr>
          </w:p>
        </w:tc>
        <w:tc>
          <w:tcPr>
            <w:tcW w:w="277" w:type="dxa"/>
            <w:tcBorders>
              <w:top w:val="single" w:color="auto" w:sz="4" w:space="0"/>
            </w:tcBorders>
            <w:shd w:val="clear" w:color="auto" w:fill="auto"/>
          </w:tcPr>
          <w:p>
            <w:pPr>
              <w:rPr>
                <w:rFonts w:ascii="Arial" w:hAnsi="Arial" w:cs="Arial"/>
                <w:sz w:val="8"/>
                <w:lang w:val="es-BO"/>
              </w:rPr>
            </w:pPr>
          </w:p>
        </w:tc>
        <w:tc>
          <w:tcPr>
            <w:tcW w:w="276" w:type="dxa"/>
            <w:tcBorders>
              <w:top w:val="single" w:color="auto" w:sz="4" w:space="0"/>
            </w:tcBorders>
            <w:shd w:val="clear" w:color="auto" w:fill="auto"/>
          </w:tcPr>
          <w:p>
            <w:pPr>
              <w:rPr>
                <w:rFonts w:ascii="Arial" w:hAnsi="Arial" w:cs="Arial"/>
                <w:sz w:val="8"/>
                <w:lang w:val="es-BO"/>
              </w:rPr>
            </w:pPr>
          </w:p>
        </w:tc>
        <w:tc>
          <w:tcPr>
            <w:tcW w:w="281" w:type="dxa"/>
            <w:tcBorders>
              <w:top w:val="single" w:color="auto" w:sz="4" w:space="0"/>
            </w:tcBorders>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4" w:type="dxa"/>
            <w:shd w:val="clear" w:color="auto" w:fill="auto"/>
          </w:tcPr>
          <w:p>
            <w:pPr>
              <w:rPr>
                <w:rFonts w:ascii="Arial" w:hAnsi="Arial" w:cs="Arial"/>
                <w:sz w:val="8"/>
                <w:lang w:val="es-BO"/>
              </w:rPr>
            </w:pPr>
          </w:p>
        </w:tc>
        <w:tc>
          <w:tcPr>
            <w:tcW w:w="274" w:type="dxa"/>
            <w:tcBorders>
              <w:bottom w:val="single" w:color="auto" w:sz="4" w:space="0"/>
            </w:tcBorders>
            <w:shd w:val="clear" w:color="auto" w:fill="auto"/>
          </w:tcPr>
          <w:p>
            <w:pPr>
              <w:rPr>
                <w:rFonts w:ascii="Arial" w:hAnsi="Arial" w:cs="Arial"/>
                <w:sz w:val="8"/>
                <w:lang w:val="es-BO"/>
              </w:rPr>
            </w:pPr>
          </w:p>
        </w:tc>
        <w:tc>
          <w:tcPr>
            <w:tcW w:w="274" w:type="dxa"/>
            <w:tcBorders>
              <w:top w:val="single" w:color="auto" w:sz="4" w:space="0"/>
            </w:tcBorders>
            <w:shd w:val="clear" w:color="auto" w:fill="auto"/>
          </w:tcPr>
          <w:p>
            <w:pPr>
              <w:rPr>
                <w:rFonts w:ascii="Arial" w:hAnsi="Arial" w:cs="Arial"/>
                <w:sz w:val="8"/>
                <w:lang w:val="es-BO"/>
              </w:rPr>
            </w:pPr>
          </w:p>
        </w:tc>
        <w:tc>
          <w:tcPr>
            <w:tcW w:w="274" w:type="dxa"/>
            <w:tcBorders>
              <w:top w:val="single" w:color="auto" w:sz="4" w:space="0"/>
              <w:bottom w:val="single" w:color="auto" w:sz="4" w:space="0"/>
            </w:tcBorders>
            <w:shd w:val="clear" w:color="auto" w:fill="auto"/>
          </w:tcPr>
          <w:p>
            <w:pPr>
              <w:rPr>
                <w:rFonts w:ascii="Arial" w:hAnsi="Arial" w:cs="Arial"/>
                <w:sz w:val="8"/>
                <w:lang w:val="es-BO"/>
              </w:rPr>
            </w:pPr>
          </w:p>
        </w:tc>
        <w:tc>
          <w:tcPr>
            <w:tcW w:w="819" w:type="dxa"/>
            <w:tcBorders>
              <w:top w:val="single" w:color="auto" w:sz="4" w:space="0"/>
            </w:tcBorders>
            <w:shd w:val="clear" w:color="auto" w:fill="auto"/>
          </w:tcPr>
          <w:p>
            <w:pPr>
              <w:jc w:val="right"/>
              <w:rPr>
                <w:rFonts w:ascii="Arial" w:hAnsi="Arial" w:cs="Arial"/>
                <w:sz w:val="8"/>
                <w:lang w:val="es-BO"/>
              </w:rPr>
            </w:pPr>
          </w:p>
        </w:tc>
        <w:tc>
          <w:tcPr>
            <w:tcW w:w="819" w:type="dxa"/>
            <w:tcBorders>
              <w:top w:val="single" w:color="auto" w:sz="4" w:space="0"/>
            </w:tcBorders>
            <w:shd w:val="clear" w:color="auto" w:fill="auto"/>
          </w:tcPr>
          <w:p>
            <w:pPr>
              <w:rPr>
                <w:rFonts w:ascii="Arial" w:hAnsi="Arial" w:cs="Arial"/>
                <w:sz w:val="8"/>
                <w:lang w:val="es-BO"/>
              </w:rPr>
            </w:pPr>
          </w:p>
        </w:tc>
        <w:tc>
          <w:tcPr>
            <w:tcW w:w="273" w:type="dxa"/>
            <w:tcBorders>
              <w:left w:val="nil"/>
              <w:right w:val="single" w:color="244061" w:themeColor="accent1" w:themeShade="80" w:sz="12" w:space="0"/>
            </w:tcBorders>
          </w:tcPr>
          <w:p>
            <w:pPr>
              <w:rPr>
                <w:rFonts w:ascii="Arial" w:hAnsi="Arial" w:cs="Arial"/>
                <w:sz w:val="8"/>
                <w:lang w:val="es-BO"/>
              </w:rPr>
            </w:pPr>
          </w:p>
        </w:tc>
      </w:tr>
    </w:tbl>
    <w:tbl>
      <w:tblPr>
        <w:tblStyle w:val="69"/>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17"/>
        <w:gridCol w:w="308"/>
        <w:gridCol w:w="308"/>
        <w:gridCol w:w="278"/>
        <w:gridCol w:w="308"/>
        <w:gridCol w:w="308"/>
        <w:gridCol w:w="308"/>
        <w:gridCol w:w="308"/>
        <w:gridCol w:w="275"/>
        <w:gridCol w:w="308"/>
        <w:gridCol w:w="308"/>
        <w:gridCol w:w="272"/>
        <w:gridCol w:w="308"/>
        <w:gridCol w:w="308"/>
        <w:gridCol w:w="308"/>
        <w:gridCol w:w="308"/>
        <w:gridCol w:w="308"/>
        <w:gridCol w:w="308"/>
        <w:gridCol w:w="308"/>
        <w:gridCol w:w="272"/>
        <w:gridCol w:w="308"/>
        <w:gridCol w:w="272"/>
        <w:gridCol w:w="308"/>
        <w:gridCol w:w="806"/>
        <w:gridCol w:w="758"/>
        <w:gridCol w:w="2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tcBorders>
              <w:left w:val="single" w:color="244061" w:themeColor="accent1" w:themeShade="80" w:sz="12" w:space="0"/>
              <w:right w:val="single" w:color="auto" w:sz="4" w:space="0"/>
            </w:tcBorders>
            <w:vAlign w:val="center"/>
          </w:tcPr>
          <w:p>
            <w:pPr>
              <w:jc w:val="right"/>
              <w:rPr>
                <w:rFonts w:ascii="Arial" w:hAnsi="Arial" w:eastAsia="Times New Roman" w:cs="Arial"/>
                <w:sz w:val="16"/>
                <w:lang w:val="es-BO"/>
              </w:rPr>
            </w:pPr>
            <w:r>
              <w:rPr>
                <w:rFonts w:ascii="Arial" w:hAnsi="Arial" w:eastAsia="Times New Roman" w:cs="Arial"/>
                <w:sz w:val="16"/>
                <w:lang w:val="es-BO"/>
              </w:rPr>
              <w:t>CUCE</w:t>
            </w: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w:t>
            </w:r>
          </w:p>
        </w:tc>
        <w:tc>
          <w:tcPr>
            <w:tcW w:w="282"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6</w:t>
            </w:r>
          </w:p>
        </w:tc>
        <w:tc>
          <w:tcPr>
            <w:tcW w:w="282"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8"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3</w:t>
            </w:r>
          </w:p>
        </w:tc>
        <w:tc>
          <w:tcPr>
            <w:tcW w:w="28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5</w:t>
            </w:r>
          </w:p>
        </w:tc>
        <w:tc>
          <w:tcPr>
            <w:tcW w:w="277"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0</w:t>
            </w:r>
          </w:p>
        </w:tc>
        <w:tc>
          <w:tcPr>
            <w:tcW w:w="277"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1</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6</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3</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5</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5</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1</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eastAsia="Calibri" w:cs="Arial"/>
                <w:sz w:val="16"/>
              </w:rPr>
            </w:pPr>
            <w:r>
              <w:rPr>
                <w:rFonts w:hint="default" w:ascii="Arial" w:hAnsi="Arial" w:eastAsia="Calibri" w:cs="Arial"/>
                <w:sz w:val="16"/>
              </w:rPr>
              <w:t>5</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273" w:type="dxa"/>
            <w:tcBorders>
              <w:left w:val="single" w:color="auto" w:sz="4" w:space="0"/>
              <w:righ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w:t>
            </w:r>
          </w:p>
        </w:tc>
        <w:tc>
          <w:tcPr>
            <w:tcW w:w="27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1</w:t>
            </w:r>
          </w:p>
        </w:tc>
        <w:tc>
          <w:tcPr>
            <w:tcW w:w="819" w:type="dxa"/>
            <w:tcBorders>
              <w:left w:val="single" w:color="auto" w:sz="4" w:space="0"/>
              <w:right w:val="single" w:color="auto" w:sz="4" w:space="0"/>
            </w:tcBorders>
          </w:tcPr>
          <w:p>
            <w:pPr>
              <w:jc w:val="right"/>
              <w:rPr>
                <w:rFonts w:ascii="Arial" w:hAnsi="Arial" w:eastAsia="Calibri" w:cs="Arial"/>
                <w:sz w:val="16"/>
                <w:lang w:val="es-BO"/>
              </w:rPr>
            </w:pPr>
            <w:r>
              <w:rPr>
                <w:rFonts w:ascii="Arial" w:hAnsi="Arial" w:eastAsia="Calibri" w:cs="Arial"/>
                <w:sz w:val="16"/>
                <w:lang w:val="es-BO"/>
              </w:rPr>
              <w:t>Gestión</w:t>
            </w:r>
          </w:p>
        </w:tc>
        <w:tc>
          <w:tcPr>
            <w:tcW w:w="819" w:type="dxa"/>
            <w:tcBorders>
              <w:top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2026</w:t>
            </w:r>
          </w:p>
        </w:tc>
        <w:tc>
          <w:tcPr>
            <w:tcW w:w="273" w:type="dxa"/>
            <w:tcBorders>
              <w:left w:val="single" w:color="auto" w:sz="4" w:space="0"/>
              <w:right w:val="single" w:color="244061" w:themeColor="accent1" w:themeShade="80" w:sz="12" w:space="0"/>
            </w:tcBorders>
          </w:tcPr>
          <w:p>
            <w:pPr>
              <w:rPr>
                <w:rFonts w:ascii="Arial" w:hAnsi="Arial" w:eastAsia="Calibri" w:cs="Arial"/>
                <w:sz w:val="16"/>
                <w:lang w:val="es-BO"/>
              </w:rPr>
            </w:pPr>
          </w:p>
        </w:tc>
      </w:tr>
    </w:tbl>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tcBorders>
              <w:top w:val="single" w:color="auto" w:sz="4" w:space="0"/>
            </w:tcBorders>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Objeto de la contratación</w:t>
            </w:r>
          </w:p>
        </w:tc>
        <w:tc>
          <w:tcPr>
            <w:tcW w:w="7725" w:type="dxa"/>
            <w:gridSpan w:val="28"/>
            <w:tcBorders>
              <w:top w:val="single" w:color="auto" w:sz="4" w:space="0"/>
              <w:left w:val="single" w:color="auto" w:sz="4" w:space="0"/>
              <w:bottom w:val="single" w:color="auto" w:sz="4" w:space="0"/>
              <w:right w:val="single" w:color="auto" w:sz="4" w:space="0"/>
            </w:tcBorders>
            <w:shd w:val="clear" w:color="auto" w:fill="DBE5F1" w:themeFill="accent1" w:themeFillTint="33"/>
          </w:tcPr>
          <w:p>
            <w:pPr>
              <w:pStyle w:val="29"/>
              <w:spacing w:after="0"/>
              <w:jc w:val="center"/>
              <w:rPr>
                <w:rFonts w:ascii="Arial" w:hAnsi="Arial" w:cs="Arial"/>
                <w:szCs w:val="18"/>
                <w:highlight w:val="yellow"/>
                <w:lang w:val="es-BO"/>
              </w:rPr>
            </w:pPr>
            <w:r>
              <w:rPr>
                <w:rFonts w:hint="default" w:cs="Tahoma" w:asciiTheme="minorAscii" w:hAnsiTheme="minorAscii"/>
                <w:b/>
                <w:i w:val="0"/>
                <w:caps w:val="0"/>
                <w:smallCaps w:val="0"/>
                <w:color w:val="auto"/>
                <w:spacing w:val="0"/>
                <w:sz w:val="16"/>
                <w:szCs w:val="16"/>
                <w:highlight w:val="yellow"/>
              </w:rPr>
              <w:t>CONTRATACIÓN DE TRES (3) CONSULTORES INDIVIDUALES DE LÍNEA CONSULTOR TÉCNICO I, PARA LA INICIATIVA “RECTIFICATORIAS” GERENCIA DISTRITAL POTOSÍ – GESTION 2026</w:t>
            </w:r>
            <w:r>
              <w:rPr>
                <w:rFonts w:hint="default" w:cs="Tahoma" w:asciiTheme="minorAscii" w:hAnsiTheme="minorAscii"/>
                <w:b/>
                <w:color w:val="auto"/>
                <w:sz w:val="16"/>
                <w:szCs w:val="16"/>
                <w:highlight w:val="yellow"/>
              </w:rPr>
              <w:t>.</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8"/>
                <w:lang w:val="es-BO"/>
              </w:rPr>
            </w:pPr>
          </w:p>
        </w:tc>
        <w:tc>
          <w:tcPr>
            <w:tcW w:w="324" w:type="dxa"/>
            <w:tcBorders>
              <w:bottom w:val="single" w:color="auto" w:sz="4" w:space="0"/>
            </w:tcBorders>
            <w:shd w:val="clear" w:color="auto" w:fill="auto"/>
          </w:tcPr>
          <w:p>
            <w:pPr>
              <w:rPr>
                <w:rFonts w:ascii="Arial" w:hAnsi="Arial" w:cs="Arial"/>
                <w:sz w:val="8"/>
                <w:lang w:val="es-BO"/>
              </w:rPr>
            </w:pPr>
          </w:p>
        </w:tc>
        <w:tc>
          <w:tcPr>
            <w:tcW w:w="281" w:type="dxa"/>
            <w:shd w:val="clear" w:color="auto" w:fill="auto"/>
          </w:tcPr>
          <w:p>
            <w:pPr>
              <w:rPr>
                <w:rFonts w:ascii="Arial" w:hAnsi="Arial" w:cs="Arial"/>
                <w:sz w:val="8"/>
                <w:lang w:val="es-BO"/>
              </w:rPr>
            </w:pPr>
          </w:p>
        </w:tc>
        <w:tc>
          <w:tcPr>
            <w:tcW w:w="282"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7" w:type="dxa"/>
            <w:shd w:val="clear" w:color="auto" w:fill="auto"/>
          </w:tcPr>
          <w:p>
            <w:pPr>
              <w:rPr>
                <w:rFonts w:ascii="Arial" w:hAnsi="Arial" w:cs="Arial"/>
                <w:sz w:val="8"/>
                <w:lang w:val="es-BO"/>
              </w:rPr>
            </w:pPr>
          </w:p>
        </w:tc>
        <w:tc>
          <w:tcPr>
            <w:tcW w:w="275" w:type="dxa"/>
            <w:shd w:val="clear" w:color="auto" w:fill="auto"/>
          </w:tcPr>
          <w:p>
            <w:pPr>
              <w:rPr>
                <w:rFonts w:ascii="Arial" w:hAnsi="Arial" w:cs="Arial"/>
                <w:sz w:val="8"/>
                <w:lang w:val="es-BO"/>
              </w:rPr>
            </w:pPr>
          </w:p>
        </w:tc>
        <w:tc>
          <w:tcPr>
            <w:tcW w:w="280"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shd w:val="clear" w:color="auto" w:fill="auto"/>
          </w:tcPr>
          <w:p>
            <w:pPr>
              <w:rPr>
                <w:rFonts w:ascii="Arial" w:hAnsi="Arial" w:cs="Arial"/>
                <w:sz w:val="8"/>
                <w:lang w:val="es-BO"/>
              </w:rPr>
            </w:pPr>
          </w:p>
        </w:tc>
        <w:tc>
          <w:tcPr>
            <w:tcW w:w="276" w:type="dxa"/>
            <w:tcBorders>
              <w:bottom w:val="single" w:color="auto" w:sz="4" w:space="0"/>
            </w:tcBorders>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2"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273" w:type="dxa"/>
            <w:shd w:val="clear" w:color="auto" w:fill="auto"/>
          </w:tcPr>
          <w:p>
            <w:pPr>
              <w:rPr>
                <w:rFonts w:ascii="Arial" w:hAnsi="Arial" w:cs="Arial"/>
                <w:sz w:val="8"/>
                <w:lang w:val="es-BO"/>
              </w:rPr>
            </w:pPr>
          </w:p>
        </w:tc>
        <w:tc>
          <w:tcPr>
            <w:tcW w:w="816" w:type="dxa"/>
            <w:gridSpan w:val="3"/>
            <w:shd w:val="clear" w:color="auto" w:fill="auto"/>
          </w:tcPr>
          <w:p>
            <w:pPr>
              <w:jc w:val="right"/>
              <w:rPr>
                <w:rFonts w:ascii="Arial" w:hAnsi="Arial" w:cs="Arial"/>
                <w:sz w:val="8"/>
                <w:lang w:val="es-BO"/>
              </w:rPr>
            </w:pPr>
          </w:p>
        </w:tc>
        <w:tc>
          <w:tcPr>
            <w:tcW w:w="816" w:type="dxa"/>
            <w:gridSpan w:val="3"/>
            <w:shd w:val="clear" w:color="auto" w:fill="auto"/>
          </w:tcPr>
          <w:p>
            <w:pPr>
              <w:rPr>
                <w:rFonts w:ascii="Arial" w:hAnsi="Arial" w:cs="Arial"/>
                <w:sz w:val="8"/>
                <w:lang w:val="es-BO"/>
              </w:rPr>
            </w:pPr>
          </w:p>
        </w:tc>
        <w:tc>
          <w:tcPr>
            <w:tcW w:w="272" w:type="dxa"/>
            <w:tcBorders>
              <w:left w:val="nil"/>
              <w:right w:val="single" w:color="244061" w:themeColor="accent1" w:themeShade="80" w:sz="12" w:space="0"/>
            </w:tcBorders>
          </w:tcPr>
          <w:p>
            <w:pPr>
              <w:rPr>
                <w:rFonts w:ascii="Arial" w:hAnsi="Arial" w:cs="Arial"/>
                <w:sz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Método de Selección y Adjudicación</w:t>
            </w: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219" w:type="dxa"/>
            <w:gridSpan w:val="8"/>
            <w:tcBorders>
              <w:left w:val="single" w:color="auto" w:sz="4" w:space="0"/>
              <w:right w:val="single" w:color="auto" w:sz="4" w:space="0"/>
            </w:tcBorders>
          </w:tcPr>
          <w:p>
            <w:pPr>
              <w:rPr>
                <w:rFonts w:ascii="Arial" w:hAnsi="Arial" w:cs="Arial"/>
                <w:sz w:val="16"/>
                <w:szCs w:val="2"/>
                <w:lang w:val="es-BO"/>
              </w:rPr>
            </w:pPr>
            <w:r>
              <w:rPr>
                <w:rFonts w:ascii="Arial" w:hAnsi="Arial" w:cs="Arial"/>
                <w:sz w:val="16"/>
                <w:lang w:val="es-BO"/>
              </w:rPr>
              <w:t>Calidad</w:t>
            </w:r>
          </w:p>
        </w:tc>
        <w:tc>
          <w:tcPr>
            <w:tcW w:w="276"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p>
        </w:tc>
        <w:tc>
          <w:tcPr>
            <w:tcW w:w="2728" w:type="dxa"/>
            <w:gridSpan w:val="10"/>
            <w:tcBorders>
              <w:left w:val="single" w:color="auto" w:sz="4" w:space="0"/>
            </w:tcBorders>
          </w:tcPr>
          <w:p>
            <w:pPr>
              <w:rPr>
                <w:rFonts w:ascii="Arial" w:hAnsi="Arial" w:cs="Arial"/>
                <w:sz w:val="16"/>
                <w:szCs w:val="2"/>
                <w:lang w:val="es-BO"/>
              </w:rPr>
            </w:pPr>
            <w:r>
              <w:rPr>
                <w:rFonts w:ascii="Arial" w:hAnsi="Arial" w:cs="Arial"/>
                <w:sz w:val="16"/>
                <w:lang w:val="es-BO"/>
              </w:rPr>
              <w:t>Calidad Propuesta Técnica y Costo</w:t>
            </w: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tcBorders>
            <w:vAlign w:val="center"/>
          </w:tcPr>
          <w:p>
            <w:pPr>
              <w:jc w:val="right"/>
              <w:rPr>
                <w:rFonts w:ascii="Arial" w:hAnsi="Arial" w:cs="Arial"/>
                <w:sz w:val="16"/>
                <w:szCs w:val="2"/>
                <w:lang w:val="es-BO"/>
              </w:rPr>
            </w:pPr>
          </w:p>
        </w:tc>
        <w:tc>
          <w:tcPr>
            <w:tcW w:w="324" w:type="dxa"/>
            <w:tcBorders>
              <w:top w:val="single" w:color="auto" w:sz="4" w:space="0"/>
              <w:bottom w:val="single" w:color="auto" w:sz="4" w:space="0"/>
            </w:tcBorders>
          </w:tcPr>
          <w:p>
            <w:pPr>
              <w:rPr>
                <w:rFonts w:ascii="Arial" w:hAnsi="Arial" w:cs="Arial"/>
                <w:sz w:val="6"/>
                <w:szCs w:val="8"/>
                <w:lang w:val="es-BO"/>
              </w:rPr>
            </w:pPr>
          </w:p>
        </w:tc>
        <w:tc>
          <w:tcPr>
            <w:tcW w:w="281" w:type="dxa"/>
          </w:tcPr>
          <w:p>
            <w:pPr>
              <w:rPr>
                <w:rFonts w:ascii="Arial" w:hAnsi="Arial" w:cs="Arial"/>
                <w:sz w:val="6"/>
                <w:szCs w:val="8"/>
                <w:lang w:val="es-BO"/>
              </w:rPr>
            </w:pPr>
          </w:p>
        </w:tc>
        <w:tc>
          <w:tcPr>
            <w:tcW w:w="28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7" w:type="dxa"/>
          </w:tcPr>
          <w:p>
            <w:pPr>
              <w:rPr>
                <w:rFonts w:ascii="Arial" w:hAnsi="Arial" w:cs="Arial"/>
                <w:sz w:val="6"/>
                <w:szCs w:val="8"/>
                <w:lang w:val="es-BO"/>
              </w:rPr>
            </w:pPr>
          </w:p>
        </w:tc>
        <w:tc>
          <w:tcPr>
            <w:tcW w:w="275" w:type="dxa"/>
          </w:tcPr>
          <w:p>
            <w:pPr>
              <w:rPr>
                <w:rFonts w:ascii="Arial" w:hAnsi="Arial" w:cs="Arial"/>
                <w:sz w:val="6"/>
                <w:szCs w:val="8"/>
                <w:lang w:val="es-BO"/>
              </w:rPr>
            </w:pPr>
          </w:p>
        </w:tc>
        <w:tc>
          <w:tcPr>
            <w:tcW w:w="280"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6"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3"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Pr>
          <w:p>
            <w:pPr>
              <w:rPr>
                <w:rFonts w:ascii="Arial" w:hAnsi="Arial" w:cs="Arial"/>
                <w:sz w:val="6"/>
                <w:szCs w:val="8"/>
                <w:lang w:val="es-BO"/>
              </w:rPr>
            </w:pPr>
          </w:p>
        </w:tc>
        <w:tc>
          <w:tcPr>
            <w:tcW w:w="272" w:type="dxa"/>
            <w:tcBorders>
              <w:right w:val="single" w:color="244061" w:themeColor="accent1" w:themeShade="80" w:sz="12" w:space="0"/>
            </w:tcBorders>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p>
        </w:tc>
        <w:tc>
          <w:tcPr>
            <w:tcW w:w="324"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color="auto" w:sz="4" w:space="0"/>
            </w:tcBorders>
          </w:tcPr>
          <w:p>
            <w:pPr>
              <w:rPr>
                <w:rFonts w:ascii="Arial" w:hAnsi="Arial" w:cs="Arial"/>
                <w:sz w:val="16"/>
                <w:szCs w:val="2"/>
                <w:lang w:val="es-BO"/>
              </w:rPr>
            </w:pPr>
            <w:r>
              <w:rPr>
                <w:rFonts w:ascii="Arial" w:hAnsi="Arial" w:cs="Arial"/>
                <w:sz w:val="16"/>
                <w:lang w:val="es-BO"/>
              </w:rPr>
              <w:t>Presupuesto Fijo</w:t>
            </w:r>
          </w:p>
        </w:tc>
        <w:tc>
          <w:tcPr>
            <w:tcW w:w="276" w:type="dxa"/>
            <w:shd w:val="clear" w:color="auto" w:fill="auto"/>
          </w:tcPr>
          <w:p>
            <w:pPr>
              <w:rPr>
                <w:rFonts w:ascii="Arial" w:hAnsi="Arial" w:cs="Arial"/>
                <w:sz w:val="16"/>
                <w:szCs w:val="2"/>
                <w:lang w:val="es-BO"/>
              </w:rPr>
            </w:pPr>
          </w:p>
        </w:tc>
        <w:tc>
          <w:tcPr>
            <w:tcW w:w="2455" w:type="dxa"/>
            <w:gridSpan w:val="9"/>
            <w:tcBorders>
              <w:left w:val="nil"/>
            </w:tcBorders>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3"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tcBorders>
              <w:bottom w:val="single" w:color="auto" w:sz="4" w:space="0"/>
            </w:tcBorders>
            <w:shd w:val="clear" w:color="auto" w:fill="auto"/>
          </w:tcPr>
          <w:p>
            <w:pPr>
              <w:rPr>
                <w:rFonts w:ascii="Arial" w:hAnsi="Arial" w:cs="Arial"/>
                <w:sz w:val="16"/>
                <w:lang w:val="es-BO"/>
              </w:rPr>
            </w:pPr>
          </w:p>
        </w:tc>
        <w:tc>
          <w:tcPr>
            <w:tcW w:w="281" w:type="dxa"/>
            <w:tcBorders>
              <w:bottom w:val="single" w:color="auto" w:sz="4" w:space="0"/>
            </w:tcBorders>
            <w:shd w:val="clear" w:color="auto" w:fill="auto"/>
          </w:tcPr>
          <w:p>
            <w:pPr>
              <w:rPr>
                <w:rFonts w:ascii="Arial" w:hAnsi="Arial" w:cs="Arial"/>
                <w:sz w:val="16"/>
                <w:lang w:val="es-BO"/>
              </w:rPr>
            </w:pPr>
          </w:p>
        </w:tc>
        <w:tc>
          <w:tcPr>
            <w:tcW w:w="282"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7" w:type="dxa"/>
            <w:tcBorders>
              <w:bottom w:val="single" w:color="auto" w:sz="4" w:space="0"/>
            </w:tcBorders>
            <w:shd w:val="clear" w:color="auto" w:fill="auto"/>
          </w:tcPr>
          <w:p>
            <w:pPr>
              <w:rPr>
                <w:rFonts w:ascii="Arial" w:hAnsi="Arial" w:cs="Arial"/>
                <w:sz w:val="16"/>
                <w:lang w:val="es-BO"/>
              </w:rPr>
            </w:pPr>
          </w:p>
        </w:tc>
        <w:tc>
          <w:tcPr>
            <w:tcW w:w="275" w:type="dxa"/>
            <w:tcBorders>
              <w:bottom w:val="single" w:color="auto" w:sz="4" w:space="0"/>
            </w:tcBorders>
            <w:shd w:val="clear" w:color="auto" w:fill="auto"/>
          </w:tcPr>
          <w:p>
            <w:pPr>
              <w:rPr>
                <w:rFonts w:ascii="Arial" w:hAnsi="Arial" w:cs="Arial"/>
                <w:sz w:val="16"/>
                <w:lang w:val="es-BO"/>
              </w:rPr>
            </w:pPr>
          </w:p>
        </w:tc>
        <w:tc>
          <w:tcPr>
            <w:tcW w:w="280"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6"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2" w:type="dxa"/>
            <w:tcBorders>
              <w:bottom w:val="single" w:color="auto" w:sz="4" w:space="0"/>
            </w:tcBorders>
            <w:shd w:val="clear" w:color="auto" w:fill="auto"/>
          </w:tcPr>
          <w:p>
            <w:pPr>
              <w:rPr>
                <w:rFonts w:ascii="Arial" w:hAnsi="Arial" w:cs="Arial"/>
                <w:sz w:val="16"/>
                <w:lang w:val="es-BO"/>
              </w:rPr>
            </w:pPr>
          </w:p>
        </w:tc>
        <w:tc>
          <w:tcPr>
            <w:tcW w:w="273" w:type="dxa"/>
            <w:tcBorders>
              <w:bottom w:val="single" w:color="auto" w:sz="4" w:space="0"/>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right w:val="single" w:color="auto" w:sz="4" w:space="0"/>
            </w:tcBorders>
            <w:shd w:val="clear" w:color="auto" w:fill="auto"/>
            <w:vAlign w:val="center"/>
          </w:tcPr>
          <w:p>
            <w:pPr>
              <w:jc w:val="right"/>
              <w:rPr>
                <w:rFonts w:ascii="Arial" w:hAnsi="Arial" w:cs="Arial"/>
                <w:sz w:val="16"/>
                <w:lang w:val="es-BO"/>
              </w:rPr>
            </w:pPr>
            <w:r>
              <w:rPr>
                <w:rFonts w:ascii="Arial" w:hAnsi="Arial" w:cs="Arial"/>
                <w:sz w:val="16"/>
                <w:lang w:val="es-BO"/>
              </w:rPr>
              <w:t>Forma de Adjudicación</w:t>
            </w:r>
          </w:p>
        </w:tc>
        <w:tc>
          <w:tcPr>
            <w:tcW w:w="5274" w:type="dxa"/>
            <w:gridSpan w:val="19"/>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r>
              <w:rPr>
                <w:rFonts w:ascii="Arial" w:hAnsi="Arial" w:cs="Arial"/>
                <w:bCs/>
                <w:i/>
                <w:iCs/>
                <w:sz w:val="16"/>
                <w:highlight w:val="yellow"/>
                <w:lang w:val="es-BO"/>
              </w:rPr>
              <w:t>POR ÍTEMS</w:t>
            </w:r>
          </w:p>
        </w:tc>
        <w:tc>
          <w:tcPr>
            <w:tcW w:w="273" w:type="dxa"/>
            <w:tcBorders>
              <w:left w:val="single" w:color="auto" w:sz="4" w:space="0"/>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3" w:type="dxa"/>
            <w:tcBorders>
              <w:left w:val="nil"/>
            </w:tcBorders>
            <w:shd w:val="clear" w:color="auto" w:fill="auto"/>
          </w:tcPr>
          <w:p>
            <w:pPr>
              <w:rPr>
                <w:rFonts w:ascii="Arial" w:hAnsi="Arial" w:cs="Arial"/>
                <w:sz w:val="16"/>
                <w:lang w:val="es-BO"/>
              </w:rPr>
            </w:pPr>
          </w:p>
        </w:tc>
        <w:tc>
          <w:tcPr>
            <w:tcW w:w="272" w:type="dxa"/>
          </w:tcPr>
          <w:p>
            <w:pPr>
              <w:rPr>
                <w:rFonts w:ascii="Arial" w:hAnsi="Arial" w:cs="Arial"/>
                <w:sz w:val="16"/>
                <w:lang w:val="es-BO"/>
              </w:rPr>
            </w:pPr>
          </w:p>
        </w:tc>
        <w:tc>
          <w:tcPr>
            <w:tcW w:w="272" w:type="dxa"/>
            <w:tcBorders>
              <w:left w:val="nil"/>
            </w:tcBorders>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Pr>
          <w:p>
            <w:pPr>
              <w:rPr>
                <w:rFonts w:ascii="Arial" w:hAnsi="Arial" w:cs="Arial"/>
                <w:sz w:val="16"/>
                <w:lang w:val="es-BO"/>
              </w:rPr>
            </w:pPr>
          </w:p>
        </w:tc>
        <w:tc>
          <w:tcPr>
            <w:tcW w:w="272"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Precio Referencial</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rPr>
            </w:pPr>
            <w:r>
              <w:rPr>
                <w:rFonts w:ascii="Arial" w:hAnsi="Arial" w:cs="Arial"/>
                <w:b/>
                <w:i/>
                <w:sz w:val="16"/>
                <w:highlight w:val="yellow"/>
              </w:rPr>
              <w:t>TOTAL:</w:t>
            </w:r>
            <w:r>
              <w:rPr>
                <w:rFonts w:ascii="Arial" w:hAnsi="Arial" w:cs="Arial"/>
                <w:b w:val="0"/>
                <w:bCs/>
                <w:i/>
                <w:sz w:val="16"/>
                <w:highlight w:val="yellow"/>
              </w:rPr>
              <w:t xml:space="preserve"> </w:t>
            </w:r>
            <w:r>
              <w:rPr>
                <w:rFonts w:hint="default" w:eastAsia="Times New Roman" w:cs="Tahoma" w:asciiTheme="minorAscii" w:hAnsiTheme="minorAscii"/>
                <w:b/>
                <w:bCs w:val="0"/>
                <w:i/>
                <w:iCs/>
                <w:color w:val="auto"/>
                <w:sz w:val="16"/>
                <w:szCs w:val="16"/>
                <w:highlight w:val="yellow"/>
                <w:lang w:val="es-MX" w:eastAsia="en-US"/>
              </w:rPr>
              <w:t>Bs</w:t>
            </w:r>
            <w:r>
              <w:rPr>
                <w:rFonts w:hint="default" w:eastAsia="Times New Roman" w:cs="Tahoma" w:asciiTheme="minorAscii" w:hAnsiTheme="minorAscii"/>
                <w:b/>
                <w:bCs w:val="0"/>
                <w:i/>
                <w:iCs/>
                <w:color w:val="auto"/>
                <w:sz w:val="16"/>
                <w:szCs w:val="16"/>
                <w:highlight w:val="yellow"/>
                <w:lang w:val="es-ES" w:eastAsia="en-US"/>
              </w:rPr>
              <w:t xml:space="preserve"> </w:t>
            </w:r>
            <w:r>
              <w:rPr>
                <w:rFonts w:hint="default" w:eastAsia="Times New Roman" w:cs="Tahoma" w:asciiTheme="minorAscii" w:hAnsiTheme="minorAscii"/>
                <w:b/>
                <w:bCs w:val="0"/>
                <w:i/>
                <w:iCs/>
                <w:color w:val="auto"/>
                <w:kern w:val="0"/>
                <w:sz w:val="16"/>
                <w:szCs w:val="16"/>
                <w:highlight w:val="yellow"/>
                <w:lang w:val="es-MX" w:eastAsia="en-US" w:bidi="ar-SA"/>
              </w:rPr>
              <w:t>182.193</w:t>
            </w:r>
            <w:r>
              <w:rPr>
                <w:rFonts w:hint="default" w:eastAsia="Times New Roman" w:cs="Tahoma" w:asciiTheme="minorAscii" w:hAnsiTheme="minorAscii"/>
                <w:b/>
                <w:bCs w:val="0"/>
                <w:i/>
                <w:iCs/>
                <w:color w:val="auto"/>
                <w:sz w:val="16"/>
                <w:szCs w:val="16"/>
                <w:highlight w:val="yellow"/>
                <w:lang w:eastAsia="en-US"/>
              </w:rPr>
              <w:t>.00</w:t>
            </w:r>
            <w:r>
              <w:rPr>
                <w:rFonts w:hint="default" w:eastAsia="Times New Roman" w:cs="Tahoma" w:asciiTheme="minorAscii" w:hAnsiTheme="minorAscii"/>
                <w:b/>
                <w:bCs w:val="0"/>
                <w:i/>
                <w:iCs/>
                <w:color w:val="auto"/>
                <w:sz w:val="16"/>
                <w:szCs w:val="16"/>
                <w:highlight w:val="yellow"/>
                <w:lang w:val="es-ES" w:eastAsia="en-US"/>
              </w:rPr>
              <w:t xml:space="preserve"> </w:t>
            </w:r>
            <w:r>
              <w:rPr>
                <w:rFonts w:hint="default" w:eastAsia="Times New Roman" w:cs="Tahoma" w:asciiTheme="minorAscii" w:hAnsiTheme="minorAscii"/>
                <w:b/>
                <w:bCs w:val="0"/>
                <w:i/>
                <w:iCs/>
                <w:color w:val="auto"/>
                <w:sz w:val="16"/>
                <w:szCs w:val="16"/>
                <w:highlight w:val="yellow"/>
                <w:lang w:val="es-MX" w:eastAsia="en-US"/>
              </w:rPr>
              <w:t>(</w:t>
            </w:r>
            <w:r>
              <w:rPr>
                <w:rFonts w:hint="default" w:eastAsia="Times New Roman" w:cs="Tahoma" w:asciiTheme="minorAscii" w:hAnsiTheme="minorAscii"/>
                <w:b/>
                <w:bCs w:val="0"/>
                <w:i/>
                <w:iCs/>
                <w:color w:val="auto"/>
                <w:sz w:val="16"/>
                <w:szCs w:val="16"/>
                <w:highlight w:val="yellow"/>
                <w:lang w:val="es-ES" w:eastAsia="en-US"/>
              </w:rPr>
              <w:t xml:space="preserve">Ciento </w:t>
            </w:r>
            <w:r>
              <w:rPr>
                <w:rFonts w:hint="default" w:cs="Tahoma" w:asciiTheme="minorAscii" w:hAnsiTheme="minorAscii"/>
                <w:b/>
                <w:bCs w:val="0"/>
                <w:i/>
                <w:iCs/>
                <w:color w:val="auto"/>
                <w:sz w:val="16"/>
                <w:szCs w:val="16"/>
                <w:highlight w:val="yellow"/>
                <w:lang w:eastAsia="en-US"/>
              </w:rPr>
              <w:t>ochenta y dos mil ciento noventa y tres</w:t>
            </w:r>
            <w:r>
              <w:rPr>
                <w:rFonts w:hint="default" w:cs="Arial" w:asciiTheme="minorAscii" w:hAnsiTheme="minorAscii"/>
                <w:b/>
                <w:bCs w:val="0"/>
                <w:i/>
                <w:iCs/>
                <w:sz w:val="16"/>
                <w:szCs w:val="16"/>
                <w:highlight w:val="yellow"/>
              </w:rPr>
              <w:t xml:space="preserve"> </w:t>
            </w:r>
            <w:r>
              <w:rPr>
                <w:rFonts w:ascii="Arial" w:hAnsi="Arial" w:cs="Arial"/>
                <w:b/>
                <w:i/>
                <w:sz w:val="16"/>
                <w:highlight w:val="yellow"/>
              </w:rPr>
              <w:t>00/100 bolivianos)</w:t>
            </w:r>
          </w:p>
          <w:p>
            <w:pPr>
              <w:rPr>
                <w:rFonts w:ascii="Arial" w:hAnsi="Arial" w:cs="Arial"/>
                <w:b/>
                <w:sz w:val="16"/>
                <w:highlight w:val="yellow"/>
                <w:lang w:val="es-BO"/>
              </w:rPr>
            </w:pPr>
            <w:r>
              <w:rPr>
                <w:rFonts w:ascii="Arial" w:hAnsi="Arial" w:cs="Arial"/>
                <w:b/>
                <w:i/>
                <w:sz w:val="16"/>
                <w:highlight w:val="yellow"/>
              </w:rPr>
              <w:t>Mensual: Bs</w:t>
            </w:r>
            <w:r>
              <w:rPr>
                <w:rFonts w:hint="default" w:ascii="Arial" w:hAnsi="Arial" w:cs="Arial"/>
                <w:b/>
                <w:i/>
                <w:sz w:val="16"/>
                <w:highlight w:val="yellow"/>
              </w:rPr>
              <w:t>6</w:t>
            </w:r>
            <w:r>
              <w:rPr>
                <w:rFonts w:ascii="Arial" w:hAnsi="Arial" w:cs="Arial"/>
                <w:b/>
                <w:i/>
                <w:sz w:val="16"/>
                <w:highlight w:val="yellow"/>
              </w:rPr>
              <w:t>.</w:t>
            </w:r>
            <w:r>
              <w:rPr>
                <w:rFonts w:hint="default" w:ascii="Arial" w:hAnsi="Arial" w:cs="Arial"/>
                <w:b/>
                <w:i/>
                <w:sz w:val="16"/>
                <w:highlight w:val="yellow"/>
              </w:rPr>
              <w:t>337.00</w:t>
            </w:r>
            <w:r>
              <w:rPr>
                <w:rFonts w:ascii="Arial" w:hAnsi="Arial" w:cs="Arial"/>
                <w:b/>
                <w:i/>
                <w:sz w:val="16"/>
                <w:highlight w:val="yellow"/>
              </w:rPr>
              <w:t xml:space="preserve"> (</w:t>
            </w:r>
            <w:r>
              <w:rPr>
                <w:rFonts w:hint="default" w:ascii="Arial" w:hAnsi="Arial" w:cs="Arial"/>
                <w:b/>
                <w:i/>
                <w:sz w:val="16"/>
                <w:highlight w:val="yellow"/>
              </w:rPr>
              <w:t>Seis mil trescientos treinta y siete 00/100bolivianos</w:t>
            </w:r>
            <w:r>
              <w:rPr>
                <w:rFonts w:ascii="Arial" w:hAnsi="Arial" w:cs="Arial"/>
                <w:b/>
                <w:i/>
                <w:sz w:val="16"/>
                <w:highlight w:val="yellow"/>
              </w:rPr>
              <w:t>) cada uno</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jc w:val="center"/>
        </w:trPr>
        <w:tc>
          <w:tcPr>
            <w:tcW w:w="2349" w:type="dxa"/>
            <w:tcBorders>
              <w:left w:val="single" w:color="244061" w:themeColor="accent1" w:themeShade="80" w:sz="12" w:space="0"/>
              <w:right w:val="single" w:color="auto" w:sz="4" w:space="0"/>
            </w:tcBorders>
            <w:vAlign w:val="center"/>
          </w:tcPr>
          <w:p>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sz w:val="16"/>
                <w:szCs w:val="2"/>
                <w:lang w:val="es-BO"/>
              </w:rPr>
            </w:pPr>
            <w:r>
              <w:rPr>
                <w:rFonts w:ascii="Arial" w:hAnsi="Arial" w:cs="Arial"/>
                <w:b/>
                <w:sz w:val="16"/>
                <w:lang w:val="es-BO"/>
              </w:rPr>
              <w:t>Contrato</w:t>
            </w:r>
          </w:p>
        </w:tc>
        <w:tc>
          <w:tcPr>
            <w:tcW w:w="4382" w:type="dxa"/>
            <w:gridSpan w:val="16"/>
            <w:tcBorders>
              <w:left w:val="single" w:color="auto" w:sz="4" w:space="0"/>
            </w:tcBorders>
            <w:vAlign w:val="center"/>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Pr>
          <w:p>
            <w:pPr>
              <w:rPr>
                <w:rFonts w:ascii="Arial" w:hAnsi="Arial" w:cs="Arial"/>
                <w:sz w:val="16"/>
                <w:szCs w:val="2"/>
                <w:lang w:val="es-BO"/>
              </w:rPr>
            </w:pPr>
          </w:p>
        </w:tc>
        <w:tc>
          <w:tcPr>
            <w:tcW w:w="272" w:type="dxa"/>
            <w:tcBorders>
              <w:right w:val="single" w:color="244061" w:themeColor="accent1" w:themeShade="80" w:sz="12" w:space="0"/>
            </w:tcBorders>
          </w:tcPr>
          <w:p>
            <w:pPr>
              <w:rPr>
                <w:rFonts w:ascii="Arial" w:hAnsi="Arial" w:cs="Arial"/>
                <w:sz w:val="1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highlight w:val="yellow"/>
                <w:lang w:val="es-BO"/>
              </w:rPr>
            </w:pPr>
            <w:r>
              <w:rPr>
                <w:rFonts w:ascii="Arial" w:hAnsi="Arial" w:cs="Arial"/>
                <w:b/>
                <w:i/>
                <w:sz w:val="16"/>
                <w:highlight w:val="yellow"/>
                <w:lang w:val="es-BO"/>
              </w:rPr>
              <w:t>A PARTIR DEL DIA SIGUIENTE HÁBIL DE LA SUSCRIPCIÓN DE CONTRATO HASTA EL 31 DE DIC</w:t>
            </w:r>
            <w:r>
              <w:rPr>
                <w:rFonts w:hint="default" w:ascii="Arial" w:hAnsi="Arial" w:cs="Arial"/>
                <w:b/>
                <w:i/>
                <w:sz w:val="16"/>
                <w:highlight w:val="yellow"/>
                <w:lang/>
              </w:rPr>
              <w:t>I</w:t>
            </w:r>
            <w:bookmarkStart w:id="102" w:name="_GoBack"/>
            <w:bookmarkEnd w:id="102"/>
            <w:r>
              <w:rPr>
                <w:rFonts w:ascii="Arial" w:hAnsi="Arial" w:cs="Arial"/>
                <w:b/>
                <w:i/>
                <w:sz w:val="16"/>
                <w:highlight w:val="yellow"/>
                <w:lang w:val="es-BO"/>
              </w:rPr>
              <w:t xml:space="preserve">EMBRE DE 2026 </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shd w:val="clear" w:color="auto" w:fill="auto"/>
          </w:tcPr>
          <w:p>
            <w:pPr>
              <w:rPr>
                <w:rFonts w:ascii="Arial" w:hAnsi="Arial" w:cs="Arial"/>
                <w:sz w:val="16"/>
                <w:lang w:val="es-BO"/>
              </w:rPr>
            </w:pPr>
          </w:p>
        </w:tc>
        <w:tc>
          <w:tcPr>
            <w:tcW w:w="280"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816" w:type="dxa"/>
            <w:gridSpan w:val="3"/>
            <w:shd w:val="clear" w:color="auto" w:fill="auto"/>
          </w:tcPr>
          <w:p>
            <w:pPr>
              <w:jc w:val="right"/>
              <w:rPr>
                <w:rFonts w:ascii="Arial" w:hAnsi="Arial" w:cs="Arial"/>
                <w:sz w:val="16"/>
                <w:lang w:val="es-BO"/>
              </w:rPr>
            </w:pPr>
          </w:p>
        </w:tc>
        <w:tc>
          <w:tcPr>
            <w:tcW w:w="816" w:type="dxa"/>
            <w:gridSpan w:val="3"/>
            <w:shd w:val="clear" w:color="auto" w:fill="auto"/>
          </w:tcPr>
          <w:p>
            <w:pPr>
              <w:rPr>
                <w:rFonts w:ascii="Arial" w:hAnsi="Arial" w:cs="Arial"/>
                <w:sz w:val="16"/>
                <w:lang w:val="es-BO"/>
              </w:rPr>
            </w:pPr>
          </w:p>
        </w:tc>
        <w:tc>
          <w:tcPr>
            <w:tcW w:w="272" w:type="dxa"/>
            <w:tcBorders>
              <w:left w:val="nil"/>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restart"/>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 xml:space="preserve">Garantía de Cumplimiento </w:t>
            </w:r>
          </w:p>
          <w:p>
            <w:pPr>
              <w:jc w:val="right"/>
              <w:rPr>
                <w:rFonts w:ascii="Arial" w:hAnsi="Arial" w:cs="Arial"/>
                <w:sz w:val="16"/>
                <w:lang w:val="es-BO"/>
              </w:rPr>
            </w:pPr>
            <w:r>
              <w:rPr>
                <w:rFonts w:ascii="Arial" w:hAnsi="Arial" w:cs="Arial"/>
                <w:sz w:val="16"/>
                <w:lang w:val="es-BO"/>
              </w:rPr>
              <w:t>de Contrato</w:t>
            </w:r>
          </w:p>
          <w:p>
            <w:pPr>
              <w:jc w:val="right"/>
              <w:rPr>
                <w:rFonts w:ascii="Arial" w:hAnsi="Arial" w:cs="Arial"/>
                <w:b/>
                <w:i/>
                <w:sz w:val="16"/>
                <w:lang w:val="es-BO"/>
              </w:rPr>
            </w:pPr>
            <w:r>
              <w:rPr>
                <w:rFonts w:ascii="Arial" w:hAnsi="Arial" w:cs="Arial"/>
                <w:b/>
                <w:i/>
                <w:sz w:val="12"/>
                <w:lang w:val="es-BO"/>
              </w:rPr>
              <w:t>(sólo en el caso de Consultoría  por Producto)</w:t>
            </w:r>
          </w:p>
        </w:tc>
        <w:tc>
          <w:tcPr>
            <w:tcW w:w="7725" w:type="dxa"/>
            <w:gridSpan w:val="28"/>
            <w:vMerge w:val="restart"/>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b/>
                <w:i/>
                <w:sz w:val="16"/>
                <w:lang w:val="es-BO"/>
              </w:rPr>
            </w:pPr>
            <w:r>
              <w:rPr>
                <w:rFonts w:ascii="Arial" w:hAnsi="Arial" w:cs="Arial"/>
                <w:b/>
                <w:i/>
                <w:sz w:val="16"/>
                <w:lang w:val="es-BO"/>
              </w:rPr>
              <w:t>NO APLICA</w:t>
            </w: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vMerge w:val="continue"/>
            <w:tcBorders>
              <w:left w:val="single" w:color="244061" w:themeColor="accent1" w:themeShade="80" w:sz="12" w:space="0"/>
              <w:right w:val="single" w:color="auto" w:sz="4" w:space="0"/>
            </w:tcBorders>
            <w:vAlign w:val="center"/>
          </w:tcPr>
          <w:p>
            <w:pPr>
              <w:jc w:val="right"/>
              <w:rPr>
                <w:rFonts w:ascii="Arial" w:hAnsi="Arial" w:cs="Arial"/>
                <w:sz w:val="16"/>
                <w:lang w:val="es-BO"/>
              </w:rPr>
            </w:pPr>
          </w:p>
        </w:tc>
        <w:tc>
          <w:tcPr>
            <w:tcW w:w="7725" w:type="dxa"/>
            <w:gridSpan w:val="28"/>
            <w:vMerge w:val="continue"/>
            <w:tcBorders>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2"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9" w:type="dxa"/>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324"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5" w:type="dxa"/>
            <w:tcBorders>
              <w:bottom w:val="nil"/>
            </w:tcBorders>
            <w:shd w:val="clear" w:color="auto" w:fill="auto"/>
          </w:tcPr>
          <w:p>
            <w:pPr>
              <w:rPr>
                <w:rFonts w:ascii="Arial" w:hAnsi="Arial" w:cs="Arial"/>
                <w:sz w:val="16"/>
                <w:lang w:val="es-BO"/>
              </w:rPr>
            </w:pPr>
          </w:p>
        </w:tc>
        <w:tc>
          <w:tcPr>
            <w:tcW w:w="280"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6"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2" w:type="dxa"/>
            <w:tcBorders>
              <w:bottom w:val="nil"/>
            </w:tcBorders>
            <w:shd w:val="clear" w:color="auto" w:fill="auto"/>
          </w:tcPr>
          <w:p>
            <w:pPr>
              <w:rPr>
                <w:rFonts w:ascii="Arial" w:hAnsi="Arial" w:cs="Arial"/>
                <w:sz w:val="16"/>
                <w:lang w:val="es-BO"/>
              </w:rPr>
            </w:pPr>
          </w:p>
        </w:tc>
        <w:tc>
          <w:tcPr>
            <w:tcW w:w="273" w:type="dxa"/>
            <w:tcBorders>
              <w:bottom w:val="nil"/>
            </w:tcBorders>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2" w:type="dxa"/>
            <w:tcBorders>
              <w:right w:val="single" w:color="244061" w:themeColor="accent1" w:themeShade="80" w:sz="12" w:space="0"/>
            </w:tcBorders>
            <w:shd w:val="clear" w:color="auto" w:fill="auto"/>
          </w:tcPr>
          <w:p>
            <w:pPr>
              <w:rPr>
                <w:rFonts w:ascii="Arial" w:hAnsi="Arial" w:cs="Arial"/>
                <w:sz w:val="16"/>
                <w:lang w:val="es-BO"/>
              </w:rPr>
            </w:pPr>
          </w:p>
        </w:tc>
      </w:tr>
    </w:tbl>
    <w:tbl>
      <w:tblPr>
        <w:tblStyle w:val="70"/>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58"/>
        <w:gridCol w:w="315"/>
        <w:gridCol w:w="281"/>
        <w:gridCol w:w="274"/>
        <w:gridCol w:w="279"/>
        <w:gridCol w:w="277"/>
        <w:gridCol w:w="275"/>
        <w:gridCol w:w="280"/>
        <w:gridCol w:w="276"/>
        <w:gridCol w:w="276"/>
        <w:gridCol w:w="276"/>
        <w:gridCol w:w="272"/>
        <w:gridCol w:w="272"/>
        <w:gridCol w:w="272"/>
        <w:gridCol w:w="272"/>
        <w:gridCol w:w="272"/>
        <w:gridCol w:w="272"/>
        <w:gridCol w:w="272"/>
        <w:gridCol w:w="272"/>
        <w:gridCol w:w="273"/>
        <w:gridCol w:w="273"/>
        <w:gridCol w:w="273"/>
        <w:gridCol w:w="273"/>
        <w:gridCol w:w="273"/>
        <w:gridCol w:w="273"/>
        <w:gridCol w:w="273"/>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restart"/>
            <w:tcBorders>
              <w:left w:val="single" w:color="244061" w:themeColor="accent1" w:themeShade="80" w:sz="12" w:space="0"/>
            </w:tcBorders>
            <w:shd w:val="clear" w:color="auto" w:fill="auto"/>
            <w:vAlign w:val="center"/>
          </w:tcPr>
          <w:p>
            <w:pPr>
              <w:jc w:val="right"/>
              <w:rPr>
                <w:rFonts w:ascii="Arial" w:hAnsi="Arial" w:eastAsia="Times New Roman" w:cs="Arial"/>
                <w:b/>
                <w:sz w:val="6"/>
                <w:szCs w:val="8"/>
                <w:lang w:val="es-BO"/>
              </w:rPr>
            </w:pPr>
            <w:r>
              <w:rPr>
                <w:rFonts w:ascii="Arial" w:hAnsi="Arial" w:eastAsia="Calibri" w:cs="Arial"/>
                <w:sz w:val="16"/>
                <w:lang w:val="es-BO"/>
              </w:rPr>
              <w:t>Señalar con qué Presupuesto se inicia el proceso de contratación</w:t>
            </w:r>
          </w:p>
        </w:tc>
        <w:tc>
          <w:tcPr>
            <w:tcW w:w="283" w:type="dxa"/>
            <w:tcBorders>
              <w:bottom w:val="single" w:color="auto" w:sz="4" w:space="0"/>
            </w:tcBorders>
            <w:shd w:val="clear" w:color="auto" w:fill="auto"/>
          </w:tcPr>
          <w:p>
            <w:pPr>
              <w:rPr>
                <w:rFonts w:ascii="Arial" w:hAnsi="Arial" w:eastAsia="Calibri" w:cs="Arial"/>
                <w:sz w:val="6"/>
                <w:szCs w:val="8"/>
                <w:lang w:val="es-BO"/>
              </w:rPr>
            </w:pPr>
          </w:p>
        </w:tc>
        <w:tc>
          <w:tcPr>
            <w:tcW w:w="282" w:type="dxa"/>
            <w:shd w:val="clear" w:color="auto" w:fill="auto"/>
          </w:tcPr>
          <w:p>
            <w:pPr>
              <w:rPr>
                <w:rFonts w:ascii="Arial" w:hAnsi="Arial" w:eastAsia="Calibri" w:cs="Arial"/>
                <w:sz w:val="6"/>
                <w:szCs w:val="8"/>
                <w:lang w:val="es-BO"/>
              </w:rPr>
            </w:pPr>
          </w:p>
        </w:tc>
        <w:tc>
          <w:tcPr>
            <w:tcW w:w="275" w:type="dxa"/>
            <w:shd w:val="clear" w:color="auto" w:fill="auto"/>
          </w:tcPr>
          <w:p>
            <w:pPr>
              <w:rPr>
                <w:rFonts w:ascii="Arial" w:hAnsi="Arial" w:eastAsia="Calibri" w:cs="Arial"/>
                <w:sz w:val="6"/>
                <w:szCs w:val="8"/>
                <w:lang w:val="es-BO"/>
              </w:rPr>
            </w:pPr>
          </w:p>
        </w:tc>
        <w:tc>
          <w:tcPr>
            <w:tcW w:w="280" w:type="dxa"/>
            <w:shd w:val="clear" w:color="auto" w:fill="auto"/>
          </w:tcPr>
          <w:p>
            <w:pPr>
              <w:rPr>
                <w:rFonts w:ascii="Arial" w:hAnsi="Arial" w:eastAsia="Calibri" w:cs="Arial"/>
                <w:sz w:val="6"/>
                <w:szCs w:val="8"/>
                <w:lang w:val="es-BO"/>
              </w:rPr>
            </w:pPr>
          </w:p>
        </w:tc>
        <w:tc>
          <w:tcPr>
            <w:tcW w:w="278" w:type="dxa"/>
            <w:shd w:val="clear" w:color="auto" w:fill="auto"/>
          </w:tcPr>
          <w:p>
            <w:pPr>
              <w:rPr>
                <w:rFonts w:ascii="Arial" w:hAnsi="Arial" w:eastAsia="Calibri" w:cs="Arial"/>
                <w:sz w:val="6"/>
                <w:szCs w:val="8"/>
                <w:lang w:val="es-BO"/>
              </w:rPr>
            </w:pPr>
          </w:p>
        </w:tc>
        <w:tc>
          <w:tcPr>
            <w:tcW w:w="276" w:type="dxa"/>
            <w:shd w:val="clear" w:color="auto" w:fill="auto"/>
          </w:tcPr>
          <w:p>
            <w:pPr>
              <w:rPr>
                <w:rFonts w:ascii="Arial" w:hAnsi="Arial" w:eastAsia="Calibri" w:cs="Arial"/>
                <w:sz w:val="6"/>
                <w:szCs w:val="8"/>
                <w:lang w:val="es-BO"/>
              </w:rPr>
            </w:pPr>
          </w:p>
        </w:tc>
        <w:tc>
          <w:tcPr>
            <w:tcW w:w="281"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7" w:type="dxa"/>
            <w:shd w:val="clear" w:color="auto" w:fill="auto"/>
          </w:tcPr>
          <w:p>
            <w:pPr>
              <w:rPr>
                <w:rFonts w:ascii="Arial" w:hAnsi="Arial" w:eastAsia="Calibri" w:cs="Arial"/>
                <w:sz w:val="6"/>
                <w:szCs w:val="8"/>
                <w:lang w:val="es-BO"/>
              </w:rPr>
            </w:pPr>
          </w:p>
        </w:tc>
        <w:tc>
          <w:tcPr>
            <w:tcW w:w="273" w:type="dxa"/>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Borders>
              <w:left w:val="nil"/>
            </w:tcBorders>
            <w:shd w:val="clear" w:color="auto" w:fill="auto"/>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left w:val="nil"/>
            </w:tcBorders>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Pr>
          <w:p>
            <w:pPr>
              <w:rPr>
                <w:rFonts w:ascii="Arial" w:hAnsi="Arial" w:eastAsia="Calibri" w:cs="Arial"/>
                <w:sz w:val="6"/>
                <w:szCs w:val="8"/>
                <w:lang w:val="es-BO"/>
              </w:rPr>
            </w:pPr>
          </w:p>
        </w:tc>
        <w:tc>
          <w:tcPr>
            <w:tcW w:w="273" w:type="dxa"/>
            <w:tcBorders>
              <w:right w:val="single" w:color="244061" w:themeColor="accent1" w:themeShade="80" w:sz="12" w:space="0"/>
            </w:tcBorders>
          </w:tcPr>
          <w:p>
            <w:pPr>
              <w:rPr>
                <w:rFonts w:ascii="Arial" w:hAnsi="Arial" w:eastAsia="Calibri"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r>
              <w:rPr>
                <w:rFonts w:ascii="Arial" w:hAnsi="Arial" w:eastAsia="Calibri" w:cs="Arial"/>
                <w:sz w:val="16"/>
                <w:lang w:val="es-BO"/>
              </w:rPr>
              <w:t>X</w:t>
            </w:r>
          </w:p>
        </w:tc>
        <w:tc>
          <w:tcPr>
            <w:tcW w:w="7417" w:type="dxa"/>
            <w:gridSpan w:val="27"/>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Presupuesto de la gestión en curso</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Calibri" w:cs="Arial"/>
                <w:b/>
                <w:sz w:val="16"/>
                <w:lang w:val="es-BO"/>
              </w:rPr>
            </w:pPr>
          </w:p>
        </w:tc>
        <w:tc>
          <w:tcPr>
            <w:tcW w:w="283" w:type="dxa"/>
            <w:tcBorders>
              <w:top w:val="single" w:color="auto" w:sz="4" w:space="0"/>
              <w:bottom w:val="single" w:color="auto" w:sz="4" w:space="0"/>
            </w:tcBorders>
            <w:shd w:val="clear" w:color="auto" w:fill="auto"/>
          </w:tcPr>
          <w:p>
            <w:pPr>
              <w:rPr>
                <w:rFonts w:ascii="Arial" w:hAnsi="Arial" w:eastAsia="Calibri" w:cs="Arial"/>
                <w:sz w:val="16"/>
                <w:lang w:val="es-BO"/>
              </w:rPr>
            </w:pPr>
          </w:p>
        </w:tc>
        <w:tc>
          <w:tcPr>
            <w:tcW w:w="7417" w:type="dxa"/>
            <w:gridSpan w:val="27"/>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right w:val="single" w:color="auto" w:sz="4"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eastAsia="Calibri" w:cs="Arial"/>
                <w:sz w:val="16"/>
                <w:lang w:val="es-BO"/>
              </w:rPr>
            </w:pPr>
          </w:p>
        </w:tc>
        <w:tc>
          <w:tcPr>
            <w:tcW w:w="7417" w:type="dxa"/>
            <w:gridSpan w:val="27"/>
            <w:vMerge w:val="restart"/>
            <w:tcBorders>
              <w:left w:val="single" w:color="auto" w:sz="4" w:space="0"/>
            </w:tcBorders>
            <w:shd w:val="clear" w:color="auto" w:fill="auto"/>
          </w:tcPr>
          <w:p>
            <w:pPr>
              <w:rPr>
                <w:rFonts w:ascii="Arial" w:hAnsi="Arial" w:eastAsia="Calibri" w:cs="Arial"/>
                <w:sz w:val="16"/>
                <w:lang w:val="es-BO"/>
              </w:rPr>
            </w:pPr>
            <w:r>
              <w:rPr>
                <w:rFonts w:ascii="Arial" w:hAnsi="Arial" w:eastAsia="Calibri" w:cs="Arial"/>
                <w:sz w:val="16"/>
                <w:lang w:val="es-BO"/>
              </w:rPr>
              <w:t xml:space="preserve">Presupuesto de la próxima gestión </w:t>
            </w:r>
            <w:r>
              <w:rPr>
                <w:rFonts w:ascii="Arial" w:hAnsi="Arial" w:eastAsia="Calibri" w:cs="Arial"/>
                <w:sz w:val="12"/>
                <w:lang w:val="es-BO"/>
              </w:rPr>
              <w:t>(el proceso se iniciará una vez publicada la Ley del Presupuesto General del Estado de la siguiente gestión)</w:t>
            </w:r>
          </w:p>
        </w:tc>
        <w:tc>
          <w:tcPr>
            <w:tcW w:w="273" w:type="dxa"/>
            <w:tcBorders>
              <w:right w:val="single" w:color="244061" w:themeColor="accent1" w:themeShade="80" w:sz="12" w:space="0"/>
            </w:tcBorders>
          </w:tcPr>
          <w:p>
            <w:pPr>
              <w:rPr>
                <w:rFonts w:ascii="Arial" w:hAnsi="Arial" w:eastAsia="Calibri"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73" w:type="dxa"/>
            <w:vMerge w:val="continue"/>
            <w:tcBorders>
              <w:left w:val="single" w:color="244061" w:themeColor="accent1" w:themeShade="80" w:sz="12" w:space="0"/>
            </w:tcBorders>
            <w:shd w:val="clear" w:color="auto" w:fill="auto"/>
            <w:vAlign w:val="center"/>
          </w:tcPr>
          <w:p>
            <w:pPr>
              <w:jc w:val="right"/>
              <w:rPr>
                <w:rFonts w:ascii="Arial" w:hAnsi="Arial" w:eastAsia="Times New Roman" w:cs="Arial"/>
                <w:b/>
                <w:sz w:val="16"/>
                <w:lang w:val="es-BO"/>
              </w:rPr>
            </w:pPr>
          </w:p>
        </w:tc>
        <w:tc>
          <w:tcPr>
            <w:tcW w:w="283" w:type="dxa"/>
            <w:tcBorders>
              <w:top w:val="single" w:color="auto" w:sz="4" w:space="0"/>
            </w:tcBorders>
            <w:shd w:val="clear" w:color="auto" w:fill="auto"/>
          </w:tcPr>
          <w:p>
            <w:pPr>
              <w:rPr>
                <w:rFonts w:ascii="Arial" w:hAnsi="Arial" w:eastAsia="Calibri" w:cs="Arial"/>
                <w:sz w:val="16"/>
                <w:lang w:val="es-BO"/>
              </w:rPr>
            </w:pPr>
          </w:p>
        </w:tc>
        <w:tc>
          <w:tcPr>
            <w:tcW w:w="7417" w:type="dxa"/>
            <w:gridSpan w:val="27"/>
            <w:vMerge w:val="continue"/>
            <w:tcBorders>
              <w:left w:val="nil"/>
            </w:tcBorders>
            <w:shd w:val="clear" w:color="auto" w:fill="auto"/>
          </w:tcPr>
          <w:p>
            <w:pPr>
              <w:rPr>
                <w:rFonts w:ascii="Arial" w:hAnsi="Arial" w:eastAsia="Calibri" w:cs="Arial"/>
                <w:sz w:val="16"/>
                <w:lang w:val="es-BO"/>
              </w:rPr>
            </w:pPr>
          </w:p>
        </w:tc>
        <w:tc>
          <w:tcPr>
            <w:tcW w:w="273" w:type="dxa"/>
            <w:tcBorders>
              <w:right w:val="single" w:color="244061" w:themeColor="accent1" w:themeShade="80" w:sz="12" w:space="0"/>
            </w:tcBorders>
          </w:tcPr>
          <w:p>
            <w:pPr>
              <w:rPr>
                <w:rFonts w:ascii="Arial" w:hAnsi="Arial" w:eastAsia="Calibri" w:cs="Arial"/>
                <w:sz w:val="16"/>
                <w:lang w:val="es-BO"/>
              </w:rPr>
            </w:pPr>
          </w:p>
        </w:tc>
      </w:tr>
    </w:tbl>
    <w:tbl>
      <w:tblPr>
        <w:tblStyle w:val="37"/>
        <w:tblW w:w="103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2"/>
        <w:gridCol w:w="274"/>
        <w:gridCol w:w="273"/>
        <w:gridCol w:w="274"/>
        <w:gridCol w:w="57"/>
        <w:gridCol w:w="216"/>
        <w:gridCol w:w="275"/>
        <w:gridCol w:w="276"/>
        <w:gridCol w:w="292"/>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gridSpan w:val="8"/>
            <w:vMerge w:val="restart"/>
            <w:tcBorders>
              <w:left w:val="single" w:color="244061" w:themeColor="accent1" w:themeShade="80" w:sz="12" w:space="0"/>
            </w:tcBorders>
            <w:vAlign w:val="center"/>
          </w:tcPr>
          <w:p>
            <w:pPr>
              <w:jc w:val="right"/>
              <w:rPr>
                <w:rFonts w:ascii="Arial" w:hAnsi="Arial" w:cs="Arial"/>
                <w:sz w:val="16"/>
                <w:lang w:val="es-BO"/>
              </w:rPr>
            </w:pPr>
            <w:r>
              <w:rPr>
                <w:rFonts w:ascii="Arial" w:hAnsi="Arial" w:cs="Arial"/>
                <w:sz w:val="16"/>
                <w:lang w:val="es-BO"/>
              </w:rPr>
              <w:t>Organismos Financiadores</w:t>
            </w:r>
          </w:p>
        </w:tc>
        <w:tc>
          <w:tcPr>
            <w:tcW w:w="283" w:type="dxa"/>
            <w:vMerge w:val="restart"/>
            <w:vAlign w:val="center"/>
          </w:tcPr>
          <w:p>
            <w:pPr>
              <w:rPr>
                <w:rFonts w:ascii="Arial" w:hAnsi="Arial" w:cs="Arial"/>
                <w:sz w:val="16"/>
                <w:lang w:val="es-BO"/>
              </w:rPr>
            </w:pPr>
            <w:r>
              <w:rPr>
                <w:rFonts w:ascii="Arial" w:hAnsi="Arial" w:cs="Arial"/>
                <w:sz w:val="10"/>
                <w:lang w:val="es-BO"/>
              </w:rPr>
              <w:t>#</w:t>
            </w:r>
          </w:p>
        </w:tc>
        <w:tc>
          <w:tcPr>
            <w:tcW w:w="5238" w:type="dxa"/>
            <w:gridSpan w:val="20"/>
            <w:vMerge w:val="restart"/>
          </w:tcPr>
          <w:p>
            <w:pPr>
              <w:jc w:val="center"/>
              <w:rPr>
                <w:rFonts w:ascii="Arial" w:hAnsi="Arial" w:cs="Arial"/>
                <w:b/>
                <w:sz w:val="16"/>
                <w:lang w:val="es-BO"/>
              </w:rPr>
            </w:pPr>
            <w:r>
              <w:rPr>
                <w:rFonts w:ascii="Arial" w:hAnsi="Arial" w:cs="Arial"/>
                <w:sz w:val="16"/>
                <w:lang w:val="es-BO"/>
              </w:rPr>
              <w:t>Nombre del Organismo Financiador</w:t>
            </w:r>
          </w:p>
          <w:p>
            <w:pPr>
              <w:jc w:val="center"/>
              <w:rPr>
                <w:rFonts w:ascii="Arial" w:hAnsi="Arial" w:cs="Arial"/>
                <w:b/>
                <w:sz w:val="16"/>
                <w:lang w:val="es-BO"/>
              </w:rPr>
            </w:pPr>
            <w:r>
              <w:rPr>
                <w:rFonts w:ascii="Arial" w:hAnsi="Arial" w:cs="Arial"/>
                <w:sz w:val="12"/>
                <w:lang w:val="es-BO"/>
              </w:rPr>
              <w:t>(de acuerdo al clasificador vigente)</w:t>
            </w:r>
          </w:p>
        </w:tc>
        <w:tc>
          <w:tcPr>
            <w:tcW w:w="274" w:type="dxa"/>
            <w:vMerge w:val="restart"/>
          </w:tcPr>
          <w:p>
            <w:pPr>
              <w:jc w:val="center"/>
              <w:rPr>
                <w:rFonts w:ascii="Arial" w:hAnsi="Arial" w:cs="Arial"/>
                <w:sz w:val="16"/>
                <w:lang w:val="es-BO"/>
              </w:rPr>
            </w:pPr>
          </w:p>
        </w:tc>
        <w:tc>
          <w:tcPr>
            <w:tcW w:w="1912" w:type="dxa"/>
            <w:gridSpan w:val="8"/>
            <w:vMerge w:val="restart"/>
            <w:tcBorders>
              <w:left w:val="nil"/>
            </w:tcBorders>
            <w:vAlign w:val="center"/>
          </w:tcPr>
          <w:p>
            <w:pPr>
              <w:jc w:val="center"/>
              <w:rPr>
                <w:rFonts w:ascii="Arial" w:hAnsi="Arial" w:cs="Arial"/>
                <w:sz w:val="16"/>
                <w:lang w:val="es-BO"/>
              </w:rPr>
            </w:pPr>
            <w:r>
              <w:rPr>
                <w:rFonts w:ascii="Arial" w:hAnsi="Arial" w:cs="Arial"/>
                <w:sz w:val="16"/>
                <w:lang w:val="es-BO"/>
              </w:rPr>
              <w:t>% de Financiamiento</w:t>
            </w: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 w:hRule="atLeast"/>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Merge w:val="continue"/>
            <w:vAlign w:val="center"/>
          </w:tcPr>
          <w:p>
            <w:pPr>
              <w:rPr>
                <w:rFonts w:ascii="Arial" w:hAnsi="Arial" w:cs="Arial"/>
                <w:sz w:val="16"/>
                <w:lang w:val="es-BO"/>
              </w:rPr>
            </w:pPr>
          </w:p>
        </w:tc>
        <w:tc>
          <w:tcPr>
            <w:tcW w:w="5238" w:type="dxa"/>
            <w:gridSpan w:val="20"/>
            <w:vMerge w:val="continue"/>
          </w:tcPr>
          <w:p>
            <w:pPr>
              <w:jc w:val="center"/>
              <w:rPr>
                <w:rFonts w:ascii="Arial" w:hAnsi="Arial" w:cs="Arial"/>
                <w:sz w:val="16"/>
                <w:lang w:val="es-BO"/>
              </w:rPr>
            </w:pPr>
          </w:p>
        </w:tc>
        <w:tc>
          <w:tcPr>
            <w:tcW w:w="274" w:type="dxa"/>
            <w:vMerge w:val="continue"/>
          </w:tcPr>
          <w:p>
            <w:pPr>
              <w:jc w:val="center"/>
              <w:rPr>
                <w:rFonts w:ascii="Arial" w:hAnsi="Arial" w:cs="Arial"/>
                <w:sz w:val="16"/>
                <w:lang w:val="es-BO"/>
              </w:rPr>
            </w:pPr>
          </w:p>
        </w:tc>
        <w:tc>
          <w:tcPr>
            <w:tcW w:w="1912" w:type="dxa"/>
            <w:gridSpan w:val="8"/>
            <w:vMerge w:val="continue"/>
            <w:tcBorders>
              <w:left w:val="nil"/>
            </w:tcBorders>
          </w:tcPr>
          <w:p>
            <w:pPr>
              <w:jc w:val="cente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1</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jc w:val="center"/>
              <w:rPr>
                <w:rFonts w:ascii="Arial" w:hAnsi="Arial" w:cs="Arial"/>
                <w:sz w:val="16"/>
                <w:lang w:val="es-BO"/>
              </w:rPr>
            </w:pPr>
            <w:r>
              <w:rPr>
                <w:rFonts w:ascii="Arial" w:hAnsi="Arial" w:cs="Arial"/>
                <w:sz w:val="16"/>
                <w:lang w:val="es-BO"/>
              </w:rPr>
              <w:t xml:space="preserve">TGN </w:t>
            </w:r>
          </w:p>
        </w:tc>
        <w:tc>
          <w:tcPr>
            <w:tcW w:w="274" w:type="dxa"/>
            <w:tcBorders>
              <w:left w:val="single" w:color="auto" w:sz="4" w:space="0"/>
              <w:right w:val="single" w:color="auto" w:sz="4" w:space="0"/>
            </w:tcBorders>
          </w:tcPr>
          <w:p>
            <w:pPr>
              <w:rPr>
                <w:rFonts w:ascii="Arial" w:hAnsi="Arial" w:cs="Arial"/>
                <w:sz w:val="16"/>
                <w:lang w:val="es-BO"/>
              </w:rPr>
            </w:pPr>
          </w:p>
        </w:tc>
        <w:tc>
          <w:tcPr>
            <w:tcW w:w="1912"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100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vAlign w:val="center"/>
          </w:tcPr>
          <w:p>
            <w:pPr>
              <w:rPr>
                <w:rFonts w:ascii="Arial" w:hAnsi="Arial" w:cs="Arial"/>
                <w:sz w:val="2"/>
                <w:szCs w:val="2"/>
                <w:lang w:val="es-BO"/>
              </w:rPr>
            </w:pPr>
          </w:p>
        </w:tc>
        <w:tc>
          <w:tcPr>
            <w:tcW w:w="281" w:type="dxa"/>
            <w:tcBorders>
              <w:top w:val="single" w:color="auto" w:sz="4" w:space="0"/>
              <w:bottom w:val="single" w:color="auto" w:sz="4" w:space="0"/>
            </w:tcBorders>
            <w:vAlign w:val="center"/>
          </w:tcPr>
          <w:p>
            <w:pPr>
              <w:rPr>
                <w:rFonts w:ascii="Arial" w:hAnsi="Arial" w:cs="Arial"/>
                <w:sz w:val="2"/>
                <w:szCs w:val="2"/>
                <w:lang w:val="es-BO"/>
              </w:rPr>
            </w:pPr>
          </w:p>
        </w:tc>
        <w:tc>
          <w:tcPr>
            <w:tcW w:w="282" w:type="dxa"/>
            <w:tcBorders>
              <w:top w:val="single" w:color="auto" w:sz="4" w:space="0"/>
              <w:bottom w:val="single" w:color="auto" w:sz="4" w:space="0"/>
            </w:tcBorders>
          </w:tcPr>
          <w:p>
            <w:pPr>
              <w:rPr>
                <w:rFonts w:ascii="Arial" w:hAnsi="Arial" w:cs="Arial"/>
                <w:sz w:val="2"/>
                <w:szCs w:val="2"/>
                <w:lang w:val="es-BO"/>
              </w:rPr>
            </w:pPr>
          </w:p>
        </w:tc>
        <w:tc>
          <w:tcPr>
            <w:tcW w:w="272"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6" w:type="dxa"/>
            <w:tcBorders>
              <w:top w:val="single" w:color="auto" w:sz="4" w:space="0"/>
              <w:bottom w:val="single" w:color="auto" w:sz="4" w:space="0"/>
            </w:tcBorders>
          </w:tcPr>
          <w:p>
            <w:pPr>
              <w:rPr>
                <w:rFonts w:ascii="Arial" w:hAnsi="Arial" w:cs="Arial"/>
                <w:sz w:val="2"/>
                <w:szCs w:val="2"/>
                <w:lang w:val="es-BO"/>
              </w:rPr>
            </w:pPr>
          </w:p>
        </w:tc>
        <w:tc>
          <w:tcPr>
            <w:tcW w:w="281"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7"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4" w:type="dxa"/>
          </w:tcPr>
          <w:p>
            <w:pPr>
              <w:rPr>
                <w:rFonts w:ascii="Arial" w:hAnsi="Arial" w:cs="Arial"/>
                <w:sz w:val="2"/>
                <w:szCs w:val="2"/>
                <w:lang w:val="es-BO"/>
              </w:rPr>
            </w:pPr>
          </w:p>
        </w:tc>
        <w:tc>
          <w:tcPr>
            <w:tcW w:w="274"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gridSpan w:val="2"/>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top w:val="single" w:color="auto" w:sz="4" w:space="0"/>
              <w:bottom w:val="single" w:color="auto" w:sz="4" w:space="0"/>
            </w:tcBorders>
          </w:tcPr>
          <w:p>
            <w:pPr>
              <w:rPr>
                <w:rFonts w:ascii="Arial" w:hAnsi="Arial" w:cs="Arial"/>
                <w:sz w:val="2"/>
                <w:szCs w:val="2"/>
                <w:lang w:val="es-BO"/>
              </w:rPr>
            </w:pPr>
          </w:p>
        </w:tc>
        <w:tc>
          <w:tcPr>
            <w:tcW w:w="273" w:type="dxa"/>
            <w:tcBorders>
              <w:right w:val="single" w:color="244061" w:themeColor="accent1" w:themeShade="80" w:sz="12" w:space="0"/>
            </w:tcBorders>
          </w:tcPr>
          <w:p>
            <w:pPr>
              <w:rPr>
                <w:rFonts w:ascii="Arial" w:hAnsi="Arial" w:cs="Arial"/>
                <w:sz w:val="2"/>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vMerge w:val="continue"/>
            <w:tcBorders>
              <w:left w:val="single" w:color="244061" w:themeColor="accent1" w:themeShade="80" w:sz="12" w:space="0"/>
            </w:tcBorders>
            <w:vAlign w:val="center"/>
          </w:tcPr>
          <w:p>
            <w:pPr>
              <w:jc w:val="right"/>
              <w:rPr>
                <w:rFonts w:ascii="Arial" w:hAnsi="Arial" w:cs="Arial"/>
                <w:b/>
                <w:sz w:val="16"/>
                <w:lang w:val="es-BO"/>
              </w:rPr>
            </w:pPr>
          </w:p>
        </w:tc>
        <w:tc>
          <w:tcPr>
            <w:tcW w:w="283" w:type="dxa"/>
            <w:tcBorders>
              <w:right w:val="single" w:color="auto" w:sz="4" w:space="0"/>
            </w:tcBorders>
            <w:vAlign w:val="center"/>
          </w:tcPr>
          <w:p>
            <w:pPr>
              <w:rPr>
                <w:rFonts w:ascii="Arial" w:hAnsi="Arial" w:cs="Arial"/>
                <w:sz w:val="10"/>
                <w:lang w:val="es-BO"/>
              </w:rPr>
            </w:pPr>
            <w:r>
              <w:rPr>
                <w:rFonts w:ascii="Arial" w:hAnsi="Arial" w:cs="Arial"/>
                <w:sz w:val="10"/>
                <w:lang w:val="es-BO"/>
              </w:rPr>
              <w:t>2</w:t>
            </w:r>
          </w:p>
        </w:tc>
        <w:tc>
          <w:tcPr>
            <w:tcW w:w="5238" w:type="dxa"/>
            <w:gridSpan w:val="20"/>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sz w:val="16"/>
                <w:lang w:val="es-BO"/>
              </w:rPr>
            </w:pPr>
          </w:p>
        </w:tc>
        <w:tc>
          <w:tcPr>
            <w:tcW w:w="274" w:type="dxa"/>
            <w:tcBorders>
              <w:left w:val="single" w:color="auto" w:sz="4" w:space="0"/>
              <w:right w:val="single" w:color="auto" w:sz="4" w:space="0"/>
            </w:tcBorders>
          </w:tcPr>
          <w:p>
            <w:pPr>
              <w:rPr>
                <w:rFonts w:ascii="Arial" w:hAnsi="Arial" w:cs="Arial"/>
                <w:sz w:val="16"/>
                <w:lang w:val="es-BO"/>
              </w:rPr>
            </w:pPr>
          </w:p>
        </w:tc>
        <w:tc>
          <w:tcPr>
            <w:tcW w:w="1912" w:type="dxa"/>
            <w:gridSpan w:val="8"/>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8"/>
                <w:lang w:val="es-BO"/>
              </w:rPr>
            </w:pPr>
          </w:p>
        </w:tc>
        <w:tc>
          <w:tcPr>
            <w:tcW w:w="283" w:type="dxa"/>
            <w:shd w:val="clear" w:color="auto" w:fill="auto"/>
            <w:vAlign w:val="center"/>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82" w:type="dxa"/>
            <w:tcBorders>
              <w:top w:val="single" w:color="auto" w:sz="4" w:space="0"/>
            </w:tcBorders>
            <w:shd w:val="clear" w:color="auto" w:fill="auto"/>
          </w:tcPr>
          <w:p>
            <w:pPr>
              <w:rPr>
                <w:rFonts w:ascii="Arial" w:hAnsi="Arial" w:cs="Arial"/>
                <w:sz w:val="6"/>
                <w:szCs w:val="8"/>
                <w:lang w:val="es-BO"/>
              </w:rPr>
            </w:pPr>
          </w:p>
        </w:tc>
        <w:tc>
          <w:tcPr>
            <w:tcW w:w="272"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6" w:type="dxa"/>
            <w:tcBorders>
              <w:top w:val="single" w:color="auto" w:sz="4" w:space="0"/>
            </w:tcBorders>
            <w:shd w:val="clear" w:color="auto" w:fill="auto"/>
          </w:tcPr>
          <w:p>
            <w:pPr>
              <w:rPr>
                <w:rFonts w:ascii="Arial" w:hAnsi="Arial" w:cs="Arial"/>
                <w:sz w:val="6"/>
                <w:szCs w:val="8"/>
                <w:lang w:val="es-BO"/>
              </w:rPr>
            </w:pPr>
          </w:p>
        </w:tc>
        <w:tc>
          <w:tcPr>
            <w:tcW w:w="281"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7"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tcBorders>
              <w:top w:val="single" w:color="auto" w:sz="4" w:space="0"/>
            </w:tcBorders>
            <w:shd w:val="clear" w:color="auto" w:fill="auto"/>
          </w:tcPr>
          <w:p>
            <w:pPr>
              <w:rPr>
                <w:rFonts w:ascii="Arial" w:hAnsi="Arial" w:cs="Arial"/>
                <w:sz w:val="6"/>
                <w:szCs w:val="8"/>
                <w:lang w:val="es-BO"/>
              </w:rPr>
            </w:pPr>
          </w:p>
        </w:tc>
        <w:tc>
          <w:tcPr>
            <w:tcW w:w="274" w:type="dxa"/>
            <w:shd w:val="clear" w:color="auto" w:fill="auto"/>
          </w:tcPr>
          <w:p>
            <w:pPr>
              <w:rPr>
                <w:rFonts w:ascii="Arial" w:hAnsi="Arial" w:cs="Arial"/>
                <w:sz w:val="6"/>
                <w:szCs w:val="8"/>
                <w:lang w:val="es-BO"/>
              </w:rPr>
            </w:pPr>
          </w:p>
        </w:tc>
        <w:tc>
          <w:tcPr>
            <w:tcW w:w="274"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top w:val="single" w:color="auto" w:sz="4" w:space="0"/>
            </w:tcBorders>
            <w:shd w:val="clear" w:color="auto" w:fill="auto"/>
          </w:tcPr>
          <w:p>
            <w:pPr>
              <w:rPr>
                <w:rFonts w:ascii="Arial" w:hAnsi="Arial" w:cs="Arial"/>
                <w:sz w:val="6"/>
                <w:szCs w:val="8"/>
                <w:lang w:val="es-BO"/>
              </w:rPr>
            </w:pPr>
          </w:p>
        </w:tc>
        <w:tc>
          <w:tcPr>
            <w:tcW w:w="273" w:type="dxa"/>
            <w:gridSpan w:val="2"/>
            <w:tcBorders>
              <w:top w:val="single" w:color="auto" w:sz="4" w:space="0"/>
            </w:tcBorders>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254" w:type="dxa"/>
            <w:gridSpan w:val="35"/>
            <w:tcBorders>
              <w:left w:val="single" w:color="244061" w:themeColor="accent1" w:themeShade="80" w:sz="12" w:space="0"/>
            </w:tcBorders>
            <w:shd w:val="clear" w:color="auto" w:fill="auto"/>
            <w:vAlign w:val="center"/>
          </w:tcPr>
          <w:p>
            <w:pPr>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shd w:val="clear" w:color="auto" w:fill="auto"/>
          </w:tcPr>
          <w:p>
            <w:pPr>
              <w:rPr>
                <w:rFonts w:ascii="Arial" w:hAnsi="Arial" w:cs="Arial"/>
                <w:sz w:val="6"/>
                <w:szCs w:val="8"/>
                <w:lang w:val="es-BO"/>
              </w:rPr>
            </w:pPr>
          </w:p>
        </w:tc>
        <w:tc>
          <w:tcPr>
            <w:tcW w:w="273" w:type="dxa"/>
            <w:tcBorders>
              <w:right w:val="single" w:color="244061" w:themeColor="accent1" w:themeShade="80" w:sz="12" w:space="0"/>
            </w:tcBorders>
            <w:shd w:val="clear" w:color="auto" w:fill="auto"/>
          </w:tcPr>
          <w:p>
            <w:pPr>
              <w:rPr>
                <w:rFonts w:ascii="Arial" w:hAnsi="Arial" w:cs="Arial"/>
                <w:sz w:val="6"/>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10346" w:type="dxa"/>
            <w:gridSpan w:val="39"/>
            <w:tcBorders>
              <w:left w:val="single" w:color="244061" w:themeColor="accent1" w:themeShade="80" w:sz="12" w:space="0"/>
              <w:right w:val="single" w:color="244061" w:themeColor="accent1" w:themeShade="80" w:sz="12" w:space="0"/>
            </w:tcBorders>
            <w:shd w:val="clear" w:color="auto" w:fill="244061" w:themeFill="accent1" w:themeFillShade="80"/>
            <w:vAlign w:val="center"/>
          </w:tcPr>
          <w:p>
            <w:pPr>
              <w:pStyle w:val="50"/>
              <w:numPr>
                <w:ilvl w:val="0"/>
                <w:numId w:val="23"/>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pPr>
              <w:pStyle w:val="5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Domicilio de la Entidad Convocante</w:t>
            </w:r>
          </w:p>
        </w:tc>
        <w:tc>
          <w:tcPr>
            <w:tcW w:w="4816" w:type="dxa"/>
            <w:gridSpan w:val="18"/>
            <w:tcBorders>
              <w:top w:val="single" w:color="auto" w:sz="4" w:space="0"/>
              <w:left w:val="single" w:color="auto" w:sz="4" w:space="0"/>
              <w:bottom w:val="single" w:color="auto" w:sz="4" w:space="0"/>
              <w:right w:val="single" w:color="auto" w:sz="4" w:space="0"/>
            </w:tcBorders>
            <w:shd w:val="clear" w:color="auto" w:fill="DBE5F1" w:themeFill="accent1" w:themeFillTint="33"/>
          </w:tcPr>
          <w:p>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color="auto" w:sz="4" w:space="0"/>
              <w:right w:val="single" w:color="auto" w:sz="4" w:space="0"/>
            </w:tcBorders>
            <w:shd w:val="clear" w:color="auto" w:fill="auto"/>
          </w:tcPr>
          <w:p>
            <w:pPr>
              <w:jc w:val="right"/>
              <w:rPr>
                <w:rFonts w:ascii="Arial" w:hAnsi="Arial" w:cs="Arial"/>
                <w:sz w:val="16"/>
                <w:lang w:val="es-BO"/>
              </w:rPr>
            </w:pPr>
            <w:r>
              <w:rPr>
                <w:rFonts w:ascii="Arial" w:hAnsi="Arial" w:cs="Arial"/>
                <w:sz w:val="16"/>
                <w:lang w:val="es-BO"/>
              </w:rPr>
              <w:t>Horario de Atención de la Entidad</w:t>
            </w:r>
          </w:p>
        </w:tc>
        <w:tc>
          <w:tcPr>
            <w:tcW w:w="964"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lang w:val="es-BO"/>
              </w:rPr>
            </w:pPr>
            <w:r>
              <w:rPr>
                <w:rFonts w:hint="default" w:ascii="Arial" w:hAnsi="Arial" w:cs="Arial"/>
                <w:sz w:val="16"/>
              </w:rPr>
              <w:t>8</w:t>
            </w:r>
            <w:r>
              <w:rPr>
                <w:rFonts w:ascii="Arial" w:hAnsi="Arial" w:cs="Arial"/>
                <w:sz w:val="16"/>
                <w:lang w:val="es-BO"/>
              </w:rPr>
              <w:t>:30 A 16:30</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shd w:val="clear" w:color="auto" w:fill="auto"/>
          </w:tcPr>
          <w:p>
            <w:pPr>
              <w:rPr>
                <w:rFonts w:ascii="Arial" w:hAnsi="Arial" w:cs="Arial"/>
                <w:sz w:val="6"/>
                <w:szCs w:val="2"/>
                <w:lang w:val="es-BO"/>
              </w:rPr>
            </w:pPr>
          </w:p>
        </w:tc>
        <w:tc>
          <w:tcPr>
            <w:tcW w:w="272"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6"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7"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4"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gridSpan w:val="2"/>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vAlign w:val="center"/>
          </w:tcPr>
          <w:p>
            <w:pPr>
              <w:jc w:val="right"/>
              <w:rPr>
                <w:rFonts w:ascii="Arial" w:hAnsi="Arial" w:cs="Arial"/>
                <w:b/>
                <w:sz w:val="8"/>
                <w:szCs w:val="8"/>
                <w:lang w:val="es-BO"/>
              </w:rPr>
            </w:pPr>
          </w:p>
        </w:tc>
        <w:tc>
          <w:tcPr>
            <w:tcW w:w="283" w:type="dxa"/>
          </w:tcPr>
          <w:p>
            <w:pPr>
              <w:rPr>
                <w:rFonts w:ascii="Arial" w:hAnsi="Arial" w:cs="Arial"/>
                <w:sz w:val="8"/>
                <w:szCs w:val="8"/>
                <w:lang w:val="es-BO"/>
              </w:rPr>
            </w:pPr>
          </w:p>
        </w:tc>
        <w:tc>
          <w:tcPr>
            <w:tcW w:w="281" w:type="dxa"/>
          </w:tcPr>
          <w:p>
            <w:pPr>
              <w:rPr>
                <w:rFonts w:ascii="Arial" w:hAnsi="Arial" w:cs="Arial"/>
                <w:sz w:val="8"/>
                <w:szCs w:val="8"/>
                <w:lang w:val="es-BO"/>
              </w:rPr>
            </w:pPr>
          </w:p>
        </w:tc>
        <w:tc>
          <w:tcPr>
            <w:tcW w:w="282" w:type="dxa"/>
          </w:tcPr>
          <w:p>
            <w:pPr>
              <w:rPr>
                <w:rFonts w:ascii="Arial" w:hAnsi="Arial" w:cs="Arial"/>
                <w:sz w:val="8"/>
                <w:szCs w:val="8"/>
                <w:lang w:val="es-BO"/>
              </w:rPr>
            </w:pPr>
          </w:p>
        </w:tc>
        <w:tc>
          <w:tcPr>
            <w:tcW w:w="272" w:type="dxa"/>
          </w:tcPr>
          <w:p>
            <w:pPr>
              <w:rPr>
                <w:rFonts w:ascii="Arial" w:hAnsi="Arial" w:cs="Arial"/>
                <w:sz w:val="8"/>
                <w:szCs w:val="8"/>
                <w:lang w:val="es-BO"/>
              </w:rPr>
            </w:pPr>
          </w:p>
        </w:tc>
        <w:tc>
          <w:tcPr>
            <w:tcW w:w="3034" w:type="dxa"/>
            <w:gridSpan w:val="11"/>
            <w:tcBorders>
              <w:bottom w:val="single" w:color="auto" w:sz="4" w:space="0"/>
            </w:tcBorders>
          </w:tcPr>
          <w:p>
            <w:pPr>
              <w:jc w:val="center"/>
              <w:rPr>
                <w:rFonts w:ascii="Arial" w:hAnsi="Arial" w:cs="Arial"/>
                <w:i/>
                <w:sz w:val="8"/>
                <w:szCs w:val="8"/>
                <w:lang w:val="es-BO"/>
              </w:rPr>
            </w:pPr>
            <w:r>
              <w:rPr>
                <w:rFonts w:ascii="Arial" w:hAnsi="Arial" w:cs="Arial"/>
                <w:i/>
                <w:sz w:val="10"/>
                <w:szCs w:val="8"/>
                <w:lang w:val="es-BO"/>
              </w:rPr>
              <w:t>Nombre Completo</w:t>
            </w:r>
          </w:p>
        </w:tc>
        <w:tc>
          <w:tcPr>
            <w:tcW w:w="274" w:type="dxa"/>
          </w:tcPr>
          <w:p>
            <w:pPr>
              <w:jc w:val="center"/>
              <w:rPr>
                <w:rFonts w:ascii="Arial" w:hAnsi="Arial" w:cs="Arial"/>
                <w:sz w:val="8"/>
                <w:szCs w:val="8"/>
                <w:lang w:val="es-BO"/>
              </w:rPr>
            </w:pPr>
          </w:p>
        </w:tc>
        <w:tc>
          <w:tcPr>
            <w:tcW w:w="1369" w:type="dxa"/>
            <w:gridSpan w:val="6"/>
            <w:tcBorders>
              <w:bottom w:val="single" w:color="auto" w:sz="4" w:space="0"/>
            </w:tcBorders>
          </w:tcPr>
          <w:p>
            <w:pPr>
              <w:jc w:val="center"/>
              <w:rPr>
                <w:rFonts w:ascii="Arial" w:hAnsi="Arial" w:cs="Arial"/>
                <w:sz w:val="8"/>
                <w:szCs w:val="8"/>
                <w:lang w:val="es-BO"/>
              </w:rPr>
            </w:pPr>
            <w:r>
              <w:rPr>
                <w:i/>
                <w:sz w:val="10"/>
                <w:szCs w:val="8"/>
                <w:lang w:val="es-BO"/>
              </w:rPr>
              <w:t>Cargo</w:t>
            </w:r>
          </w:p>
        </w:tc>
        <w:tc>
          <w:tcPr>
            <w:tcW w:w="274" w:type="dxa"/>
          </w:tcPr>
          <w:p>
            <w:pPr>
              <w:jc w:val="center"/>
              <w:rPr>
                <w:rFonts w:ascii="Arial" w:hAnsi="Arial" w:cs="Arial"/>
                <w:sz w:val="8"/>
                <w:szCs w:val="8"/>
                <w:lang w:val="es-BO"/>
              </w:rPr>
            </w:pPr>
          </w:p>
        </w:tc>
        <w:tc>
          <w:tcPr>
            <w:tcW w:w="1638" w:type="dxa"/>
            <w:gridSpan w:val="7"/>
            <w:tcBorders>
              <w:bottom w:val="single" w:color="auto" w:sz="4" w:space="0"/>
            </w:tcBorders>
          </w:tcPr>
          <w:p>
            <w:pPr>
              <w:jc w:val="center"/>
              <w:rPr>
                <w:rFonts w:ascii="Arial" w:hAnsi="Arial" w:cs="Arial"/>
                <w:sz w:val="8"/>
                <w:szCs w:val="8"/>
                <w:lang w:val="es-BO"/>
              </w:rPr>
            </w:pPr>
            <w:r>
              <w:rPr>
                <w:i/>
                <w:sz w:val="10"/>
                <w:szCs w:val="8"/>
                <w:lang w:val="es-BO"/>
              </w:rPr>
              <w:t>Dependencia</w:t>
            </w:r>
          </w:p>
        </w:tc>
        <w:tc>
          <w:tcPr>
            <w:tcW w:w="273" w:type="dxa"/>
            <w:tcBorders>
              <w:right w:val="single" w:color="244061" w:themeColor="accent1" w:themeShade="80" w:sz="12" w:space="0"/>
            </w:tcBorders>
          </w:tcPr>
          <w:p>
            <w:pPr>
              <w:rPr>
                <w:rFonts w:ascii="Arial" w:hAnsi="Arial" w:cs="Arial"/>
                <w:sz w:val="8"/>
                <w:szCs w:val="8"/>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3484" w:type="dxa"/>
            <w:gridSpan w:val="12"/>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Encargado de atender consultas</w:t>
            </w:r>
          </w:p>
        </w:tc>
        <w:tc>
          <w:tcPr>
            <w:tcW w:w="3034" w:type="dxa"/>
            <w:gridSpan w:val="11"/>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Alejandra Fatima Antezana Gómez</w:t>
            </w:r>
          </w:p>
          <w:p>
            <w:pPr>
              <w:rPr>
                <w:rFonts w:hint="default" w:ascii="Arial" w:hAnsi="Arial" w:cs="Arial"/>
                <w:sz w:val="16"/>
                <w:highlight w:val="yellow"/>
              </w:rPr>
            </w:pPr>
            <w:r>
              <w:rPr>
                <w:rFonts w:ascii="Arial" w:hAnsi="Arial" w:cs="Arial"/>
                <w:sz w:val="16"/>
                <w:highlight w:val="yellow"/>
              </w:rPr>
              <w:t xml:space="preserve"> </w:t>
            </w:r>
            <w:r>
              <w:rPr>
                <w:rFonts w:hint="default" w:ascii="Arial" w:hAnsi="Arial" w:cs="Arial"/>
                <w:sz w:val="16"/>
                <w:highlight w:val="yellow"/>
              </w:rPr>
              <w:t>Gloria Leticia Chungara Olmedo</w:t>
            </w:r>
          </w:p>
        </w:tc>
        <w:tc>
          <w:tcPr>
            <w:tcW w:w="274" w:type="dxa"/>
            <w:tcBorders>
              <w:left w:val="single" w:color="auto" w:sz="4" w:space="0"/>
              <w:right w:val="single" w:color="auto" w:sz="4" w:space="0"/>
            </w:tcBorders>
          </w:tcPr>
          <w:p>
            <w:pPr>
              <w:rPr>
                <w:rFonts w:ascii="Arial" w:hAnsi="Arial" w:cs="Arial"/>
                <w:sz w:val="16"/>
                <w:highlight w:val="yellow"/>
                <w:lang w:val="es-BO"/>
              </w:rPr>
            </w:pPr>
          </w:p>
        </w:tc>
        <w:tc>
          <w:tcPr>
            <w:tcW w:w="1369" w:type="dxa"/>
            <w:gridSpan w:val="6"/>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Profesional H</w:t>
            </w:r>
          </w:p>
          <w:p>
            <w:pPr>
              <w:rPr>
                <w:rFonts w:hint="default" w:ascii="Arial" w:hAnsi="Arial" w:cs="Arial"/>
                <w:sz w:val="16"/>
                <w:highlight w:val="yellow"/>
              </w:rPr>
            </w:pPr>
            <w:r>
              <w:rPr>
                <w:rFonts w:ascii="Arial" w:hAnsi="Arial" w:cs="Arial"/>
                <w:sz w:val="16"/>
                <w:highlight w:val="yellow"/>
              </w:rPr>
              <w:t xml:space="preserve"> </w:t>
            </w:r>
            <w:r>
              <w:rPr>
                <w:rFonts w:hint="default" w:ascii="Arial" w:hAnsi="Arial" w:cs="Arial"/>
                <w:sz w:val="16"/>
                <w:highlight w:val="yellow"/>
              </w:rPr>
              <w:t>Supervisor IX</w:t>
            </w:r>
          </w:p>
        </w:tc>
        <w:tc>
          <w:tcPr>
            <w:tcW w:w="274" w:type="dxa"/>
            <w:tcBorders>
              <w:left w:val="single" w:color="auto" w:sz="4" w:space="0"/>
              <w:right w:val="single" w:color="auto" w:sz="4" w:space="0"/>
            </w:tcBorders>
          </w:tcPr>
          <w:p>
            <w:pPr>
              <w:rPr>
                <w:rFonts w:ascii="Arial" w:hAnsi="Arial" w:cs="Arial"/>
                <w:sz w:val="16"/>
                <w:highlight w:val="yellow"/>
                <w:lang w:val="es-BO"/>
              </w:rPr>
            </w:pPr>
          </w:p>
        </w:tc>
        <w:tc>
          <w:tcPr>
            <w:tcW w:w="1638" w:type="dxa"/>
            <w:gridSpan w:val="7"/>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hint="default" w:ascii="Arial" w:hAnsi="Arial" w:cs="Arial"/>
                <w:sz w:val="16"/>
                <w:highlight w:val="yellow"/>
              </w:rPr>
            </w:pPr>
            <w:r>
              <w:rPr>
                <w:rFonts w:hint="default" w:ascii="Arial" w:hAnsi="Arial" w:cs="Arial"/>
                <w:sz w:val="16"/>
                <w:highlight w:val="yellow"/>
              </w:rPr>
              <w:t>DF</w:t>
            </w:r>
          </w:p>
          <w:p>
            <w:pPr>
              <w:rPr>
                <w:rFonts w:hint="default" w:ascii="Arial" w:hAnsi="Arial" w:cs="Arial"/>
                <w:sz w:val="16"/>
                <w:highlight w:val="yellow"/>
              </w:rPr>
            </w:pPr>
            <w:r>
              <w:rPr>
                <w:rFonts w:hint="default" w:ascii="Arial" w:hAnsi="Arial" w:cs="Arial"/>
                <w:sz w:val="16"/>
                <w:highlight w:val="yellow"/>
              </w:rPr>
              <w:t xml:space="preserve">ARH </w:t>
            </w:r>
          </w:p>
        </w:tc>
        <w:tc>
          <w:tcPr>
            <w:tcW w:w="273" w:type="dxa"/>
            <w:tcBorders>
              <w:left w:val="single" w:color="auto" w:sz="4" w:space="0"/>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16"/>
                <w:lang w:val="es-BO"/>
              </w:rPr>
            </w:pPr>
          </w:p>
        </w:tc>
        <w:tc>
          <w:tcPr>
            <w:tcW w:w="283"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82" w:type="dxa"/>
            <w:shd w:val="clear" w:color="auto" w:fill="auto"/>
          </w:tcPr>
          <w:p>
            <w:pPr>
              <w:rPr>
                <w:rFonts w:ascii="Arial" w:hAnsi="Arial" w:cs="Arial"/>
                <w:sz w:val="16"/>
                <w:lang w:val="es-BO"/>
              </w:rPr>
            </w:pPr>
          </w:p>
        </w:tc>
        <w:tc>
          <w:tcPr>
            <w:tcW w:w="272"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6" w:type="dxa"/>
            <w:shd w:val="clear" w:color="auto" w:fill="auto"/>
          </w:tcPr>
          <w:p>
            <w:pPr>
              <w:rPr>
                <w:rFonts w:ascii="Arial" w:hAnsi="Arial" w:cs="Arial"/>
                <w:sz w:val="16"/>
                <w:lang w:val="es-BO"/>
              </w:rPr>
            </w:pPr>
          </w:p>
        </w:tc>
        <w:tc>
          <w:tcPr>
            <w:tcW w:w="281"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7"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4"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gridSpan w:val="2"/>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shd w:val="clear" w:color="auto" w:fill="auto"/>
          </w:tcPr>
          <w:p>
            <w:pPr>
              <w:rPr>
                <w:rFonts w:ascii="Arial" w:hAnsi="Arial" w:cs="Arial"/>
                <w:sz w:val="16"/>
                <w:lang w:val="es-BO"/>
              </w:rPr>
            </w:pPr>
          </w:p>
        </w:tc>
        <w:tc>
          <w:tcPr>
            <w:tcW w:w="273" w:type="dxa"/>
            <w:tcBorders>
              <w:right w:val="single" w:color="244061" w:themeColor="accent1" w:themeShade="80" w:sz="12" w:space="0"/>
            </w:tcBorders>
            <w:shd w:val="clear" w:color="auto" w:fill="auto"/>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596" w:type="dxa"/>
            <w:gridSpan w:val="5"/>
            <w:tcBorders>
              <w:left w:val="single" w:color="244061" w:themeColor="accent1" w:themeShade="80" w:sz="12" w:space="0"/>
              <w:right w:val="single" w:color="auto" w:sz="4" w:space="0"/>
            </w:tcBorders>
            <w:vAlign w:val="center"/>
          </w:tcPr>
          <w:p>
            <w:pPr>
              <w:jc w:val="right"/>
              <w:rPr>
                <w:rFonts w:ascii="Arial" w:hAnsi="Arial" w:cs="Arial"/>
                <w:sz w:val="16"/>
                <w:lang w:val="es-BO"/>
              </w:rPr>
            </w:pPr>
            <w:r>
              <w:rPr>
                <w:rFonts w:ascii="Arial" w:hAnsi="Arial" w:cs="Arial"/>
                <w:sz w:val="16"/>
                <w:lang w:val="es-BO"/>
              </w:rPr>
              <w:t>Teléfono</w:t>
            </w:r>
          </w:p>
        </w:tc>
        <w:tc>
          <w:tcPr>
            <w:tcW w:w="1053"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hint="default" w:ascii="Arial" w:hAnsi="Arial" w:cs="Arial"/>
                <w:sz w:val="16"/>
                <w:highlight w:val="yellow"/>
              </w:rPr>
            </w:pPr>
            <w:r>
              <w:rPr>
                <w:rFonts w:hint="default" w:ascii="Arial" w:hAnsi="Arial" w:cs="Arial"/>
                <w:sz w:val="16"/>
                <w:highlight w:val="yellow"/>
              </w:rPr>
              <w:t>6222526</w:t>
            </w:r>
          </w:p>
        </w:tc>
        <w:tc>
          <w:tcPr>
            <w:tcW w:w="281" w:type="dxa"/>
            <w:tcBorders>
              <w:left w:val="single" w:color="auto" w:sz="4" w:space="0"/>
            </w:tcBorders>
            <w:vAlign w:val="center"/>
          </w:tcPr>
          <w:p>
            <w:pPr>
              <w:rPr>
                <w:rFonts w:ascii="Arial" w:hAnsi="Arial" w:cs="Arial"/>
                <w:sz w:val="16"/>
                <w:highlight w:val="yellow"/>
                <w:lang w:val="es-BO"/>
              </w:rPr>
            </w:pPr>
          </w:p>
        </w:tc>
        <w:tc>
          <w:tcPr>
            <w:tcW w:w="554" w:type="dxa"/>
            <w:gridSpan w:val="2"/>
            <w:tcBorders>
              <w:left w:val="nil"/>
              <w:right w:val="single" w:color="auto" w:sz="4" w:space="0"/>
            </w:tcBorders>
          </w:tcPr>
          <w:p>
            <w:pPr>
              <w:rPr>
                <w:rFonts w:ascii="Arial" w:hAnsi="Arial" w:cs="Arial"/>
                <w:sz w:val="16"/>
                <w:highlight w:val="yellow"/>
                <w:lang w:val="es-BO"/>
              </w:rPr>
            </w:pPr>
            <w:r>
              <w:rPr>
                <w:rFonts w:ascii="Arial" w:hAnsi="Arial" w:cs="Arial"/>
                <w:sz w:val="16"/>
                <w:highlight w:val="yellow"/>
                <w:lang w:val="es-BO"/>
              </w:rPr>
              <w:t>Fax</w:t>
            </w:r>
          </w:p>
        </w:tc>
        <w:tc>
          <w:tcPr>
            <w:tcW w:w="1111" w:type="dxa"/>
            <w:gridSpan w:val="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lang w:val="es-BO"/>
              </w:rPr>
            </w:pPr>
          </w:p>
        </w:tc>
        <w:tc>
          <w:tcPr>
            <w:tcW w:w="277" w:type="dxa"/>
            <w:tcBorders>
              <w:left w:val="single" w:color="auto" w:sz="4" w:space="0"/>
            </w:tcBorders>
          </w:tcPr>
          <w:p>
            <w:pPr>
              <w:rPr>
                <w:rFonts w:ascii="Arial" w:hAnsi="Arial" w:cs="Arial"/>
                <w:sz w:val="16"/>
                <w:highlight w:val="yellow"/>
                <w:lang w:val="es-BO"/>
              </w:rPr>
            </w:pPr>
          </w:p>
        </w:tc>
        <w:tc>
          <w:tcPr>
            <w:tcW w:w="1646" w:type="dxa"/>
            <w:gridSpan w:val="6"/>
            <w:tcBorders>
              <w:right w:val="single" w:color="auto" w:sz="4" w:space="0"/>
            </w:tcBorders>
          </w:tcPr>
          <w:p>
            <w:pPr>
              <w:rPr>
                <w:rFonts w:ascii="Arial" w:hAnsi="Arial" w:cs="Arial"/>
                <w:sz w:val="16"/>
                <w:highlight w:val="yellow"/>
                <w:lang w:val="es-BO"/>
              </w:rPr>
            </w:pPr>
            <w:r>
              <w:rPr>
                <w:rFonts w:ascii="Arial" w:hAnsi="Arial" w:cs="Arial"/>
                <w:sz w:val="16"/>
                <w:highlight w:val="yellow"/>
                <w:lang w:val="es-BO"/>
              </w:rPr>
              <w:t>Correo Electrónico</w:t>
            </w:r>
          </w:p>
        </w:tc>
        <w:tc>
          <w:tcPr>
            <w:tcW w:w="3282" w:type="dxa"/>
            <w:gridSpan w:val="14"/>
            <w:tcBorders>
              <w:top w:val="single" w:color="auto" w:sz="4" w:space="0"/>
              <w:left w:val="single" w:color="auto" w:sz="4" w:space="0"/>
              <w:bottom w:val="single" w:color="auto" w:sz="4" w:space="0"/>
              <w:right w:val="single" w:color="auto" w:sz="4" w:space="0"/>
            </w:tcBorders>
            <w:shd w:val="clear" w:color="auto" w:fill="DBE5F1" w:themeFill="accent1" w:themeFillTint="33"/>
          </w:tcPr>
          <w:p>
            <w:pPr>
              <w:rPr>
                <w:rFonts w:ascii="Arial" w:hAnsi="Arial" w:cs="Arial"/>
                <w:sz w:val="16"/>
                <w:highlight w:val="yellow"/>
                <w:u w:val="single"/>
              </w:rPr>
            </w:pPr>
            <w:r>
              <w:rPr>
                <w:rFonts w:hint="default"/>
                <w:sz w:val="14"/>
                <w:highlight w:val="yellow"/>
                <w:u w:val="single"/>
              </w:rPr>
              <w:t>alejandra.antezana</w:t>
            </w:r>
            <w:r>
              <w:rPr>
                <w:sz w:val="14"/>
                <w:highlight w:val="yellow"/>
                <w:u w:val="single"/>
              </w:rPr>
              <w:t>@impuestos.gob.bo</w:t>
            </w:r>
            <w:r>
              <w:rPr>
                <w:rFonts w:ascii="Arial" w:hAnsi="Arial" w:cs="Arial"/>
                <w:sz w:val="16"/>
                <w:highlight w:val="yellow"/>
                <w:u w:val="single"/>
              </w:rPr>
              <w:t xml:space="preserve"> </w:t>
            </w:r>
          </w:p>
          <w:p>
            <w:pPr>
              <w:rPr>
                <w:rFonts w:ascii="Arial" w:hAnsi="Arial" w:cs="Arial"/>
                <w:sz w:val="16"/>
                <w:highlight w:val="yellow"/>
                <w:lang w:val="es-BO"/>
              </w:rPr>
            </w:pPr>
            <w:r>
              <w:rPr>
                <w:rFonts w:hint="default" w:ascii="Arial" w:hAnsi="Arial" w:cs="Arial"/>
                <w:sz w:val="14"/>
                <w:szCs w:val="14"/>
                <w:highlight w:val="yellow"/>
                <w:u w:val="single"/>
              </w:rPr>
              <w:t>gloria.chungara</w:t>
            </w:r>
            <w:r>
              <w:rPr>
                <w:rFonts w:ascii="Arial" w:hAnsi="Arial" w:cs="Arial"/>
                <w:sz w:val="14"/>
                <w:szCs w:val="14"/>
                <w:highlight w:val="yellow"/>
                <w:u w:val="single"/>
              </w:rPr>
              <w:t>@impuestos.gob.bo</w:t>
            </w:r>
          </w:p>
        </w:tc>
        <w:tc>
          <w:tcPr>
            <w:tcW w:w="273" w:type="dxa"/>
            <w:tcBorders>
              <w:left w:val="single" w:color="auto" w:sz="4" w:space="0"/>
            </w:tcBorders>
          </w:tcPr>
          <w:p>
            <w:pPr>
              <w:rPr>
                <w:rFonts w:ascii="Arial" w:hAnsi="Arial" w:cs="Arial"/>
                <w:sz w:val="16"/>
                <w:lang w:val="es-BO"/>
              </w:rPr>
            </w:pPr>
          </w:p>
        </w:tc>
        <w:tc>
          <w:tcPr>
            <w:tcW w:w="273" w:type="dxa"/>
            <w:tcBorders>
              <w:right w:val="single" w:color="244061" w:themeColor="accent1" w:themeShade="80" w:sz="12" w:space="0"/>
            </w:tcBorders>
          </w:tcPr>
          <w:p>
            <w:pPr>
              <w:rPr>
                <w:rFonts w:ascii="Arial" w:hAnsi="Arial" w:cs="Arial"/>
                <w:sz w:val="16"/>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lang w:val="es-BO"/>
              </w:rPr>
            </w:pPr>
          </w:p>
        </w:tc>
        <w:tc>
          <w:tcPr>
            <w:tcW w:w="283" w:type="dxa"/>
            <w:shd w:val="clear" w:color="auto" w:fill="auto"/>
          </w:tcPr>
          <w:p>
            <w:pPr>
              <w:rPr>
                <w:rFonts w:ascii="Arial" w:hAnsi="Arial" w:cs="Arial"/>
                <w:sz w:val="6"/>
                <w:szCs w:val="2"/>
                <w:lang w:val="es-BO"/>
              </w:rPr>
            </w:pPr>
          </w:p>
        </w:tc>
        <w:tc>
          <w:tcPr>
            <w:tcW w:w="281" w:type="dxa"/>
            <w:shd w:val="clear" w:color="auto" w:fill="auto"/>
          </w:tcPr>
          <w:p>
            <w:pPr>
              <w:rPr>
                <w:rFonts w:ascii="Arial" w:hAnsi="Arial" w:cs="Arial"/>
                <w:sz w:val="6"/>
                <w:szCs w:val="2"/>
                <w:lang w:val="es-BO"/>
              </w:rPr>
            </w:pPr>
          </w:p>
        </w:tc>
        <w:tc>
          <w:tcPr>
            <w:tcW w:w="282" w:type="dxa"/>
            <w:tcBorders>
              <w:bottom w:val="single" w:color="auto" w:sz="6" w:space="0"/>
            </w:tcBorders>
            <w:shd w:val="clear" w:color="auto" w:fill="auto"/>
          </w:tcPr>
          <w:p>
            <w:pPr>
              <w:rPr>
                <w:rFonts w:ascii="Arial" w:hAnsi="Arial" w:cs="Arial"/>
                <w:sz w:val="6"/>
                <w:szCs w:val="2"/>
                <w:lang w:val="es-BO"/>
              </w:rPr>
            </w:pPr>
          </w:p>
        </w:tc>
        <w:tc>
          <w:tcPr>
            <w:tcW w:w="272"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6" w:type="dxa"/>
            <w:tcBorders>
              <w:bottom w:val="single" w:color="auto" w:sz="6" w:space="0"/>
            </w:tcBorders>
            <w:shd w:val="clear" w:color="auto" w:fill="auto"/>
          </w:tcPr>
          <w:p>
            <w:pPr>
              <w:rPr>
                <w:rFonts w:ascii="Arial" w:hAnsi="Arial" w:cs="Arial"/>
                <w:sz w:val="6"/>
                <w:szCs w:val="2"/>
                <w:lang w:val="es-BO"/>
              </w:rPr>
            </w:pPr>
          </w:p>
        </w:tc>
        <w:tc>
          <w:tcPr>
            <w:tcW w:w="281"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7"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3"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4"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gridSpan w:val="2"/>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tcBorders>
              <w:top w:val="single" w:color="auto" w:sz="4" w:space="0"/>
              <w:bottom w:val="single" w:color="auto" w:sz="6" w:space="0"/>
            </w:tcBorders>
            <w:shd w:val="clear" w:color="auto" w:fill="auto"/>
          </w:tcPr>
          <w:p>
            <w:pPr>
              <w:rPr>
                <w:rFonts w:ascii="Arial" w:hAnsi="Arial" w:cs="Arial"/>
                <w:sz w:val="6"/>
                <w:szCs w:val="2"/>
                <w:lang w:val="es-BO"/>
              </w:rPr>
            </w:pPr>
          </w:p>
        </w:tc>
        <w:tc>
          <w:tcPr>
            <w:tcW w:w="273" w:type="dxa"/>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366" w:type="dxa"/>
            <w:gridSpan w:val="8"/>
            <w:tcBorders>
              <w:left w:val="single" w:color="244061" w:themeColor="accent1" w:themeShade="80" w:sz="12" w:space="0"/>
            </w:tcBorders>
            <w:shd w:val="clear" w:color="auto" w:fill="auto"/>
            <w:vAlign w:val="center"/>
          </w:tcPr>
          <w:p>
            <w:pPr>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83" w:type="dxa"/>
            <w:shd w:val="clear" w:color="auto" w:fill="auto"/>
          </w:tcPr>
          <w:p>
            <w:pPr>
              <w:rPr>
                <w:rFonts w:ascii="Arial" w:hAnsi="Arial" w:cs="Arial"/>
                <w:sz w:val="6"/>
                <w:szCs w:val="2"/>
                <w:lang w:val="es-BO"/>
              </w:rPr>
            </w:pPr>
          </w:p>
        </w:tc>
        <w:tc>
          <w:tcPr>
            <w:tcW w:w="281" w:type="dxa"/>
            <w:tcBorders>
              <w:right w:val="single" w:color="auto" w:sz="6" w:space="0"/>
            </w:tcBorders>
            <w:shd w:val="clear" w:color="auto" w:fill="auto"/>
          </w:tcPr>
          <w:p>
            <w:pPr>
              <w:rPr>
                <w:rFonts w:ascii="Arial" w:hAnsi="Arial" w:cs="Arial"/>
                <w:sz w:val="6"/>
                <w:szCs w:val="2"/>
                <w:lang w:val="es-BO"/>
              </w:rPr>
            </w:pPr>
          </w:p>
        </w:tc>
        <w:tc>
          <w:tcPr>
            <w:tcW w:w="6870" w:type="dxa"/>
            <w:gridSpan w:val="27"/>
            <w:tcBorders>
              <w:top w:val="single" w:color="auto" w:sz="6" w:space="0"/>
              <w:left w:val="single" w:color="auto" w:sz="6" w:space="0"/>
              <w:bottom w:val="single" w:color="auto" w:sz="6" w:space="0"/>
              <w:right w:val="single" w:color="auto" w:sz="6" w:space="0"/>
            </w:tcBorders>
            <w:shd w:val="clear" w:color="auto" w:fill="DBE5F1" w:themeFill="accent1" w:themeFillTint="33"/>
          </w:tcPr>
          <w:p>
            <w:pPr>
              <w:rPr>
                <w:rFonts w:ascii="Arial" w:hAnsi="Arial" w:cs="Arial"/>
                <w:sz w:val="16"/>
                <w:lang w:val="es-BO"/>
              </w:rPr>
            </w:pPr>
            <w:r>
              <w:rPr>
                <w:rFonts w:ascii="Arial" w:hAnsi="Arial" w:cs="Arial"/>
                <w:sz w:val="16"/>
              </w:rPr>
              <w:t>NO APLICA</w:t>
            </w:r>
          </w:p>
        </w:tc>
        <w:tc>
          <w:tcPr>
            <w:tcW w:w="273" w:type="dxa"/>
            <w:tcBorders>
              <w:left w:val="single" w:color="auto" w:sz="6" w:space="0"/>
            </w:tcBorders>
            <w:shd w:val="clear" w:color="auto" w:fill="auto"/>
          </w:tcPr>
          <w:p>
            <w:pPr>
              <w:rPr>
                <w:rFonts w:ascii="Arial" w:hAnsi="Arial" w:cs="Arial"/>
                <w:sz w:val="6"/>
                <w:szCs w:val="2"/>
                <w:lang w:val="es-BO"/>
              </w:rPr>
            </w:pPr>
          </w:p>
        </w:tc>
        <w:tc>
          <w:tcPr>
            <w:tcW w:w="273" w:type="dxa"/>
            <w:tcBorders>
              <w:right w:val="single" w:color="244061" w:themeColor="accent1" w:themeShade="80" w:sz="12" w:space="0"/>
            </w:tcBorders>
            <w:shd w:val="clear" w:color="auto" w:fill="auto"/>
          </w:tcPr>
          <w:p>
            <w:pPr>
              <w:rPr>
                <w:rFonts w:ascii="Arial" w:hAnsi="Arial" w:cs="Arial"/>
                <w:sz w:val="6"/>
                <w:szCs w:val="2"/>
                <w:lang w:val="es-BO"/>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15" w:type="dxa"/>
            <w:tcBorders>
              <w:left w:val="single" w:color="244061" w:themeColor="accent1" w:themeShade="80" w:sz="12" w:space="0"/>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5"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4" w:type="dxa"/>
            <w:gridSpan w:val="2"/>
            <w:tcBorders>
              <w:bottom w:val="single" w:color="244061" w:themeColor="accent1" w:themeShade="80" w:sz="12" w:space="0"/>
            </w:tcBorders>
            <w:vAlign w:val="center"/>
          </w:tcPr>
          <w:p>
            <w:pPr>
              <w:jc w:val="right"/>
              <w:rPr>
                <w:rFonts w:ascii="Arial" w:hAnsi="Arial" w:cs="Arial"/>
                <w:b/>
                <w:sz w:val="6"/>
                <w:szCs w:val="8"/>
                <w:lang w:val="es-BO"/>
              </w:rPr>
            </w:pPr>
          </w:p>
        </w:tc>
        <w:tc>
          <w:tcPr>
            <w:tcW w:w="276" w:type="dxa"/>
            <w:tcBorders>
              <w:bottom w:val="single" w:color="244061" w:themeColor="accent1" w:themeShade="80" w:sz="12" w:space="0"/>
            </w:tcBorders>
            <w:vAlign w:val="center"/>
          </w:tcPr>
          <w:p>
            <w:pPr>
              <w:jc w:val="right"/>
              <w:rPr>
                <w:rFonts w:ascii="Arial" w:hAnsi="Arial" w:cs="Arial"/>
                <w:b/>
                <w:sz w:val="6"/>
                <w:szCs w:val="8"/>
                <w:lang w:val="es-BO"/>
              </w:rPr>
            </w:pPr>
          </w:p>
        </w:tc>
        <w:tc>
          <w:tcPr>
            <w:tcW w:w="277" w:type="dxa"/>
            <w:tcBorders>
              <w:bottom w:val="single" w:color="244061" w:themeColor="accent1" w:themeShade="80" w:sz="12" w:space="0"/>
            </w:tcBorders>
            <w:vAlign w:val="center"/>
          </w:tcPr>
          <w:p>
            <w:pPr>
              <w:jc w:val="right"/>
              <w:rPr>
                <w:rFonts w:ascii="Arial" w:hAnsi="Arial" w:cs="Arial"/>
                <w:b/>
                <w:sz w:val="6"/>
                <w:szCs w:val="8"/>
                <w:lang w:val="es-BO"/>
              </w:rPr>
            </w:pPr>
          </w:p>
        </w:tc>
        <w:tc>
          <w:tcPr>
            <w:tcW w:w="283" w:type="dxa"/>
            <w:tcBorders>
              <w:bottom w:val="single" w:color="244061" w:themeColor="accent1" w:themeShade="80" w:sz="12" w:space="0"/>
            </w:tcBorders>
          </w:tcPr>
          <w:p>
            <w:pPr>
              <w:rPr>
                <w:rFonts w:ascii="Arial" w:hAnsi="Arial" w:cs="Arial"/>
                <w:sz w:val="6"/>
                <w:szCs w:val="8"/>
                <w:lang w:val="es-BO"/>
              </w:rPr>
            </w:pPr>
          </w:p>
        </w:tc>
        <w:tc>
          <w:tcPr>
            <w:tcW w:w="281" w:type="dxa"/>
            <w:tcBorders>
              <w:bottom w:val="single" w:color="244061" w:themeColor="accent1" w:themeShade="80" w:sz="12" w:space="0"/>
            </w:tcBorders>
          </w:tcPr>
          <w:p>
            <w:pPr>
              <w:rPr>
                <w:rFonts w:ascii="Arial" w:hAnsi="Arial" w:cs="Arial"/>
                <w:sz w:val="6"/>
                <w:szCs w:val="8"/>
                <w:lang w:val="es-BO"/>
              </w:rPr>
            </w:pPr>
          </w:p>
        </w:tc>
        <w:tc>
          <w:tcPr>
            <w:tcW w:w="28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2"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6"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81"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7"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4"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gridSpan w:val="2"/>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top w:val="single" w:color="auto" w:sz="6" w:space="0"/>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tcBorders>
          </w:tcPr>
          <w:p>
            <w:pPr>
              <w:rPr>
                <w:rFonts w:ascii="Arial" w:hAnsi="Arial" w:cs="Arial"/>
                <w:sz w:val="6"/>
                <w:szCs w:val="8"/>
                <w:lang w:val="es-BO"/>
              </w:rPr>
            </w:pPr>
          </w:p>
        </w:tc>
        <w:tc>
          <w:tcPr>
            <w:tcW w:w="273" w:type="dxa"/>
            <w:tcBorders>
              <w:bottom w:val="single" w:color="244061" w:themeColor="accent1" w:themeShade="80" w:sz="12" w:space="0"/>
              <w:right w:val="single" w:color="244061" w:themeColor="accent1" w:themeShade="80" w:sz="12" w:space="0"/>
            </w:tcBorders>
          </w:tcPr>
          <w:p>
            <w:pPr>
              <w:rPr>
                <w:rFonts w:ascii="Arial" w:hAnsi="Arial" w:cs="Arial"/>
                <w:sz w:val="6"/>
                <w:szCs w:val="8"/>
                <w:lang w:val="es-BO"/>
              </w:rPr>
            </w:pPr>
          </w:p>
        </w:tc>
      </w:tr>
    </w:tbl>
    <w:p>
      <w:pPr>
        <w:rPr>
          <w:lang w:val="es-BO"/>
        </w:rPr>
      </w:pPr>
    </w:p>
    <w:tbl>
      <w:tblPr>
        <w:tblStyle w:val="11"/>
        <w:tblW w:w="9923" w:type="dxa"/>
        <w:tblInd w:w="-15" w:type="dxa"/>
        <w:tblLayout w:type="fixed"/>
        <w:tblCellMar>
          <w:top w:w="0" w:type="dxa"/>
          <w:left w:w="70" w:type="dxa"/>
          <w:bottom w:w="0" w:type="dxa"/>
          <w:right w:w="70" w:type="dxa"/>
        </w:tblCellMar>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tblPrEx>
          <w:tblCellMar>
            <w:top w:w="0" w:type="dxa"/>
            <w:left w:w="70" w:type="dxa"/>
            <w:bottom w:w="0" w:type="dxa"/>
            <w:right w:w="70" w:type="dxa"/>
          </w:tblCellMar>
        </w:tblPrEx>
        <w:trPr>
          <w:trHeight w:val="464" w:hRule="atLeast"/>
        </w:trPr>
        <w:tc>
          <w:tcPr>
            <w:tcW w:w="9923" w:type="dxa"/>
            <w:gridSpan w:val="18"/>
            <w:tcBorders>
              <w:top w:val="single" w:color="auto" w:sz="12" w:space="0"/>
              <w:left w:val="single" w:color="auto" w:sz="12" w:space="0"/>
              <w:bottom w:val="single" w:color="auto" w:sz="4" w:space="0"/>
              <w:right w:val="single" w:color="000000" w:sz="12" w:space="0"/>
            </w:tcBorders>
            <w:shd w:val="clear" w:color="auto" w:fill="244061" w:themeFill="accent1" w:themeFillShade="80"/>
            <w:noWrap/>
            <w:vAlign w:val="center"/>
          </w:tcPr>
          <w:p>
            <w:pPr>
              <w:snapToGrid w:val="0"/>
              <w:rPr>
                <w:rFonts w:ascii="Arial" w:hAnsi="Arial" w:cs="Arial"/>
                <w:b/>
                <w:bCs/>
                <w:szCs w:val="18"/>
                <w:lang w:val="es-BO" w:eastAsia="es-BO"/>
              </w:rPr>
            </w:pPr>
            <w:r>
              <w:rPr>
                <w:szCs w:val="18"/>
                <w:lang w:val="es-BO"/>
              </w:rPr>
              <w:br w:type="page"/>
            </w:r>
            <w:r>
              <w:rPr>
                <w:rFonts w:ascii="Arial" w:hAnsi="Arial" w:cs="Arial"/>
                <w:b/>
                <w:bCs/>
                <w:szCs w:val="18"/>
                <w:lang w:val="es-BO" w:eastAsia="es-BO"/>
              </w:rPr>
              <w:t>3</w:t>
            </w:r>
            <w:r>
              <w:rPr>
                <w:rFonts w:ascii="Arial" w:hAnsi="Arial" w:cs="Arial"/>
                <w:b/>
                <w:szCs w:val="18"/>
                <w:lang w:val="es-BO" w:eastAsia="en-US"/>
              </w:rPr>
              <w:t>.    CRONOGRAMA DE PLAZOS</w:t>
            </w:r>
          </w:p>
        </w:tc>
      </w:tr>
      <w:tr>
        <w:tblPrEx>
          <w:tblCellMar>
            <w:top w:w="0" w:type="dxa"/>
            <w:left w:w="70" w:type="dxa"/>
            <w:bottom w:w="0" w:type="dxa"/>
            <w:right w:w="70" w:type="dxa"/>
          </w:tblCellMar>
        </w:tblPrEx>
        <w:trPr>
          <w:trHeight w:val="1919" w:hRule="atLeast"/>
        </w:trPr>
        <w:tc>
          <w:tcPr>
            <w:tcW w:w="9923" w:type="dxa"/>
            <w:gridSpan w:val="18"/>
            <w:tcBorders>
              <w:top w:val="single" w:color="auto" w:sz="4" w:space="0"/>
              <w:left w:val="single" w:color="auto" w:sz="12" w:space="0"/>
              <w:bottom w:val="single" w:color="auto" w:sz="12" w:space="0"/>
              <w:right w:val="single" w:color="000000" w:sz="12" w:space="0"/>
            </w:tcBorders>
            <w:shd w:val="clear" w:color="auto" w:fill="auto"/>
            <w:noWrap/>
            <w:vAlign w:val="bottom"/>
          </w:tcPr>
          <w:p>
            <w:pPr>
              <w:ind w:right="113"/>
              <w:rPr>
                <w:lang w:val="es-BO"/>
              </w:rPr>
            </w:pPr>
            <w:r>
              <w:rPr>
                <w:lang w:val="es-BO"/>
              </w:rPr>
              <w:t xml:space="preserve">De acuerdo con lo establecido en el Artículo 47 de las NB-SABS, los siguientes plazos son de cumplimiento obligatorio: </w:t>
            </w:r>
          </w:p>
          <w:p>
            <w:pPr>
              <w:ind w:left="510" w:right="113"/>
              <w:rPr>
                <w:lang w:val="es-BO"/>
              </w:rPr>
            </w:pPr>
          </w:p>
          <w:p>
            <w:pPr>
              <w:pStyle w:val="50"/>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ind w:left="510" w:right="113"/>
              <w:rPr>
                <w:lang w:val="es-BO"/>
              </w:rPr>
            </w:pPr>
          </w:p>
          <w:p>
            <w:pPr>
              <w:pStyle w:val="50"/>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50"/>
              <w:rPr>
                <w:rFonts w:ascii="Verdana" w:hAnsi="Verdana"/>
                <w:sz w:val="16"/>
                <w:szCs w:val="16"/>
                <w:lang w:val="es-BO"/>
              </w:rPr>
            </w:pPr>
          </w:p>
          <w:p>
            <w:pPr>
              <w:pStyle w:val="50"/>
              <w:numPr>
                <w:ilvl w:val="2"/>
                <w:numId w:val="24"/>
              </w:numPr>
              <w:tabs>
                <w:tab w:val="left" w:pos="3616"/>
                <w:tab w:val="clear" w:pos="303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50"/>
              <w:ind w:left="510" w:right="113"/>
              <w:rPr>
                <w:rFonts w:ascii="Verdana" w:hAnsi="Verdana"/>
                <w:sz w:val="16"/>
                <w:szCs w:val="16"/>
                <w:lang w:val="es-BO"/>
              </w:rPr>
            </w:pPr>
          </w:p>
          <w:p>
            <w:pPr>
              <w:ind w:right="113"/>
              <w:rPr>
                <w:lang w:val="es-BO"/>
              </w:rPr>
            </w:pPr>
            <w:r>
              <w:rPr>
                <w:b/>
                <w:lang w:val="es-BO"/>
              </w:rPr>
              <w:t>El incumplimiento a los plazos señalados será considerado como inobservancia a la normativa.</w:t>
            </w:r>
          </w:p>
        </w:tc>
      </w:tr>
      <w:tr>
        <w:tblPrEx>
          <w:tblCellMar>
            <w:top w:w="0" w:type="dxa"/>
            <w:left w:w="70" w:type="dxa"/>
            <w:bottom w:w="0" w:type="dxa"/>
            <w:right w:w="70" w:type="dxa"/>
          </w:tblCellMar>
        </w:tblPrEx>
        <w:trPr>
          <w:trHeight w:val="405" w:hRule="atLeast"/>
        </w:trPr>
        <w:tc>
          <w:tcPr>
            <w:tcW w:w="9923" w:type="dxa"/>
            <w:gridSpan w:val="18"/>
            <w:tcBorders>
              <w:top w:val="single" w:color="auto" w:sz="12" w:space="0"/>
              <w:left w:val="single" w:color="auto" w:sz="12" w:space="0"/>
              <w:bottom w:val="single" w:color="auto" w:sz="12" w:space="0"/>
              <w:right w:val="single" w:color="000000" w:sz="12" w:space="0"/>
            </w:tcBorders>
            <w:shd w:val="clear" w:color="auto" w:fill="C6D9F0" w:themeFill="text2" w:themeFillTint="33"/>
            <w:noWrap/>
            <w:vAlign w:val="center"/>
          </w:tcPr>
          <w:p>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106"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noWrap/>
            <w:tcMar>
              <w:left w:w="0" w:type="dxa"/>
              <w:right w:w="0" w:type="dxa"/>
            </w:tcMar>
            <w:vAlign w:val="center"/>
          </w:tcPr>
          <w:p>
            <w:pPr>
              <w:adjustRightInd w:val="0"/>
              <w:snapToGrid w:val="0"/>
              <w:jc w:val="center"/>
              <w:rPr>
                <w:rFonts w:ascii="Arial" w:hAnsi="Arial" w:cs="Arial"/>
                <w:b/>
                <w:lang w:val="es-BO"/>
              </w:rPr>
            </w:pPr>
            <w:r>
              <w:rPr>
                <w:rFonts w:ascii="Arial" w:hAnsi="Arial" w:cs="Arial"/>
                <w:b/>
                <w:lang w:val="es-BO"/>
              </w:rPr>
              <w:t>ACTIVIDAD</w:t>
            </w:r>
          </w:p>
        </w:tc>
        <w:tc>
          <w:tcPr>
            <w:tcW w:w="1833" w:type="dxa"/>
            <w:gridSpan w:val="7"/>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tcMar>
              <w:left w:w="0" w:type="dxa"/>
              <w:right w:w="0" w:type="dxa"/>
            </w:tcMar>
            <w:vAlign w:val="center"/>
          </w:tcPr>
          <w:p>
            <w:pPr>
              <w:adjustRightInd w:val="0"/>
              <w:snapToGrid w:val="0"/>
              <w:jc w:val="center"/>
              <w:rPr>
                <w:i/>
                <w:szCs w:val="14"/>
                <w:lang w:val="es-BO"/>
              </w:rPr>
            </w:pPr>
            <w:r>
              <w:rPr>
                <w:rFonts w:ascii="Arial" w:hAnsi="Arial" w:cs="Arial"/>
                <w:b/>
                <w:lang w:val="es-BO"/>
              </w:rPr>
              <w:t>FECHA</w:t>
            </w:r>
          </w:p>
        </w:tc>
        <w:tc>
          <w:tcPr>
            <w:tcW w:w="1455" w:type="dxa"/>
            <w:gridSpan w:val="5"/>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i/>
                <w:szCs w:val="14"/>
                <w:lang w:val="es-BO"/>
              </w:rPr>
            </w:pPr>
            <w:r>
              <w:rPr>
                <w:rFonts w:ascii="Arial" w:hAnsi="Arial" w:cs="Arial"/>
                <w:b/>
                <w:lang w:val="es-BO"/>
              </w:rPr>
              <w:t>HORA</w:t>
            </w:r>
          </w:p>
        </w:tc>
        <w:tc>
          <w:tcPr>
            <w:tcW w:w="2529" w:type="dxa"/>
            <w:gridSpan w:val="3"/>
            <w:tcBorders>
              <w:top w:val="single" w:color="000000" w:themeColor="text1" w:sz="12" w:space="0"/>
              <w:left w:val="single" w:color="000000" w:themeColor="text1" w:sz="12" w:space="0"/>
              <w:bottom w:val="single" w:color="000000" w:themeColor="text1" w:sz="12"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lang w:val="es-BO"/>
              </w:rPr>
              <w:t>LUGAR Y DIRECCIÓN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30" w:hRule="atLeast"/>
        </w:trPr>
        <w:tc>
          <w:tcPr>
            <w:tcW w:w="440" w:type="dxa"/>
            <w:vMerge w:val="restart"/>
            <w:tcBorders>
              <w:top w:val="single" w:color="000000" w:themeColor="text1" w:sz="12" w:space="0"/>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color="000000" w:themeColor="text1" w:sz="12" w:space="0"/>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4" w:type="dxa"/>
            <w:tcBorders>
              <w:top w:val="single" w:color="000000" w:themeColor="text1" w:sz="12" w:space="0"/>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single" w:color="000000" w:themeColor="text1" w:sz="12" w:space="0"/>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single" w:color="000000" w:themeColor="text1" w:sz="12" w:space="0"/>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single" w:color="000000" w:themeColor="text1" w:sz="12" w:space="0"/>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single" w:color="000000" w:themeColor="text1" w:sz="12" w:space="0"/>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single" w:color="000000" w:themeColor="text1" w:sz="12" w:space="0"/>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restart"/>
            <w:tcBorders>
              <w:top w:val="single" w:color="000000" w:themeColor="text1" w:sz="12" w:space="0"/>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single" w:color="000000" w:themeColor="text1" w:sz="12" w:space="0"/>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restart"/>
            <w:tcBorders>
              <w:top w:val="single" w:color="000000" w:themeColor="text1" w:sz="12" w:space="0"/>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27</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C6D9F0" w:themeFill="text2" w:themeFillTint="33"/>
            <w:vAlign w:val="center"/>
          </w:tcPr>
          <w:p>
            <w:pPr>
              <w:pStyle w:val="78"/>
              <w:keepNext w:val="0"/>
              <w:keepLines w:val="0"/>
              <w:widowControl/>
              <w:suppressLineNumbers w:val="0"/>
              <w:bidi w:val="0"/>
              <w:spacing w:before="0" w:beforeAutospacing="1" w:after="0" w:afterAutospacing="0"/>
              <w:ind w:left="0" w:right="0"/>
              <w:jc w:val="center"/>
              <w:rPr>
                <w:rFonts w:ascii="Arial" w:hAnsi="Arial" w:cs="Arial"/>
                <w:highlight w:val="yellow"/>
                <w:lang w:val="es-BO"/>
              </w:rPr>
            </w:pPr>
            <w:r>
              <w:rPr>
                <w:rFonts w:hint="default" w:cs="serif" w:asciiTheme="minorAscii" w:hAnsiTheme="minorAscii"/>
                <w:color w:val="000000"/>
                <w:sz w:val="12"/>
                <w:szCs w:val="12"/>
              </w:rPr>
              <w:t>OFICINA DE LA GERENCIA DISTRITAL POTOSÍ DEL S.I.N. UBICADO EN ZONA CENTRAL, CALLE COBIJA ESQUINA LANZA S/N</w:t>
            </w:r>
          </w:p>
        </w:tc>
        <w:tc>
          <w:tcPr>
            <w:tcW w:w="198" w:type="dxa"/>
            <w:vMerge w:val="continue"/>
            <w:tcBorders>
              <w:left w:val="single" w:color="auto" w:sz="4" w:space="0"/>
              <w:right w:val="single" w:color="000000" w:themeColor="text1" w:sz="12" w:space="0"/>
            </w:tcBorders>
            <w:shd w:val="clear" w:color="auto" w:fill="C6D9F0" w:themeFill="text2"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Consultas Escritas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Reunión Informativa de aclaración (No es obligatoria)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252"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rPr>
              <w:t>(NO CORRESPONDE)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4"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right="113"/>
              <w:rPr>
                <w:rFonts w:ascii="Arial" w:hAnsi="Arial" w:cs="Arial"/>
                <w:lang w:val="es-BO"/>
              </w:rPr>
            </w:pPr>
          </w:p>
          <w:p>
            <w:pPr>
              <w:adjustRightInd w:val="0"/>
              <w:snapToGrid w:val="0"/>
              <w:ind w:left="113" w:right="113"/>
              <w:rPr>
                <w:rFonts w:ascii="Arial" w:hAnsi="Arial" w:cs="Arial"/>
                <w:lang w:val="es-BO"/>
              </w:rPr>
            </w:pPr>
            <w:r>
              <w:rPr>
                <w:rFonts w:ascii="Arial" w:hAnsi="Arial" w:cs="Arial"/>
                <w:lang w:val="es-BO"/>
              </w:rPr>
              <w:t xml:space="preserve">Fecha límite de Presentación  </w:t>
            </w:r>
          </w:p>
          <w:p>
            <w:pPr>
              <w:adjustRightInd w:val="0"/>
              <w:snapToGrid w:val="0"/>
              <w:ind w:left="113" w:right="113"/>
              <w:rPr>
                <w:rFonts w:ascii="Arial" w:hAnsi="Arial" w:cs="Arial"/>
                <w:lang w:val="es-BO"/>
              </w:rPr>
            </w:pPr>
          </w:p>
          <w:p>
            <w:pPr>
              <w:adjustRightInd w:val="0"/>
              <w:snapToGrid w:val="0"/>
              <w:ind w:right="113"/>
              <w:rPr>
                <w:rFonts w:ascii="Arial" w:hAnsi="Arial" w:cs="Arial"/>
                <w:lang w:val="es-BO"/>
              </w:rPr>
            </w:pPr>
            <w:r>
              <w:rPr>
                <w:rFonts w:ascii="Arial" w:hAnsi="Arial" w:cs="Arial"/>
                <w:lang w:val="es-BO"/>
              </w:rPr>
              <w:t xml:space="preserve">  </w:t>
            </w:r>
          </w:p>
          <w:p>
            <w:pPr>
              <w:adjustRightInd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Min.</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single" w:color="auto" w:sz="4" w:space="0"/>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8"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rPr>
                <w:rFonts w:hint="default" w:ascii="Arial" w:hAnsi="Arial" w:cs="Arial"/>
              </w:rPr>
            </w:pPr>
            <w:r>
              <w:rPr>
                <w:rFonts w:hint="default" w:ascii="Arial" w:hAnsi="Arial" w:cs="Arial"/>
              </w:rPr>
              <w:t>05</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single" w:color="auto" w:sz="4" w:space="0"/>
            </w:tcBorders>
          </w:tcPr>
          <w:p>
            <w:pPr>
              <w:adjustRightInd w:val="0"/>
              <w:snapToGrid w:val="0"/>
              <w:jc w:val="center"/>
              <w:rPr>
                <w:rFonts w:ascii="Arial" w:hAnsi="Arial" w:cs="Arial"/>
                <w:lang w:val="es-BO"/>
              </w:rPr>
            </w:pPr>
          </w:p>
        </w:tc>
        <w:tc>
          <w:tcPr>
            <w:tcW w:w="475"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1</w:t>
            </w:r>
            <w:r>
              <w:rPr>
                <w:rFonts w:hint="default" w:ascii="Arial" w:hAnsi="Arial" w:cs="Arial"/>
              </w:rPr>
              <w:t>0</w:t>
            </w:r>
          </w:p>
        </w:tc>
        <w:tc>
          <w:tcPr>
            <w:tcW w:w="252"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00</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top w:val="single" w:color="auto" w:sz="4" w:space="0"/>
              <w:left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b/>
                <w:i/>
                <w:sz w:val="12"/>
                <w:lang w:val="es-BO" w:eastAsia="es-BO"/>
              </w:rPr>
              <w:t>A TRAVÉS DEL RUPE DEL PROPONENTE</w:t>
            </w: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17"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05</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single" w:color="auto" w:sz="4" w:space="0"/>
            </w:tcBorders>
          </w:tcPr>
          <w:p>
            <w:pPr>
              <w:adjustRightInd w:val="0"/>
              <w:snapToGrid w:val="0"/>
              <w:jc w:val="center"/>
              <w:rPr>
                <w:rFonts w:ascii="Arial" w:hAnsi="Arial" w:cs="Arial"/>
                <w:lang w:val="es-BO"/>
              </w:rPr>
            </w:pPr>
          </w:p>
        </w:tc>
        <w:tc>
          <w:tcPr>
            <w:tcW w:w="475"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1</w:t>
            </w:r>
            <w:r>
              <w:rPr>
                <w:rFonts w:hint="default" w:ascii="Arial" w:hAnsi="Arial" w:cs="Arial"/>
              </w:rPr>
              <w:t>0</w:t>
            </w:r>
          </w:p>
        </w:tc>
        <w:tc>
          <w:tcPr>
            <w:tcW w:w="252" w:type="dxa"/>
            <w:vMerge w:val="continue"/>
            <w:tcBorders>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459" w:type="dxa"/>
            <w:tcBorders>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15</w:t>
            </w:r>
          </w:p>
        </w:tc>
        <w:tc>
          <w:tcPr>
            <w:tcW w:w="135" w:type="dxa"/>
            <w:vMerge w:val="continue"/>
            <w:tcBorders>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2190" w:type="dxa"/>
            <w:tcBorders>
              <w:left w:val="single" w:color="auto" w:sz="4" w:space="0"/>
              <w:bottom w:val="single" w:color="auto" w:sz="4" w:space="0"/>
              <w:right w:val="single" w:color="auto" w:sz="4" w:space="0"/>
            </w:tcBorders>
            <w:shd w:val="clear" w:color="auto" w:fill="DBE5F1" w:themeFill="accent1" w:themeFillTint="33"/>
            <w:vAlign w:val="center"/>
          </w:tcPr>
          <w:p>
            <w:pPr>
              <w:pStyle w:val="32"/>
              <w:keepNext w:val="0"/>
              <w:keepLines w:val="0"/>
              <w:widowControl/>
              <w:suppressLineNumbers w:val="0"/>
              <w:bidi w:val="0"/>
              <w:spacing w:before="0" w:beforeAutospacing="1" w:after="0" w:afterAutospacing="0"/>
              <w:ind w:left="0" w:right="0"/>
              <w:jc w:val="both"/>
              <w:rPr>
                <w:rFonts w:hint="default" w:asciiTheme="minorAscii" w:hAnsiTheme="minorAscii"/>
                <w:color w:val="000000"/>
                <w:sz w:val="13"/>
                <w:szCs w:val="13"/>
              </w:rPr>
            </w:pPr>
            <w:r>
              <w:rPr>
                <w:rFonts w:hint="default" w:eastAsia="serif" w:cs="serif" w:asciiTheme="minorAscii" w:hAnsiTheme="minorAscii"/>
                <w:color w:val="000000"/>
                <w:kern w:val="0"/>
                <w:sz w:val="13"/>
                <w:szCs w:val="13"/>
                <w:lang w:eastAsia="zh-CN" w:bidi="ar"/>
              </w:rPr>
              <w:t>OFICINA DE LA GERENCIA DISTRITAL POTOSÍ DEL S.I.N. UBICADO EN ZONA CENTRAL, CALLE COBIJA ESQUINA LANZA S/N - ARH</w:t>
            </w:r>
            <w:r>
              <w:rPr>
                <w:rFonts w:hint="default" w:eastAsia="serif" w:cs="serif" w:asciiTheme="minorAscii" w:hAnsiTheme="minorAscii"/>
                <w:b/>
                <w:bCs/>
                <w:i/>
                <w:iCs/>
                <w:color w:val="000000"/>
                <w:kern w:val="0"/>
                <w:sz w:val="13"/>
                <w:szCs w:val="13"/>
                <w:lang w:eastAsia="zh-CN" w:bidi="ar"/>
              </w:rPr>
              <w:t xml:space="preserve"> – o a través del enlace</w:t>
            </w:r>
            <w:r>
              <w:rPr>
                <w:rFonts w:hint="default" w:eastAsia="serif" w:cs="serif" w:asciiTheme="minorAscii" w:hAnsiTheme="minorAscii"/>
                <w:color w:val="0000FF"/>
                <w:kern w:val="0"/>
                <w:sz w:val="13"/>
                <w:szCs w:val="13"/>
                <w:u w:val="single"/>
                <w:shd w:val="clear" w:fill="FFFFFF"/>
                <w:lang w:eastAsia="zh-CN" w:bidi="ar"/>
              </w:rPr>
              <w:t>https://sinbolivia.webex.com/meet/gloria.chungara</w:t>
            </w:r>
          </w:p>
          <w:p>
            <w:pPr>
              <w:adjustRightInd w:val="0"/>
              <w:snapToGrid w:val="0"/>
              <w:jc w:val="center"/>
              <w:rPr>
                <w:rFonts w:ascii="Arial" w:hAnsi="Arial" w:cs="Arial"/>
                <w:highlight w:val="yellow"/>
              </w:rPr>
            </w:pP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single" w:color="auto" w:sz="6"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single" w:color="auto" w:sz="6" w:space="0"/>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11</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DBE5F1" w:themeFill="accent1" w:themeFillTint="33"/>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Adjudicación o Declaratoria Desierta</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74"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vAlign w:val="center"/>
          </w:tcPr>
          <w:p>
            <w:pPr>
              <w:adjustRightInd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383"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12</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ascii="Arial" w:hAnsi="Arial" w:cs="Arial"/>
                <w:lang w:val="es-BO"/>
              </w:rPr>
              <w:t>0</w:t>
            </w:r>
            <w:r>
              <w:rPr>
                <w:rFonts w:hint="default" w:ascii="Arial" w:hAnsi="Arial" w:cs="Arial"/>
              </w:rPr>
              <w:t>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73" w:hRule="atLeast"/>
        </w:trPr>
        <w:tc>
          <w:tcPr>
            <w:tcW w:w="440" w:type="dxa"/>
            <w:vMerge w:val="continue"/>
            <w:tcBorders>
              <w:left w:val="single" w:color="auto" w:sz="12" w:space="0"/>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restart"/>
            <w:tcBorders>
              <w:top w:val="nil"/>
              <w:left w:val="single" w:color="auto" w:sz="12"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18</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color="auto" w:sz="4" w:space="0"/>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color="auto" w:sz="4" w:space="0"/>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restart"/>
            <w:tcBorders>
              <w:top w:val="nil"/>
              <w:left w:val="single" w:color="auto" w:sz="12" w:space="0"/>
              <w:right w:val="nil"/>
            </w:tcBorders>
          </w:tcPr>
          <w:p>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pPr>
              <w:adjustRightInd w:val="0"/>
              <w:snapToGrid w:val="0"/>
              <w:jc w:val="center"/>
              <w:rPr>
                <w:rFonts w:ascii="Arial" w:hAnsi="Arial" w:cs="Arial"/>
                <w:lang w:val="es-BO"/>
              </w:rPr>
            </w:pPr>
          </w:p>
        </w:tc>
        <w:tc>
          <w:tcPr>
            <w:tcW w:w="135" w:type="dxa"/>
            <w:vMerge w:val="restart"/>
            <w:tcBorders>
              <w:top w:val="nil"/>
              <w:left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restart"/>
            <w:tcBorders>
              <w:top w:val="nil"/>
              <w:left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53" w:hRule="atLeast"/>
        </w:trPr>
        <w:tc>
          <w:tcPr>
            <w:tcW w:w="440" w:type="dxa"/>
            <w:vMerge w:val="continue"/>
            <w:tcBorders>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14"/>
                <w:szCs w:val="14"/>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ind w:left="113" w:right="113"/>
              <w:rPr>
                <w:rFonts w:ascii="Arial" w:hAnsi="Arial" w:cs="Arial"/>
                <w:b/>
                <w:lang w:val="es-BO"/>
              </w:rPr>
            </w:pPr>
          </w:p>
        </w:tc>
        <w:tc>
          <w:tcPr>
            <w:tcW w:w="134" w:type="dxa"/>
            <w:vMerge w:val="continue"/>
            <w:tcBorders>
              <w:left w:val="single" w:color="auto" w:sz="12" w:space="0"/>
              <w:bottom w:val="nil"/>
              <w:right w:val="nil"/>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389"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4" w:type="dxa"/>
            <w:vMerge w:val="continue"/>
            <w:tcBorders>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524" w:type="dxa"/>
            <w:tcBorders>
              <w:top w:val="single" w:color="auto" w:sz="4" w:space="0"/>
              <w:left w:val="nil"/>
              <w:bottom w:val="nil"/>
              <w:right w:val="nil"/>
            </w:tcBorders>
            <w:shd w:val="clear" w:color="auto" w:fill="auto"/>
            <w:vAlign w:val="center"/>
          </w:tcPr>
          <w:p>
            <w:pPr>
              <w:adjustRightInd w:val="0"/>
              <w:snapToGrid w:val="0"/>
              <w:jc w:val="center"/>
              <w:rPr>
                <w:rFonts w:ascii="Arial" w:hAnsi="Arial" w:cs="Arial"/>
                <w:sz w:val="2"/>
                <w:szCs w:val="2"/>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vMerge w:val="continue"/>
            <w:tcBorders>
              <w:left w:val="single" w:color="auto" w:sz="12" w:space="0"/>
              <w:bottom w:val="nil"/>
              <w:right w:val="nil"/>
            </w:tcBorders>
          </w:tcPr>
          <w:p>
            <w:pPr>
              <w:adjustRightInd w:val="0"/>
              <w:snapToGrid w:val="0"/>
              <w:jc w:val="center"/>
              <w:rPr>
                <w:rFonts w:ascii="Arial" w:hAnsi="Arial" w:cs="Arial"/>
                <w:lang w:val="es-BO"/>
              </w:rPr>
            </w:pPr>
          </w:p>
        </w:tc>
        <w:tc>
          <w:tcPr>
            <w:tcW w:w="475"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vMerge w:val="continue"/>
            <w:tcBorders>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vMerge w:val="continue"/>
            <w:tcBorders>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vMerge w:val="continue"/>
            <w:tcBorders>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nil"/>
              <w:right w:val="single" w:color="auto" w:sz="12" w:space="0"/>
            </w:tcBorders>
            <w:shd w:val="clear" w:color="auto" w:fill="auto"/>
            <w:noWrap/>
            <w:tcMar>
              <w:left w:w="0" w:type="dxa"/>
              <w:right w:w="0" w:type="dxa"/>
            </w:tcMar>
            <w:vAlign w:val="center"/>
          </w:tcPr>
          <w:p>
            <w:pPr>
              <w:adjustRightInd w:val="0"/>
              <w:snapToGrid w:val="0"/>
              <w:jc w:val="center"/>
              <w:rPr>
                <w:rFonts w:ascii="Arial" w:hAnsi="Arial" w:cs="Arial"/>
                <w:sz w:val="4"/>
                <w:szCs w:val="4"/>
                <w:lang w:val="es-BO"/>
              </w:rPr>
            </w:pPr>
          </w:p>
        </w:tc>
        <w:tc>
          <w:tcPr>
            <w:tcW w:w="3532" w:type="dxa"/>
            <w:tcBorders>
              <w:top w:val="nil"/>
              <w:left w:val="single" w:color="auto" w:sz="12" w:space="0"/>
              <w:bottom w:val="nil"/>
              <w:right w:val="nil"/>
            </w:tcBorders>
            <w:shd w:val="clear" w:color="auto" w:fill="auto"/>
            <w:vAlign w:val="bottom"/>
          </w:tcPr>
          <w:p>
            <w:pPr>
              <w:adjustRightInd w:val="0"/>
              <w:snapToGrid w:val="0"/>
              <w:ind w:left="113" w:right="113"/>
              <w:rPr>
                <w:rFonts w:ascii="Arial" w:hAnsi="Arial" w:cs="Arial"/>
                <w:sz w:val="4"/>
                <w:szCs w:val="4"/>
                <w:lang w:val="es-BO"/>
              </w:rPr>
            </w:pPr>
          </w:p>
        </w:tc>
        <w:tc>
          <w:tcPr>
            <w:tcW w:w="134" w:type="dxa"/>
            <w:tcBorders>
              <w:top w:val="nil"/>
              <w:left w:val="nil"/>
              <w:bottom w:val="nil"/>
              <w:right w:val="single" w:color="auto" w:sz="12" w:space="0"/>
            </w:tcBorders>
            <w:shd w:val="clear" w:color="auto" w:fill="auto"/>
            <w:vAlign w:val="bottom"/>
          </w:tcPr>
          <w:p>
            <w:pPr>
              <w:adjustRightInd w:val="0"/>
              <w:snapToGrid w:val="0"/>
              <w:ind w:left="113" w:right="113"/>
              <w:rPr>
                <w:rFonts w:ascii="Arial" w:hAnsi="Arial" w:cs="Arial"/>
                <w:b/>
                <w:sz w:val="4"/>
                <w:szCs w:val="4"/>
                <w:lang w:val="es-BO"/>
              </w:rPr>
            </w:pPr>
          </w:p>
        </w:tc>
        <w:tc>
          <w:tcPr>
            <w:tcW w:w="134" w:type="dxa"/>
            <w:tcBorders>
              <w:top w:val="nil"/>
              <w:left w:val="single" w:color="auto" w:sz="12" w:space="0"/>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restart"/>
            <w:tcBorders>
              <w:top w:val="nil"/>
              <w:left w:val="single" w:color="auto" w:sz="12" w:space="0"/>
              <w:right w:val="single" w:color="auto" w:sz="12" w:space="0"/>
            </w:tcBorders>
            <w:shd w:val="clear" w:color="auto" w:fill="auto"/>
            <w:noWrap/>
            <w:tcMar>
              <w:left w:w="0" w:type="dxa"/>
              <w:right w:w="0" w:type="dxa"/>
            </w:tcMar>
            <w:vAlign w:val="center"/>
          </w:tcPr>
          <w:p>
            <w:pPr>
              <w:pStyle w:val="50"/>
              <w:numPr>
                <w:ilvl w:val="0"/>
                <w:numId w:val="25"/>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color="auto" w:sz="12" w:space="0"/>
              <w:right w:val="single" w:color="auto" w:sz="12" w:space="0"/>
            </w:tcBorders>
            <w:shd w:val="clear" w:color="auto" w:fill="auto"/>
            <w:tcMar>
              <w:left w:w="0" w:type="dxa"/>
              <w:right w:w="0" w:type="dxa"/>
            </w:tcMar>
            <w:vAlign w:val="center"/>
          </w:tcPr>
          <w:p>
            <w:pPr>
              <w:adjustRightInd w:val="0"/>
              <w:snapToGrid w:val="0"/>
              <w:ind w:left="113" w:right="113"/>
              <w:rPr>
                <w:rFonts w:ascii="Arial" w:hAnsi="Arial" w:cs="Arial"/>
                <w:b/>
                <w:lang w:val="es-BO"/>
              </w:rPr>
            </w:pPr>
            <w:r>
              <w:rPr>
                <w:rFonts w:ascii="Arial" w:hAnsi="Arial" w:cs="Arial"/>
                <w:lang w:val="es-BO"/>
              </w:rPr>
              <w:t>Suscripción de contrato.</w:t>
            </w:r>
          </w:p>
        </w:tc>
        <w:tc>
          <w:tcPr>
            <w:tcW w:w="134" w:type="dxa"/>
            <w:tcBorders>
              <w:top w:val="nil"/>
              <w:left w:val="single" w:color="auto" w:sz="12" w:space="0"/>
              <w:bottom w:val="nil"/>
              <w:right w:val="nil"/>
            </w:tcBorders>
            <w:shd w:val="clear" w:color="auto" w:fill="auto"/>
            <w:tcMar>
              <w:left w:w="0" w:type="dxa"/>
              <w:right w:w="0" w:type="dxa"/>
            </w:tcMar>
            <w:vAlign w:val="center"/>
          </w:tcPr>
          <w:p>
            <w:pPr>
              <w:adjustRightInd w:val="0"/>
              <w:snapToGrid w:val="0"/>
              <w:jc w:val="center"/>
              <w:rPr>
                <w:rFonts w:ascii="Arial" w:hAnsi="Arial" w:cs="Arial"/>
                <w:lang w:val="es-BO"/>
              </w:rPr>
            </w:pPr>
          </w:p>
        </w:tc>
        <w:tc>
          <w:tcPr>
            <w:tcW w:w="383"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389"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524" w:type="dxa"/>
            <w:tcBorders>
              <w:top w:val="nil"/>
              <w:left w:val="nil"/>
              <w:bottom w:val="single" w:color="auto" w:sz="4" w:space="0"/>
              <w:right w:val="nil"/>
            </w:tcBorders>
            <w:shd w:val="clear" w:color="auto" w:fill="auto"/>
            <w:tcMar>
              <w:left w:w="0" w:type="dxa"/>
              <w:right w:w="0" w:type="dxa"/>
            </w:tcMar>
            <w:vAlign w:val="center"/>
          </w:tcPr>
          <w:p>
            <w:pPr>
              <w:adjustRightInd w:val="0"/>
              <w:snapToGrid w:val="0"/>
              <w:jc w:val="center"/>
              <w:rPr>
                <w:i/>
                <w:sz w:val="14"/>
                <w:szCs w:val="14"/>
                <w:lang w:val="es-BO"/>
              </w:rPr>
            </w:pPr>
            <w:r>
              <w:rPr>
                <w:i/>
                <w:sz w:val="14"/>
                <w:szCs w:val="14"/>
                <w:lang w:val="es-BO"/>
              </w:rPr>
              <w:t>Año</w:t>
            </w:r>
          </w:p>
        </w:tc>
        <w:tc>
          <w:tcPr>
            <w:tcW w:w="135" w:type="dxa"/>
            <w:tcBorders>
              <w:top w:val="nil"/>
              <w:left w:val="nil"/>
              <w:bottom w:val="nil"/>
              <w:right w:val="single" w:color="auto" w:sz="12" w:space="0"/>
            </w:tcBorders>
            <w:shd w:val="clear" w:color="auto" w:fill="auto"/>
            <w:tcMar>
              <w:left w:w="0" w:type="dxa"/>
              <w:right w:w="0" w:type="dxa"/>
            </w:tcMar>
            <w:vAlign w:val="center"/>
          </w:tcPr>
          <w:p>
            <w:pPr>
              <w:adjustRightInd w:val="0"/>
              <w:snapToGrid w:val="0"/>
              <w:jc w:val="center"/>
              <w:rPr>
                <w:i/>
                <w:sz w:val="14"/>
                <w:szCs w:val="14"/>
                <w:lang w:val="es-BO"/>
              </w:rPr>
            </w:pPr>
          </w:p>
        </w:tc>
        <w:tc>
          <w:tcPr>
            <w:tcW w:w="134" w:type="dxa"/>
            <w:tcBorders>
              <w:top w:val="nil"/>
              <w:left w:val="single" w:color="auto" w:sz="12" w:space="0"/>
              <w:bottom w:val="nil"/>
              <w:right w:val="nil"/>
            </w:tcBorders>
            <w:tcMar>
              <w:left w:w="0" w:type="dxa"/>
              <w:right w:w="0" w:type="dxa"/>
            </w:tcMar>
          </w:tcPr>
          <w:p>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pPr>
              <w:adjustRightInd w:val="0"/>
              <w:snapToGrid w:val="0"/>
              <w:jc w:val="center"/>
              <w:rPr>
                <w:i/>
                <w:sz w:val="14"/>
                <w:szCs w:val="14"/>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i/>
                <w:sz w:val="14"/>
                <w:szCs w:val="14"/>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i/>
                <w:sz w:val="14"/>
                <w:szCs w:val="14"/>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i/>
                <w:sz w:val="14"/>
                <w:szCs w:val="14"/>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i/>
                <w:sz w:val="14"/>
                <w:szCs w:val="1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190" w:hRule="atLeast"/>
        </w:trPr>
        <w:tc>
          <w:tcPr>
            <w:tcW w:w="440" w:type="dxa"/>
            <w:vMerge w:val="continue"/>
            <w:tcBorders>
              <w:left w:val="single" w:color="auto" w:sz="12" w:space="0"/>
              <w:bottom w:val="nil"/>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lang w:val="es-BO"/>
              </w:rPr>
            </w:pPr>
          </w:p>
        </w:tc>
        <w:tc>
          <w:tcPr>
            <w:tcW w:w="3666" w:type="dxa"/>
            <w:gridSpan w:val="2"/>
            <w:vMerge w:val="continue"/>
            <w:tcBorders>
              <w:left w:val="single" w:color="auto" w:sz="12" w:space="0"/>
              <w:bottom w:val="nil"/>
              <w:right w:val="single" w:color="auto" w:sz="12" w:space="0"/>
            </w:tcBorders>
            <w:shd w:val="clear" w:color="auto" w:fill="auto"/>
            <w:vAlign w:val="bottom"/>
          </w:tcPr>
          <w:p>
            <w:pPr>
              <w:adjustRightInd w:val="0"/>
              <w:snapToGrid w:val="0"/>
              <w:jc w:val="right"/>
              <w:rPr>
                <w:rFonts w:ascii="Arial" w:hAnsi="Arial" w:cs="Arial"/>
                <w:b/>
                <w:lang w:val="es-BO"/>
              </w:rPr>
            </w:pPr>
          </w:p>
        </w:tc>
        <w:tc>
          <w:tcPr>
            <w:tcW w:w="134" w:type="dxa"/>
            <w:tcBorders>
              <w:top w:val="nil"/>
              <w:left w:val="single" w:color="auto" w:sz="12"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3"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hint="default" w:ascii="Arial" w:hAnsi="Arial" w:cs="Arial"/>
              </w:rPr>
            </w:pPr>
            <w:r>
              <w:rPr>
                <w:rFonts w:hint="default" w:ascii="Arial" w:hAnsi="Arial" w:cs="Arial"/>
              </w:rPr>
              <w:t>19</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389"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color="auto" w:sz="4" w:space="0"/>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524"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color="auto" w:sz="4" w:space="0"/>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34" w:type="dxa"/>
            <w:tcBorders>
              <w:top w:val="nil"/>
              <w:left w:val="single" w:color="auto" w:sz="12" w:space="0"/>
              <w:bottom w:val="nil"/>
              <w:right w:val="nil"/>
            </w:tcBorders>
          </w:tcPr>
          <w:p>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pPr>
              <w:adjustRightInd w:val="0"/>
              <w:snapToGrid w:val="0"/>
              <w:jc w:val="center"/>
              <w:rPr>
                <w:rFonts w:ascii="Arial" w:hAnsi="Arial" w:cs="Arial"/>
                <w:lang w:val="es-BO"/>
              </w:rPr>
            </w:pPr>
          </w:p>
        </w:tc>
        <w:tc>
          <w:tcPr>
            <w:tcW w:w="135" w:type="dxa"/>
            <w:tcBorders>
              <w:top w:val="nil"/>
              <w:left w:val="nil"/>
              <w:bottom w:val="nil"/>
              <w:right w:val="single" w:color="auto" w:sz="12" w:space="0"/>
            </w:tcBorders>
            <w:shd w:val="clear" w:color="auto" w:fill="auto"/>
            <w:vAlign w:val="center"/>
          </w:tcPr>
          <w:p>
            <w:pPr>
              <w:adjustRightInd w:val="0"/>
              <w:snapToGrid w:val="0"/>
              <w:jc w:val="center"/>
              <w:rPr>
                <w:rFonts w:ascii="Arial" w:hAnsi="Arial" w:cs="Arial"/>
                <w:lang w:val="es-BO"/>
              </w:rPr>
            </w:pPr>
          </w:p>
        </w:tc>
        <w:tc>
          <w:tcPr>
            <w:tcW w:w="141" w:type="dxa"/>
            <w:vMerge w:val="continue"/>
            <w:tcBorders>
              <w:left w:val="single" w:color="auto" w:sz="12" w:space="0"/>
              <w:right w:val="nil"/>
            </w:tcBorders>
            <w:shd w:val="clear" w:color="auto" w:fill="auto"/>
            <w:vAlign w:val="center"/>
          </w:tcPr>
          <w:p>
            <w:pPr>
              <w:adjustRightInd w:val="0"/>
              <w:snapToGrid w:val="0"/>
              <w:jc w:val="center"/>
              <w:rPr>
                <w:rFonts w:ascii="Arial" w:hAnsi="Arial" w:cs="Arial"/>
                <w:lang w:val="es-BO"/>
              </w:rPr>
            </w:pPr>
          </w:p>
        </w:tc>
        <w:tc>
          <w:tcPr>
            <w:tcW w:w="2190" w:type="dxa"/>
            <w:tcBorders>
              <w:top w:val="nil"/>
              <w:left w:val="nil"/>
              <w:bottom w:val="nil"/>
              <w:right w:val="single" w:color="auto" w:sz="4" w:space="0"/>
            </w:tcBorders>
            <w:shd w:val="clear" w:color="auto" w:fill="auto"/>
            <w:vAlign w:val="center"/>
          </w:tcPr>
          <w:p>
            <w:pPr>
              <w:adjustRightInd w:val="0"/>
              <w:snapToGrid w:val="0"/>
              <w:jc w:val="center"/>
              <w:rPr>
                <w:rFonts w:ascii="Arial" w:hAnsi="Arial" w:cs="Arial"/>
                <w:lang w:val="es-BO"/>
              </w:rPr>
            </w:pPr>
          </w:p>
        </w:tc>
        <w:tc>
          <w:tcPr>
            <w:tcW w:w="198" w:type="dxa"/>
            <w:vMerge w:val="continue"/>
            <w:tcBorders>
              <w:left w:val="single" w:color="auto" w:sz="4" w:space="0"/>
              <w:right w:val="single" w:color="000000" w:themeColor="text1" w:sz="12" w:space="0"/>
            </w:tcBorders>
            <w:shd w:val="clear" w:color="auto" w:fill="auto"/>
            <w:vAlign w:val="center"/>
          </w:tcPr>
          <w:p>
            <w:pPr>
              <w:adjustRightInd w:val="0"/>
              <w:snapToGrid w:val="0"/>
              <w:jc w:val="cente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c>
          <w:tcPr>
            <w:tcW w:w="440" w:type="dxa"/>
            <w:tcBorders>
              <w:top w:val="nil"/>
              <w:left w:val="single" w:color="auto" w:sz="12" w:space="0"/>
              <w:bottom w:val="single" w:color="auto" w:sz="12" w:space="0"/>
              <w:right w:val="single" w:color="auto" w:sz="12" w:space="0"/>
            </w:tcBorders>
            <w:shd w:val="clear" w:color="auto" w:fill="auto"/>
            <w:tcMar>
              <w:left w:w="0" w:type="dxa"/>
              <w:right w:w="0" w:type="dxa"/>
            </w:tcMar>
            <w:tcFitText/>
            <w:vAlign w:val="bottom"/>
          </w:tcPr>
          <w:p>
            <w:pPr>
              <w:adjustRightInd w:val="0"/>
              <w:snapToGrid w:val="0"/>
              <w:jc w:val="right"/>
              <w:rPr>
                <w:rFonts w:ascii="Arial" w:hAnsi="Arial" w:cs="Arial"/>
                <w:sz w:val="4"/>
                <w:szCs w:val="4"/>
                <w:lang w:val="es-BO"/>
              </w:rPr>
            </w:pPr>
          </w:p>
        </w:tc>
        <w:tc>
          <w:tcPr>
            <w:tcW w:w="3532" w:type="dxa"/>
            <w:tcBorders>
              <w:top w:val="nil"/>
              <w:left w:val="single" w:color="auto" w:sz="12" w:space="0"/>
              <w:bottom w:val="single" w:color="auto" w:sz="12" w:space="0"/>
              <w:right w:val="nil"/>
            </w:tcBorders>
            <w:shd w:val="clear" w:color="auto" w:fill="auto"/>
            <w:vAlign w:val="bottom"/>
          </w:tcPr>
          <w:p>
            <w:pPr>
              <w:adjustRightInd w:val="0"/>
              <w:snapToGrid w:val="0"/>
              <w:jc w:val="right"/>
              <w:rPr>
                <w:rFonts w:ascii="Arial" w:hAnsi="Arial" w:cs="Arial"/>
                <w:sz w:val="4"/>
                <w:szCs w:val="4"/>
                <w:lang w:val="es-BO"/>
              </w:rPr>
            </w:pPr>
          </w:p>
        </w:tc>
        <w:tc>
          <w:tcPr>
            <w:tcW w:w="134" w:type="dxa"/>
            <w:tcBorders>
              <w:top w:val="nil"/>
              <w:left w:val="nil"/>
              <w:bottom w:val="single" w:color="auto" w:sz="12" w:space="0"/>
              <w:right w:val="single" w:color="auto" w:sz="12" w:space="0"/>
            </w:tcBorders>
            <w:shd w:val="clear" w:color="auto" w:fill="auto"/>
            <w:vAlign w:val="bottom"/>
          </w:tcPr>
          <w:p>
            <w:pPr>
              <w:adjustRightInd w:val="0"/>
              <w:snapToGrid w:val="0"/>
              <w:jc w:val="right"/>
              <w:rPr>
                <w:rFonts w:ascii="Arial" w:hAnsi="Arial" w:cs="Arial"/>
                <w:b/>
                <w:sz w:val="4"/>
                <w:szCs w:val="4"/>
                <w:lang w:val="es-BO"/>
              </w:rPr>
            </w:pPr>
          </w:p>
        </w:tc>
        <w:tc>
          <w:tcPr>
            <w:tcW w:w="134" w:type="dxa"/>
            <w:tcBorders>
              <w:top w:val="nil"/>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3"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389"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524" w:type="dxa"/>
            <w:tcBorders>
              <w:top w:val="single" w:color="auto" w:sz="4" w:space="0"/>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34" w:type="dxa"/>
            <w:tcBorders>
              <w:top w:val="nil"/>
              <w:left w:val="single" w:color="auto" w:sz="12" w:space="0"/>
              <w:bottom w:val="single" w:color="auto" w:sz="12" w:space="0"/>
              <w:right w:val="nil"/>
            </w:tcBorders>
          </w:tcPr>
          <w:p>
            <w:pPr>
              <w:adjustRightInd w:val="0"/>
              <w:snapToGrid w:val="0"/>
              <w:jc w:val="center"/>
              <w:rPr>
                <w:rFonts w:ascii="Arial" w:hAnsi="Arial" w:cs="Arial"/>
                <w:sz w:val="4"/>
                <w:szCs w:val="4"/>
                <w:lang w:val="es-BO"/>
              </w:rPr>
            </w:pPr>
          </w:p>
        </w:tc>
        <w:tc>
          <w:tcPr>
            <w:tcW w:w="475"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52"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459" w:type="dxa"/>
            <w:tcBorders>
              <w:top w:val="nil"/>
              <w:left w:val="nil"/>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135" w:type="dxa"/>
            <w:tcBorders>
              <w:top w:val="nil"/>
              <w:left w:val="nil"/>
              <w:bottom w:val="single" w:color="auto" w:sz="12" w:space="0"/>
              <w:right w:val="single" w:color="auto" w:sz="12" w:space="0"/>
            </w:tcBorders>
            <w:shd w:val="clear" w:color="auto" w:fill="auto"/>
            <w:vAlign w:val="center"/>
          </w:tcPr>
          <w:p>
            <w:pPr>
              <w:adjustRightInd w:val="0"/>
              <w:snapToGrid w:val="0"/>
              <w:jc w:val="center"/>
              <w:rPr>
                <w:rFonts w:ascii="Arial" w:hAnsi="Arial" w:cs="Arial"/>
                <w:sz w:val="4"/>
                <w:szCs w:val="4"/>
                <w:lang w:val="es-BO"/>
              </w:rPr>
            </w:pPr>
          </w:p>
        </w:tc>
        <w:tc>
          <w:tcPr>
            <w:tcW w:w="141" w:type="dxa"/>
            <w:vMerge w:val="continue"/>
            <w:tcBorders>
              <w:left w:val="single" w:color="auto" w:sz="12" w:space="0"/>
              <w:bottom w:val="single" w:color="auto" w:sz="12" w:space="0"/>
              <w:right w:val="nil"/>
            </w:tcBorders>
            <w:shd w:val="clear" w:color="auto" w:fill="auto"/>
            <w:vAlign w:val="center"/>
          </w:tcPr>
          <w:p>
            <w:pPr>
              <w:adjustRightInd w:val="0"/>
              <w:snapToGrid w:val="0"/>
              <w:jc w:val="center"/>
              <w:rPr>
                <w:rFonts w:ascii="Arial" w:hAnsi="Arial" w:cs="Arial"/>
                <w:sz w:val="4"/>
                <w:szCs w:val="4"/>
                <w:lang w:val="es-BO"/>
              </w:rPr>
            </w:pPr>
          </w:p>
        </w:tc>
        <w:tc>
          <w:tcPr>
            <w:tcW w:w="2190" w:type="dxa"/>
            <w:tcBorders>
              <w:top w:val="nil"/>
              <w:left w:val="nil"/>
              <w:bottom w:val="single" w:color="auto" w:sz="12" w:space="0"/>
              <w:right w:val="single" w:color="auto" w:sz="4" w:space="0"/>
            </w:tcBorders>
            <w:shd w:val="clear" w:color="auto" w:fill="auto"/>
            <w:vAlign w:val="center"/>
          </w:tcPr>
          <w:p>
            <w:pPr>
              <w:adjustRightInd w:val="0"/>
              <w:snapToGrid w:val="0"/>
              <w:jc w:val="center"/>
              <w:rPr>
                <w:rFonts w:ascii="Arial" w:hAnsi="Arial" w:cs="Arial"/>
                <w:sz w:val="4"/>
                <w:szCs w:val="4"/>
                <w:lang w:val="es-BO"/>
              </w:rPr>
            </w:pPr>
          </w:p>
        </w:tc>
        <w:tc>
          <w:tcPr>
            <w:tcW w:w="198" w:type="dxa"/>
            <w:vMerge w:val="continue"/>
            <w:tcBorders>
              <w:left w:val="single" w:color="auto" w:sz="4" w:space="0"/>
              <w:bottom w:val="single" w:color="auto" w:sz="12" w:space="0"/>
              <w:right w:val="single" w:color="000000" w:themeColor="text1" w:sz="12" w:space="0"/>
            </w:tcBorders>
            <w:shd w:val="clear" w:color="auto" w:fill="auto"/>
            <w:vAlign w:val="center"/>
          </w:tcPr>
          <w:p>
            <w:pPr>
              <w:adjustRightInd w:val="0"/>
              <w:snapToGrid w:val="0"/>
              <w:jc w:val="center"/>
              <w:rPr>
                <w:rFonts w:ascii="Arial" w:hAnsi="Arial" w:cs="Arial"/>
                <w:sz w:val="4"/>
                <w:szCs w:val="4"/>
                <w:lang w:val="es-BO"/>
              </w:rPr>
            </w:pPr>
          </w:p>
        </w:tc>
      </w:tr>
    </w:tbl>
    <w:p>
      <w:pPr>
        <w:pStyle w:val="36"/>
        <w:spacing w:before="0" w:after="0"/>
        <w:ind w:left="390"/>
        <w:jc w:val="both"/>
        <w:rPr>
          <w:rFonts w:ascii="Verdana" w:hAnsi="Verdana"/>
          <w:sz w:val="18"/>
          <w:szCs w:val="18"/>
          <w:lang w:val="es-BO"/>
        </w:rPr>
      </w:pPr>
      <w:bookmarkStart w:id="98" w:name="_Toc61867860"/>
    </w:p>
    <w:p>
      <w:pPr>
        <w:pStyle w:val="36"/>
        <w:spacing w:before="0" w:after="0"/>
        <w:jc w:val="both"/>
        <w:rPr>
          <w:rFonts w:ascii="Verdana" w:hAnsi="Verdana"/>
          <w:sz w:val="18"/>
          <w:szCs w:val="18"/>
          <w:lang w:val="es-BO"/>
        </w:rPr>
      </w:pPr>
    </w:p>
    <w:p>
      <w:pPr>
        <w:pStyle w:val="36"/>
        <w:numPr>
          <w:ilvl w:val="0"/>
          <w:numId w:val="8"/>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bookmarkEnd w:id="98"/>
    </w:p>
    <w:p>
      <w:pPr>
        <w:tabs>
          <w:tab w:val="left" w:pos="7513"/>
        </w:tabs>
        <w:ind w:left="705" w:hanging="705"/>
        <w:rPr>
          <w:rFonts w:ascii="Arial" w:hAnsi="Arial" w:cs="Arial"/>
          <w:szCs w:val="18"/>
          <w:highlight w:val="yellow"/>
          <w:lang w:val="es-BO" w:eastAsia="en-US"/>
        </w:rPr>
      </w:pPr>
    </w:p>
    <w:p>
      <w:pPr>
        <w:autoSpaceDE w:val="0"/>
        <w:autoSpaceDN w:val="0"/>
        <w:adjustRightInd w:val="0"/>
        <w:rPr>
          <w:rFonts w:cs="Verdana"/>
          <w:szCs w:val="18"/>
          <w:lang w:val="es-BO"/>
        </w:rPr>
      </w:pPr>
      <w:r>
        <w:rPr>
          <w:rFonts w:cs="Verdana"/>
          <w:szCs w:val="18"/>
          <w:highlight w:val="yellow"/>
          <w:lang w:val="es-BO"/>
        </w:rPr>
        <w:t>Los Términos de Referencia para la consultoría, son los siguientes:</w:t>
      </w:r>
    </w:p>
    <w:p>
      <w:pPr>
        <w:autoSpaceDE w:val="0"/>
        <w:autoSpaceDN w:val="0"/>
        <w:adjustRightInd w:val="0"/>
        <w:jc w:val="center"/>
        <w:rPr>
          <w:rFonts w:cs="Verdana"/>
          <w:szCs w:val="18"/>
          <w:lang w:val="es-BO"/>
        </w:rPr>
      </w:pPr>
    </w:p>
    <w:p>
      <w:pPr>
        <w:pStyle w:val="29"/>
        <w:spacing w:before="0" w:after="0"/>
        <w:jc w:val="center"/>
        <w:rPr>
          <w:rFonts w:ascii="Tahoma" w:hAnsi="Tahoma" w:cs="Tahoma"/>
          <w:b/>
          <w:color w:val="auto"/>
          <w:sz w:val="20"/>
          <w:szCs w:val="20"/>
        </w:rPr>
      </w:pPr>
      <w:r>
        <w:rPr>
          <w:rFonts w:ascii="Tahoma" w:hAnsi="Tahoma" w:cs="Tahoma"/>
          <w:b/>
          <w:i w:val="0"/>
          <w:caps w:val="0"/>
          <w:smallCaps w:val="0"/>
          <w:color w:val="auto"/>
          <w:spacing w:val="0"/>
          <w:sz w:val="20"/>
          <w:szCs w:val="20"/>
        </w:rPr>
        <w:t>CONTRATACIÓN DE TRES (3) CONSULTORES INDIVIDUALES DE LÍNEA CONSULTOR TÉCNICO I, PARA LA INICIATIVA “RECTIFICATORIAS” GERENCIA DISTRITAL POTOSÍ – GESTION 2026.</w:t>
      </w:r>
    </w:p>
    <w:p>
      <w:pPr>
        <w:pStyle w:val="50"/>
        <w:ind w:left="360"/>
        <w:jc w:val="center"/>
        <w:rPr>
          <w:rStyle w:val="79"/>
          <w:rFonts w:ascii="Tahoma" w:hAnsi="Tahoma" w:cs="Tahoma" w:eastAsiaTheme="minorEastAsia"/>
          <w:color w:val="000000"/>
          <w:sz w:val="20"/>
          <w:szCs w:val="20"/>
        </w:rPr>
      </w:pPr>
    </w:p>
    <w:p>
      <w:pPr>
        <w:numPr>
          <w:ilvl w:val="0"/>
          <w:numId w:val="26"/>
        </w:numPr>
        <w:ind w:left="567" w:hanging="425"/>
        <w:jc w:val="both"/>
        <w:rPr>
          <w:rFonts w:ascii="Tahoma" w:hAnsi="Tahoma" w:cs="Tahoma"/>
          <w:b/>
          <w:sz w:val="20"/>
          <w:szCs w:val="20"/>
          <w:u w:val="single"/>
          <w:lang w:val="es-MX"/>
        </w:rPr>
      </w:pPr>
      <w:bookmarkStart w:id="99" w:name="_Toc347485812"/>
      <w:bookmarkStart w:id="100" w:name="_Toc355779900"/>
      <w:r>
        <w:rPr>
          <w:rFonts w:ascii="Tahoma" w:hAnsi="Tahoma" w:cs="Tahoma"/>
          <w:b/>
          <w:sz w:val="20"/>
          <w:szCs w:val="20"/>
          <w:u w:val="single"/>
          <w:lang w:val="es-MX"/>
        </w:rPr>
        <w:t>ANTECEDENTES</w:t>
      </w:r>
    </w:p>
    <w:p>
      <w:pPr>
        <w:pStyle w:val="50"/>
        <w:ind w:left="510"/>
        <w:jc w:val="both"/>
        <w:rPr>
          <w:rFonts w:ascii="Tahoma" w:hAnsi="Tahoma" w:cs="Tahoma"/>
          <w:sz w:val="20"/>
          <w:szCs w:val="20"/>
          <w:lang w:val="es-MX"/>
        </w:rPr>
      </w:pPr>
    </w:p>
    <w:p>
      <w:pPr>
        <w:pStyle w:val="50"/>
        <w:ind w:left="510"/>
        <w:jc w:val="both"/>
        <w:rPr>
          <w:rFonts w:ascii="Tahoma" w:hAnsi="Tahoma" w:cs="Tahoma"/>
          <w:color w:val="000000" w:themeColor="dark1"/>
          <w:sz w:val="20"/>
          <w:szCs w:val="20"/>
          <w14:textFill>
            <w14:solidFill>
              <w14:schemeClr w14:val="dk1"/>
            </w14:solidFill>
          </w14:textFill>
        </w:rPr>
      </w:pPr>
      <w:r>
        <w:rPr>
          <w:rFonts w:ascii="Tahoma" w:hAnsi="Tahoma" w:cs="Tahoma"/>
          <w:sz w:val="20"/>
          <w:szCs w:val="20"/>
        </w:rPr>
        <w:t>El Servicio de Impuestos Nacionales, a través de la</w:t>
      </w:r>
      <w:r>
        <w:rPr>
          <w:rFonts w:ascii="Tahoma" w:hAnsi="Tahoma" w:cs="Tahoma"/>
          <w:color w:val="0000FF"/>
          <w:sz w:val="20"/>
          <w:szCs w:val="20"/>
        </w:rPr>
        <w:t xml:space="preserve"> Gerencia Distrital Potosí </w:t>
      </w:r>
      <w:r>
        <w:rPr>
          <w:rFonts w:ascii="Tahoma" w:hAnsi="Tahoma" w:cs="Tahoma"/>
          <w:sz w:val="20"/>
          <w:szCs w:val="20"/>
        </w:rPr>
        <w:t xml:space="preserve">con la finalidad de fortalecer la atención de solicitudes de Rectificatorias presentadas por los contribuyentes, tiene planificado la incorporación de </w:t>
      </w:r>
      <w:r>
        <w:rPr>
          <w:rFonts w:ascii="Tahoma" w:hAnsi="Tahoma" w:cs="Tahoma"/>
          <w:color w:val="000000" w:themeColor="dark1"/>
          <w:sz w:val="20"/>
          <w:szCs w:val="20"/>
          <w14:textFill>
            <w14:solidFill>
              <w14:schemeClr w14:val="dk1"/>
            </w14:solidFill>
          </w14:textFill>
        </w:rPr>
        <w:t>Consultores de Línea.</w:t>
      </w:r>
    </w:p>
    <w:p>
      <w:pPr>
        <w:pStyle w:val="50"/>
        <w:ind w:left="510"/>
        <w:jc w:val="both"/>
        <w:rPr>
          <w:rFonts w:ascii="Tahoma" w:hAnsi="Tahoma" w:cs="Tahoma"/>
          <w:sz w:val="20"/>
          <w:szCs w:val="20"/>
          <w:lang w:val="es-MX"/>
        </w:rPr>
      </w:pPr>
    </w:p>
    <w:p>
      <w:pPr>
        <w:pStyle w:val="50"/>
        <w:ind w:left="510"/>
        <w:jc w:val="both"/>
        <w:rPr>
          <w:rFonts w:ascii="Tahoma" w:hAnsi="Tahoma" w:cs="Tahoma"/>
          <w:sz w:val="20"/>
          <w:szCs w:val="20"/>
        </w:rPr>
      </w:pPr>
      <w:r>
        <w:rPr>
          <w:rFonts w:ascii="Tahoma" w:hAnsi="Tahoma" w:cs="Tahoma"/>
          <w:sz w:val="20"/>
          <w:szCs w:val="20"/>
        </w:rPr>
        <w:t>Para llevar adelante este proceso, se ha visto dar inicio a la INICIATIVA</w:t>
      </w:r>
      <w:r>
        <w:rPr>
          <w:rFonts w:ascii="Tahoma" w:hAnsi="Tahoma" w:cs="Tahoma"/>
          <w:color w:val="0000FF"/>
          <w:sz w:val="20"/>
          <w:szCs w:val="20"/>
        </w:rPr>
        <w:t xml:space="preserve"> RECTIFICATORIAS</w:t>
      </w:r>
      <w:r>
        <w:rPr>
          <w:rFonts w:ascii="Tahoma" w:hAnsi="Tahoma" w:cs="Tahoma"/>
          <w:sz w:val="20"/>
          <w:szCs w:val="20"/>
        </w:rPr>
        <w:t xml:space="preserve"> para el Departamento de Fiscalización dependiente de la </w:t>
      </w:r>
      <w:r>
        <w:rPr>
          <w:rFonts w:ascii="Tahoma" w:hAnsi="Tahoma" w:cs="Tahoma"/>
          <w:color w:val="0000FF"/>
          <w:sz w:val="20"/>
          <w:szCs w:val="20"/>
        </w:rPr>
        <w:t>Gerencia Distrital Potosí,</w:t>
      </w:r>
      <w:r>
        <w:rPr>
          <w:rFonts w:ascii="Tahoma" w:hAnsi="Tahoma" w:cs="Tahoma"/>
          <w:sz w:val="20"/>
          <w:szCs w:val="20"/>
        </w:rPr>
        <w:t xml:space="preserve"> con el fin de ser incorporado al Departamento de Fiscalización en calidad de:</w:t>
      </w:r>
    </w:p>
    <w:p>
      <w:pPr>
        <w:pStyle w:val="50"/>
        <w:ind w:left="510"/>
        <w:rPr>
          <w:rFonts w:ascii="Tahoma" w:hAnsi="Tahoma" w:cs="Tahoma"/>
          <w:sz w:val="20"/>
          <w:szCs w:val="20"/>
        </w:rPr>
      </w:pPr>
    </w:p>
    <w:p>
      <w:pPr>
        <w:pStyle w:val="50"/>
        <w:numPr>
          <w:ilvl w:val="0"/>
          <w:numId w:val="27"/>
        </w:numPr>
        <w:ind w:left="1134" w:hanging="360"/>
        <w:rPr>
          <w:rFonts w:ascii="Tahoma" w:hAnsi="Tahoma" w:cs="Tahoma"/>
          <w:sz w:val="20"/>
          <w:szCs w:val="20"/>
        </w:rPr>
      </w:pPr>
      <w:r>
        <w:rPr>
          <w:rFonts w:ascii="Tahoma" w:hAnsi="Tahoma" w:cs="Tahoma"/>
          <w:sz w:val="20"/>
          <w:szCs w:val="20"/>
        </w:rPr>
        <w:t>Consultor TÉCNICO I en línea, a objeto de asumir la ejecución de procesos Rectificatorias.</w:t>
      </w:r>
    </w:p>
    <w:p>
      <w:pPr>
        <w:pStyle w:val="50"/>
        <w:ind w:left="510"/>
        <w:jc w:val="both"/>
        <w:rPr>
          <w:rFonts w:ascii="Tahoma" w:hAnsi="Tahoma" w:cs="Tahoma"/>
          <w:sz w:val="20"/>
          <w:szCs w:val="20"/>
          <w:lang w:val="es-MX"/>
        </w:rPr>
      </w:pPr>
    </w:p>
    <w:p>
      <w:pPr>
        <w:pStyle w:val="50"/>
        <w:ind w:left="567"/>
        <w:jc w:val="both"/>
        <w:rPr>
          <w:rStyle w:val="81"/>
          <w:rFonts w:ascii="Tahoma" w:hAnsi="Tahoma" w:cs="Tahoma"/>
          <w:sz w:val="20"/>
          <w:szCs w:val="20"/>
        </w:rPr>
      </w:pPr>
      <w:r>
        <w:rPr>
          <w:rFonts w:ascii="Tahoma" w:hAnsi="Tahoma" w:cs="Tahoma"/>
          <w:sz w:val="20"/>
          <w:szCs w:val="20"/>
          <w:lang w:val="es-MX"/>
        </w:rPr>
        <w:t xml:space="preserve">Para el efecto, se requiere </w:t>
      </w:r>
      <w:r>
        <w:rPr>
          <w:rStyle w:val="81"/>
          <w:rFonts w:ascii="Tahoma" w:hAnsi="Tahoma" w:cs="Tahoma"/>
          <w:sz w:val="20"/>
          <w:szCs w:val="20"/>
        </w:rPr>
        <w:t>la contratación de Tres</w:t>
      </w:r>
      <w:r>
        <w:rPr>
          <w:rStyle w:val="81"/>
          <w:rFonts w:ascii="Tahoma" w:hAnsi="Tahoma" w:cs="Tahoma"/>
          <w:color w:val="0000FF"/>
          <w:sz w:val="20"/>
          <w:szCs w:val="20"/>
        </w:rPr>
        <w:t xml:space="preserve"> (3) </w:t>
      </w:r>
      <w:r>
        <w:rPr>
          <w:rFonts w:ascii="Tahoma" w:hAnsi="Tahoma" w:cs="Tahoma"/>
          <w:b/>
          <w:bCs/>
          <w:color w:val="0000FF"/>
          <w:sz w:val="20"/>
          <w:szCs w:val="20"/>
        </w:rPr>
        <w:t xml:space="preserve">CONSULTORES </w:t>
      </w:r>
      <w:r>
        <w:rPr>
          <w:rFonts w:ascii="Tahoma" w:hAnsi="Tahoma" w:cs="Tahoma"/>
          <w:b/>
          <w:bCs/>
          <w:sz w:val="20"/>
          <w:szCs w:val="20"/>
        </w:rPr>
        <w:t>INDIVIDUALES DE LÍNEA – CONSULTOR TÉCNICO I PARA LA INICIATIVA RECTIFICATORIAS</w:t>
      </w:r>
      <w:r>
        <w:rPr>
          <w:rFonts w:ascii="Tahoma" w:hAnsi="Tahoma" w:cs="Tahoma"/>
          <w:sz w:val="20"/>
          <w:szCs w:val="20"/>
          <w:lang w:val="es-MX"/>
        </w:rPr>
        <w:t xml:space="preserve">, para el Departamento de Fiscalización, </w:t>
      </w:r>
      <w:r>
        <w:rPr>
          <w:rStyle w:val="81"/>
          <w:rFonts w:ascii="Tahoma" w:hAnsi="Tahoma" w:cs="Tahoma"/>
          <w:sz w:val="20"/>
          <w:szCs w:val="20"/>
        </w:rPr>
        <w:t>responsables de notificar y ejecutar rectificatorias y otras labores inherentes a las tareas de fiscalización.</w:t>
      </w:r>
    </w:p>
    <w:p>
      <w:pPr>
        <w:pStyle w:val="50"/>
        <w:ind w:left="567"/>
        <w:rPr>
          <w:rFonts w:ascii="Tahoma" w:hAnsi="Tahoma" w:cs="Tahoma" w:eastAsiaTheme="minorEastAsia"/>
          <w:b/>
          <w:bCs/>
          <w:color w:val="000000"/>
          <w:sz w:val="20"/>
          <w:szCs w:val="20"/>
          <w:shd w:val="clear" w:fill="FFFFFF"/>
        </w:rPr>
      </w:pPr>
    </w:p>
    <w:p>
      <w:pPr>
        <w:numPr>
          <w:ilvl w:val="0"/>
          <w:numId w:val="26"/>
        </w:numPr>
        <w:ind w:left="567" w:hanging="425"/>
        <w:jc w:val="both"/>
        <w:rPr>
          <w:rFonts w:ascii="Tahoma" w:hAnsi="Tahoma" w:cs="Tahoma"/>
          <w:b/>
          <w:sz w:val="20"/>
          <w:szCs w:val="20"/>
          <w:u w:val="single"/>
          <w:lang w:val="es-MX"/>
        </w:rPr>
      </w:pPr>
      <w:r>
        <w:rPr>
          <w:rFonts w:ascii="Tahoma" w:hAnsi="Tahoma" w:cs="Tahoma"/>
          <w:b/>
          <w:bCs/>
          <w:color w:val="000000"/>
          <w:sz w:val="20"/>
          <w:szCs w:val="20"/>
          <w:u w:val="single"/>
          <w:shd w:val="clear" w:fill="FFFFFF"/>
        </w:rPr>
        <w:t>JUSTIFICACIÓN DE LA CONTRATACIÓN</w:t>
      </w:r>
    </w:p>
    <w:p>
      <w:pPr>
        <w:pStyle w:val="50"/>
        <w:ind w:left="567"/>
        <w:rPr>
          <w:rFonts w:ascii="Tahoma" w:hAnsi="Tahoma" w:cs="Tahoma" w:eastAsiaTheme="minorEastAsia"/>
          <w:b/>
          <w:bCs/>
          <w:color w:val="000000"/>
          <w:sz w:val="20"/>
          <w:szCs w:val="20"/>
          <w:shd w:val="clear" w:fill="FFFFFF"/>
        </w:rPr>
      </w:pPr>
    </w:p>
    <w:p>
      <w:pPr>
        <w:pStyle w:val="50"/>
        <w:ind w:left="567"/>
        <w:jc w:val="both"/>
        <w:rPr>
          <w:rFonts w:ascii="Tahoma" w:hAnsi="Tahoma" w:cs="Tahoma" w:eastAsiaTheme="minorEastAsia"/>
          <w:color w:val="000000"/>
          <w:sz w:val="20"/>
          <w:szCs w:val="20"/>
          <w:shd w:val="clear" w:fill="FFFFFF"/>
        </w:rPr>
      </w:pPr>
      <w:r>
        <w:rPr>
          <w:rFonts w:ascii="Tahoma" w:hAnsi="Tahoma" w:cs="Tahoma" w:eastAsiaTheme="minorEastAsia"/>
          <w:color w:val="000000"/>
          <w:sz w:val="20"/>
          <w:szCs w:val="20"/>
          <w:shd w:val="clear" w:fill="FFFFFF"/>
        </w:rPr>
        <w:t xml:space="preserve">Se considera que esta contratación es necesaria como apoyo a las diferentes actividades y tareas que se tiene que realizar para la </w:t>
      </w:r>
      <w:r>
        <w:rPr>
          <w:rFonts w:ascii="Tahoma" w:hAnsi="Tahoma" w:cs="Tahoma"/>
          <w:sz w:val="20"/>
          <w:szCs w:val="20"/>
        </w:rPr>
        <w:t>atención de solicitudes de Rectificatorias</w:t>
      </w:r>
      <w:r>
        <w:rPr>
          <w:rFonts w:ascii="Tahoma" w:hAnsi="Tahoma" w:cs="Tahoma" w:eastAsiaTheme="minorEastAsia"/>
          <w:color w:val="000000"/>
          <w:sz w:val="20"/>
          <w:szCs w:val="20"/>
          <w:shd w:val="clear" w:fill="FFFFFF"/>
        </w:rPr>
        <w:t>, así como también cumplir las funciones que se especifiquen.</w:t>
      </w:r>
    </w:p>
    <w:p>
      <w:pPr>
        <w:pStyle w:val="50"/>
        <w:ind w:left="567"/>
        <w:rPr>
          <w:rFonts w:ascii="Tahoma" w:hAnsi="Tahoma" w:cs="Tahoma" w:eastAsiaTheme="minorEastAsia"/>
          <w:b/>
          <w:bCs/>
          <w:color w:val="000000"/>
          <w:sz w:val="20"/>
          <w:szCs w:val="20"/>
          <w:shd w:val="clear" w:fill="FFFFFF"/>
        </w:rPr>
      </w:pPr>
    </w:p>
    <w:p>
      <w:pPr>
        <w:numPr>
          <w:ilvl w:val="0"/>
          <w:numId w:val="26"/>
        </w:numPr>
        <w:ind w:left="567" w:hanging="425"/>
        <w:jc w:val="both"/>
        <w:rPr>
          <w:rFonts w:ascii="Tahoma" w:hAnsi="Tahoma" w:cs="Tahoma"/>
          <w:b/>
          <w:sz w:val="20"/>
          <w:szCs w:val="20"/>
          <w:u w:val="single"/>
          <w:lang w:val="es-MX"/>
        </w:rPr>
      </w:pPr>
      <w:r>
        <w:rPr>
          <w:rFonts w:ascii="Tahoma" w:hAnsi="Tahoma" w:cs="Tahoma"/>
          <w:b/>
          <w:sz w:val="20"/>
          <w:szCs w:val="20"/>
          <w:u w:val="single"/>
          <w:lang w:val="es-MX"/>
        </w:rPr>
        <w:t xml:space="preserve">OBJETIVO DE LA CONSULTORÍA </w:t>
      </w:r>
    </w:p>
    <w:p>
      <w:pPr>
        <w:ind w:left="567"/>
        <w:jc w:val="both"/>
        <w:rPr>
          <w:rFonts w:ascii="Tahoma" w:hAnsi="Tahoma" w:cs="Tahoma"/>
          <w:b/>
          <w:sz w:val="20"/>
          <w:szCs w:val="20"/>
          <w:u w:val="single"/>
          <w:lang w:val="es-MX"/>
        </w:rPr>
      </w:pPr>
    </w:p>
    <w:p>
      <w:pPr>
        <w:pStyle w:val="50"/>
        <w:numPr>
          <w:ilvl w:val="0"/>
          <w:numId w:val="28"/>
        </w:numPr>
        <w:jc w:val="both"/>
        <w:rPr>
          <w:rFonts w:ascii="Tahoma" w:hAnsi="Tahoma" w:cs="Tahoma"/>
          <w:b/>
          <w:sz w:val="20"/>
          <w:szCs w:val="20"/>
          <w:u w:val="single"/>
          <w:lang w:val="es-MX"/>
        </w:rPr>
      </w:pPr>
      <w:r>
        <w:rPr>
          <w:rFonts w:ascii="Tahoma" w:hAnsi="Tahoma" w:cs="Tahoma"/>
          <w:b/>
          <w:sz w:val="20"/>
          <w:szCs w:val="20"/>
          <w:u w:val="single"/>
          <w:lang w:val="es-MX"/>
        </w:rPr>
        <w:t>Objetivo General</w:t>
      </w:r>
    </w:p>
    <w:p>
      <w:pPr>
        <w:ind w:left="567" w:hanging="6"/>
        <w:jc w:val="both"/>
        <w:rPr>
          <w:rFonts w:ascii="Tahoma" w:hAnsi="Tahoma" w:cs="Tahoma"/>
          <w:b/>
          <w:sz w:val="20"/>
          <w:szCs w:val="20"/>
          <w:lang w:val="es-MX"/>
        </w:rPr>
      </w:pPr>
    </w:p>
    <w:p>
      <w:pPr>
        <w:ind w:left="567" w:hanging="6"/>
        <w:jc w:val="both"/>
        <w:rPr>
          <w:rFonts w:ascii="Tahoma" w:hAnsi="Tahoma" w:cs="Tahoma"/>
          <w:sz w:val="20"/>
          <w:szCs w:val="20"/>
          <w:lang w:val="es-MX"/>
        </w:rPr>
      </w:pPr>
      <w:r>
        <w:rPr>
          <w:rFonts w:ascii="Tahoma" w:hAnsi="Tahoma" w:cs="Tahoma"/>
          <w:b/>
          <w:sz w:val="20"/>
          <w:szCs w:val="20"/>
          <w:lang w:val="es-MX"/>
        </w:rPr>
        <w:tab/>
      </w:r>
      <w:r>
        <w:rPr>
          <w:rFonts w:ascii="Tahoma" w:hAnsi="Tahoma" w:cs="Tahoma"/>
          <w:sz w:val="20"/>
          <w:szCs w:val="20"/>
          <w:lang w:val="es-MX"/>
        </w:rPr>
        <w:t>El objetivo de la INICIATIVA</w:t>
      </w:r>
      <w:r>
        <w:rPr>
          <w:rFonts w:ascii="Tahoma" w:hAnsi="Tahoma" w:cs="Tahoma"/>
          <w:color w:val="0000FF"/>
          <w:sz w:val="20"/>
          <w:szCs w:val="20"/>
          <w:lang w:val="es-MX"/>
        </w:rPr>
        <w:t xml:space="preserve"> RECTIFICATORIAS - Gerencia </w:t>
      </w:r>
      <w:r>
        <w:rPr>
          <w:rFonts w:ascii="Tahoma" w:hAnsi="Tahoma" w:cs="Tahoma"/>
          <w:color w:val="0000FF"/>
          <w:spacing w:val="-5"/>
          <w:sz w:val="20"/>
          <w:szCs w:val="20"/>
          <w:lang w:val="es-MX" w:eastAsia="es-BO"/>
        </w:rPr>
        <w:t xml:space="preserve">Distrital Potosí </w:t>
      </w:r>
      <w:r>
        <w:rPr>
          <w:rFonts w:ascii="Tahoma" w:hAnsi="Tahoma" w:cs="Tahoma"/>
          <w:sz w:val="20"/>
          <w:szCs w:val="20"/>
          <w:lang w:val="es-MX"/>
        </w:rPr>
        <w:t xml:space="preserve">es </w:t>
      </w:r>
      <w:r>
        <w:rPr>
          <w:rFonts w:ascii="Tahoma" w:hAnsi="Tahoma" w:cs="Tahoma"/>
          <w:sz w:val="20"/>
          <w:szCs w:val="20"/>
        </w:rPr>
        <w:t>cumplir con la función ejecución de Rectificatorias a través de la atención de solicitudes de Rectificatorias presentadas por los contribuyentes, coadyuvando de esta forma a liberar de carga operativa en este tipo de procesos</w:t>
      </w:r>
      <w:r>
        <w:rPr>
          <w:rFonts w:ascii="Tahoma" w:hAnsi="Tahoma" w:cs="Tahoma"/>
          <w:sz w:val="20"/>
          <w:szCs w:val="20"/>
          <w:lang w:val="es-MX"/>
        </w:rPr>
        <w:t xml:space="preserve"> en la </w:t>
      </w:r>
      <w:r>
        <w:rPr>
          <w:rFonts w:ascii="Tahoma" w:hAnsi="Tahoma" w:cs="Tahoma"/>
          <w:color w:val="0000FF"/>
          <w:sz w:val="20"/>
          <w:szCs w:val="20"/>
          <w:lang w:val="es-MX"/>
        </w:rPr>
        <w:t xml:space="preserve">Gerencia </w:t>
      </w:r>
      <w:r>
        <w:rPr>
          <w:rFonts w:ascii="Tahoma" w:hAnsi="Tahoma" w:cs="Tahoma"/>
          <w:color w:val="0000FF"/>
          <w:spacing w:val="-5"/>
          <w:sz w:val="20"/>
          <w:szCs w:val="20"/>
          <w:lang w:val="es-MX" w:eastAsia="es-BO"/>
        </w:rPr>
        <w:t>Distrital Potosí.</w:t>
      </w:r>
      <w:r>
        <w:rPr>
          <w:rFonts w:ascii="Tahoma" w:hAnsi="Tahoma" w:cs="Tahoma"/>
          <w:color w:val="0000FF"/>
          <w:sz w:val="20"/>
          <w:szCs w:val="20"/>
          <w:lang w:val="es-MX"/>
        </w:rPr>
        <w:t xml:space="preserve"> </w:t>
      </w:r>
    </w:p>
    <w:p>
      <w:pPr>
        <w:ind w:left="567" w:hanging="6"/>
        <w:jc w:val="both"/>
        <w:rPr>
          <w:rFonts w:ascii="Tahoma" w:hAnsi="Tahoma" w:cs="Tahoma"/>
          <w:sz w:val="20"/>
          <w:szCs w:val="20"/>
          <w:lang w:val="es-MX"/>
        </w:rPr>
      </w:pPr>
    </w:p>
    <w:p>
      <w:pPr>
        <w:pStyle w:val="50"/>
        <w:numPr>
          <w:ilvl w:val="0"/>
          <w:numId w:val="28"/>
        </w:numPr>
        <w:jc w:val="both"/>
        <w:rPr>
          <w:rFonts w:ascii="Tahoma" w:hAnsi="Tahoma" w:cs="Tahoma"/>
          <w:b/>
          <w:sz w:val="20"/>
          <w:szCs w:val="20"/>
          <w:u w:val="single"/>
          <w:lang w:val="es-MX"/>
        </w:rPr>
      </w:pPr>
      <w:r>
        <w:rPr>
          <w:rFonts w:ascii="Tahoma" w:hAnsi="Tahoma" w:cs="Tahoma"/>
          <w:b/>
          <w:sz w:val="20"/>
          <w:szCs w:val="20"/>
          <w:u w:val="single"/>
          <w:lang w:val="es-MX"/>
        </w:rPr>
        <w:t>Objetivos Específicos</w:t>
      </w:r>
    </w:p>
    <w:p>
      <w:pPr>
        <w:ind w:left="142"/>
        <w:jc w:val="both"/>
        <w:rPr>
          <w:rFonts w:ascii="Tahoma" w:hAnsi="Tahoma" w:cs="Tahoma"/>
          <w:b/>
          <w:sz w:val="20"/>
          <w:szCs w:val="20"/>
          <w:u w:val="single"/>
          <w:lang w:val="es-MX"/>
        </w:rPr>
      </w:pPr>
    </w:p>
    <w:p>
      <w:pPr>
        <w:numPr>
          <w:ilvl w:val="0"/>
          <w:numId w:val="29"/>
        </w:numPr>
        <w:ind w:left="1134" w:hanging="425"/>
        <w:jc w:val="both"/>
        <w:rPr>
          <w:rFonts w:ascii="Tahoma" w:hAnsi="Tahoma" w:cs="Tahoma"/>
          <w:sz w:val="20"/>
          <w:szCs w:val="20"/>
        </w:rPr>
      </w:pPr>
      <w:r>
        <w:rPr>
          <w:rFonts w:ascii="Tahoma" w:hAnsi="Tahoma" w:cs="Tahoma"/>
          <w:sz w:val="20"/>
          <w:szCs w:val="20"/>
        </w:rPr>
        <w:t xml:space="preserve">Liberar la carga operativa los casos de solicitudes de Rectificatorias en la </w:t>
      </w:r>
      <w:r>
        <w:rPr>
          <w:rFonts w:ascii="Tahoma" w:hAnsi="Tahoma" w:cs="Tahoma"/>
          <w:color w:val="0000FF"/>
          <w:sz w:val="20"/>
          <w:szCs w:val="20"/>
          <w:lang w:val="es-MX"/>
        </w:rPr>
        <w:t xml:space="preserve">Gerencia </w:t>
      </w:r>
      <w:r>
        <w:rPr>
          <w:rFonts w:ascii="Tahoma" w:hAnsi="Tahoma" w:cs="Tahoma"/>
          <w:color w:val="0000FF"/>
          <w:spacing w:val="-5"/>
          <w:sz w:val="20"/>
          <w:szCs w:val="20"/>
          <w:lang w:val="es-MX" w:eastAsia="es-BO"/>
        </w:rPr>
        <w:t xml:space="preserve">Distrital Potosí </w:t>
      </w:r>
      <w:r>
        <w:rPr>
          <w:rFonts w:ascii="Tahoma" w:hAnsi="Tahoma" w:cs="Tahoma"/>
          <w:sz w:val="20"/>
          <w:szCs w:val="20"/>
        </w:rPr>
        <w:t xml:space="preserve"> donde se desarrollará el Proyecto.</w:t>
      </w:r>
    </w:p>
    <w:p>
      <w:pPr>
        <w:ind w:left="1134"/>
        <w:jc w:val="both"/>
        <w:rPr>
          <w:rFonts w:ascii="Tahoma" w:hAnsi="Tahoma" w:cs="Tahoma"/>
          <w:sz w:val="20"/>
          <w:szCs w:val="20"/>
        </w:rPr>
      </w:pPr>
    </w:p>
    <w:p>
      <w:pPr>
        <w:numPr>
          <w:ilvl w:val="0"/>
          <w:numId w:val="29"/>
        </w:numPr>
        <w:ind w:left="1134" w:hanging="425"/>
        <w:jc w:val="both"/>
        <w:rPr>
          <w:rFonts w:ascii="Tahoma" w:hAnsi="Tahoma" w:cs="Tahoma"/>
          <w:sz w:val="20"/>
          <w:szCs w:val="20"/>
        </w:rPr>
      </w:pPr>
      <w:r>
        <w:rPr>
          <w:rFonts w:ascii="Tahoma" w:hAnsi="Tahoma" w:cs="Tahoma"/>
          <w:sz w:val="20"/>
          <w:szCs w:val="20"/>
        </w:rPr>
        <w:t>Atender oportunamente y en los plazos previstos las solicitudes de Rectificatorias, presentadas por el contribuyente.</w:t>
      </w:r>
    </w:p>
    <w:p>
      <w:pPr>
        <w:pStyle w:val="50"/>
        <w:ind w:left="1134"/>
        <w:jc w:val="both"/>
        <w:rPr>
          <w:rFonts w:ascii="Tahoma" w:hAnsi="Tahoma" w:cs="Tahoma"/>
          <w:b/>
          <w:sz w:val="20"/>
          <w:szCs w:val="20"/>
          <w:lang w:val="es-MX"/>
        </w:rPr>
      </w:pPr>
    </w:p>
    <w:p>
      <w:pPr>
        <w:pStyle w:val="50"/>
        <w:numPr>
          <w:ilvl w:val="0"/>
          <w:numId w:val="29"/>
        </w:numPr>
        <w:ind w:left="1134" w:hanging="425"/>
        <w:jc w:val="both"/>
        <w:rPr>
          <w:rFonts w:ascii="Tahoma" w:hAnsi="Tahoma" w:cs="Tahoma"/>
          <w:b/>
          <w:sz w:val="20"/>
          <w:szCs w:val="20"/>
          <w:lang w:val="es-MX"/>
        </w:rPr>
      </w:pPr>
      <w:r>
        <w:rPr>
          <w:rFonts w:ascii="Tahoma" w:hAnsi="Tahoma" w:eastAsia="Courier New" w:cs="Tahoma"/>
          <w:sz w:val="20"/>
          <w:szCs w:val="20"/>
        </w:rPr>
        <w:t>Efectuar otras tareas asignadas por el inmediato superior.</w:t>
      </w:r>
    </w:p>
    <w:p>
      <w:pPr>
        <w:ind w:left="567" w:hanging="6"/>
        <w:jc w:val="both"/>
        <w:rPr>
          <w:rFonts w:ascii="Tahoma" w:hAnsi="Tahoma" w:cs="Tahoma"/>
          <w:sz w:val="20"/>
          <w:szCs w:val="20"/>
          <w:lang w:val="es-MX"/>
        </w:rPr>
      </w:pPr>
    </w:p>
    <w:p>
      <w:pPr>
        <w:numPr>
          <w:ilvl w:val="0"/>
          <w:numId w:val="26"/>
        </w:numPr>
        <w:ind w:left="567" w:hanging="425"/>
        <w:jc w:val="both"/>
        <w:rPr>
          <w:rFonts w:ascii="Tahoma" w:hAnsi="Tahoma" w:cs="Tahoma"/>
          <w:b/>
          <w:sz w:val="20"/>
          <w:szCs w:val="20"/>
          <w:u w:val="single"/>
          <w:lang w:val="es-MX"/>
        </w:rPr>
      </w:pPr>
      <w:r>
        <w:rPr>
          <w:rFonts w:ascii="Tahoma" w:hAnsi="Tahoma" w:cs="Tahoma"/>
          <w:b/>
          <w:sz w:val="20"/>
          <w:szCs w:val="20"/>
          <w:u w:val="single"/>
          <w:lang w:val="es-MX"/>
        </w:rPr>
        <w:t>ALCANCE DEL SERVICIO</w:t>
      </w:r>
    </w:p>
    <w:p>
      <w:pPr>
        <w:ind w:left="567"/>
        <w:jc w:val="both"/>
        <w:rPr>
          <w:rFonts w:ascii="Tahoma" w:hAnsi="Tahoma" w:cs="Tahoma"/>
          <w:bCs/>
          <w:sz w:val="20"/>
          <w:szCs w:val="20"/>
          <w:lang w:val="es-ES"/>
        </w:rPr>
      </w:pPr>
    </w:p>
    <w:p>
      <w:pPr>
        <w:ind w:left="567"/>
        <w:jc w:val="both"/>
        <w:rPr>
          <w:rFonts w:ascii="Tahoma" w:hAnsi="Tahoma" w:cs="Tahoma"/>
          <w:bCs/>
          <w:sz w:val="20"/>
          <w:szCs w:val="20"/>
          <w:lang w:val="es-ES"/>
        </w:rPr>
      </w:pPr>
      <w:r>
        <w:rPr>
          <w:rFonts w:ascii="Tahoma" w:hAnsi="Tahoma" w:cs="Tahoma"/>
          <w:bCs/>
          <w:sz w:val="20"/>
          <w:szCs w:val="20"/>
          <w:lang w:val="es-ES"/>
        </w:rPr>
        <w:t xml:space="preserve">El consultor realizará tareas de </w:t>
      </w:r>
      <w:r>
        <w:rPr>
          <w:rFonts w:ascii="Tahoma" w:hAnsi="Tahoma" w:cs="Tahoma"/>
          <w:sz w:val="20"/>
          <w:szCs w:val="20"/>
        </w:rPr>
        <w:t>atención a solicitudes de Rectificatorias presentadas por los contribuyentes</w:t>
      </w:r>
      <w:r>
        <w:rPr>
          <w:rFonts w:ascii="Tahoma" w:hAnsi="Tahoma" w:cs="Tahoma"/>
          <w:bCs/>
          <w:sz w:val="20"/>
          <w:szCs w:val="20"/>
          <w:lang w:val="es-ES"/>
        </w:rPr>
        <w:t>, velando por el cumplimiento de las actividades y resultados esperados detallados en los Términos de Referencia, a través del cumplimiento de la normativa inherente a los procesos que desarrollará.</w:t>
      </w:r>
    </w:p>
    <w:p>
      <w:pPr>
        <w:jc w:val="both"/>
        <w:rPr>
          <w:rFonts w:ascii="Tahoma" w:hAnsi="Tahoma" w:cs="Tahoma"/>
          <w:sz w:val="20"/>
          <w:szCs w:val="20"/>
          <w:lang w:val="es-MX"/>
        </w:rPr>
      </w:pPr>
    </w:p>
    <w:p>
      <w:pPr>
        <w:numPr>
          <w:ilvl w:val="0"/>
          <w:numId w:val="26"/>
        </w:numPr>
        <w:ind w:left="567" w:hanging="425"/>
        <w:jc w:val="both"/>
        <w:rPr>
          <w:rFonts w:ascii="Tahoma" w:hAnsi="Tahoma" w:cs="Tahoma"/>
          <w:b/>
          <w:sz w:val="20"/>
          <w:szCs w:val="20"/>
          <w:u w:val="single"/>
          <w:lang w:val="es-MX"/>
        </w:rPr>
      </w:pPr>
      <w:r>
        <w:rPr>
          <w:rFonts w:ascii="Tahoma" w:hAnsi="Tahoma" w:cs="Tahoma"/>
          <w:b/>
          <w:sz w:val="20"/>
          <w:szCs w:val="20"/>
          <w:u w:val="single"/>
          <w:lang w:val="es-MX"/>
        </w:rPr>
        <w:t>ACTIVIDADES</w:t>
      </w:r>
    </w:p>
    <w:p>
      <w:pPr>
        <w:spacing w:before="0" w:after="0"/>
        <w:ind w:firstLine="708"/>
        <w:contextualSpacing/>
        <w:jc w:val="both"/>
        <w:rPr>
          <w:rFonts w:ascii="Tahoma" w:hAnsi="Tahoma" w:cs="Tahoma"/>
          <w:b/>
          <w:sz w:val="20"/>
          <w:szCs w:val="20"/>
          <w:lang w:val="es-MX"/>
        </w:rPr>
      </w:pPr>
    </w:p>
    <w:p>
      <w:pPr>
        <w:pStyle w:val="50"/>
        <w:ind w:left="567"/>
        <w:jc w:val="both"/>
        <w:rPr>
          <w:rFonts w:ascii="Tahoma" w:hAnsi="Tahoma" w:cs="Tahoma"/>
          <w:sz w:val="20"/>
          <w:szCs w:val="20"/>
        </w:rPr>
      </w:pPr>
      <w:r>
        <w:rPr>
          <w:rFonts w:ascii="Tahoma" w:hAnsi="Tahoma" w:cs="Tahoma"/>
          <w:sz w:val="20"/>
          <w:szCs w:val="20"/>
          <w:lang w:val="es-MX"/>
        </w:rPr>
        <w:t>Las actividades que debe realizar el Consultor para cumplir los Objetivos de la Consultoría son las siguientes:</w:t>
      </w:r>
    </w:p>
    <w:p>
      <w:pPr>
        <w:spacing w:before="0" w:after="0"/>
        <w:contextualSpacing/>
        <w:jc w:val="both"/>
        <w:rPr>
          <w:rFonts w:ascii="Tahoma" w:hAnsi="Tahoma" w:eastAsia="Times New Roman" w:cs="Tahoma"/>
          <w:sz w:val="20"/>
          <w:szCs w:val="20"/>
        </w:rPr>
      </w:pPr>
    </w:p>
    <w:p>
      <w:pPr>
        <w:spacing w:before="0" w:after="0"/>
        <w:ind w:left="567"/>
        <w:contextualSpacing/>
        <w:jc w:val="both"/>
        <w:rPr>
          <w:rFonts w:ascii="Tahoma" w:hAnsi="Tahoma" w:eastAsia="Times New Roman" w:cs="Tahoma"/>
          <w:b/>
          <w:sz w:val="20"/>
          <w:szCs w:val="20"/>
        </w:rPr>
      </w:pPr>
      <w:r>
        <w:rPr>
          <w:rFonts w:ascii="Tahoma" w:hAnsi="Tahoma" w:eastAsia="Times New Roman" w:cs="Tahoma"/>
          <w:b/>
          <w:sz w:val="20"/>
          <w:szCs w:val="20"/>
        </w:rPr>
        <w:t>Consultor Técnico I:</w:t>
      </w:r>
    </w:p>
    <w:p>
      <w:pPr>
        <w:spacing w:before="0" w:after="0"/>
        <w:ind w:left="567"/>
        <w:contextualSpacing/>
        <w:jc w:val="both"/>
        <w:rPr>
          <w:rFonts w:ascii="Tahoma" w:hAnsi="Tahoma" w:eastAsia="Times New Roman" w:cs="Tahoma"/>
          <w:b/>
          <w:sz w:val="20"/>
          <w:szCs w:val="20"/>
        </w:rPr>
      </w:pPr>
    </w:p>
    <w:p>
      <w:pPr>
        <w:pStyle w:val="50"/>
        <w:numPr>
          <w:ilvl w:val="0"/>
          <w:numId w:val="30"/>
        </w:numPr>
        <w:ind w:left="1134" w:hanging="425"/>
        <w:jc w:val="both"/>
        <w:rPr>
          <w:rFonts w:ascii="Tahoma" w:hAnsi="Tahoma" w:cs="Tahoma"/>
          <w:sz w:val="20"/>
          <w:szCs w:val="20"/>
        </w:rPr>
      </w:pPr>
      <w:r>
        <w:rPr>
          <w:rFonts w:ascii="Tahoma" w:hAnsi="Tahoma" w:cs="Tahoma"/>
          <w:sz w:val="20"/>
          <w:szCs w:val="20"/>
        </w:rPr>
        <w:t>Recepcionar y planificar la carga de trabajo de acuerdo a las metas y plazos.</w:t>
      </w:r>
    </w:p>
    <w:p>
      <w:pPr>
        <w:pStyle w:val="50"/>
        <w:numPr>
          <w:ilvl w:val="0"/>
          <w:numId w:val="31"/>
        </w:numPr>
        <w:tabs>
          <w:tab w:val="left" w:pos="0"/>
        </w:tabs>
        <w:ind w:left="1134" w:hanging="425"/>
        <w:jc w:val="both"/>
        <w:rPr>
          <w:rFonts w:ascii="Tahoma" w:hAnsi="Tahoma" w:eastAsia="Courier New" w:cs="Tahoma"/>
          <w:sz w:val="20"/>
          <w:szCs w:val="20"/>
        </w:rPr>
      </w:pPr>
      <w:r>
        <w:rPr>
          <w:rFonts w:ascii="Tahoma" w:hAnsi="Tahoma" w:eastAsia="Courier New" w:cs="Tahoma"/>
          <w:sz w:val="20"/>
          <w:szCs w:val="20"/>
        </w:rPr>
        <w:t>Evaluar si la Rectificatoria es a favor de fisco o del contribuyente para el respectivo proceso.</w:t>
      </w:r>
    </w:p>
    <w:p>
      <w:pPr>
        <w:pStyle w:val="50"/>
        <w:numPr>
          <w:ilvl w:val="0"/>
          <w:numId w:val="31"/>
        </w:numPr>
        <w:tabs>
          <w:tab w:val="left" w:pos="0"/>
        </w:tabs>
        <w:ind w:left="1134" w:hanging="425"/>
        <w:jc w:val="both"/>
        <w:rPr>
          <w:rFonts w:ascii="Tahoma" w:hAnsi="Tahoma" w:eastAsia="Courier New" w:cs="Tahoma"/>
          <w:sz w:val="20"/>
          <w:szCs w:val="20"/>
        </w:rPr>
      </w:pPr>
      <w:r>
        <w:rPr>
          <w:rFonts w:ascii="Tahoma" w:hAnsi="Tahoma" w:eastAsia="Courier New" w:cs="Tahoma"/>
          <w:sz w:val="20"/>
          <w:szCs w:val="20"/>
        </w:rPr>
        <w:t xml:space="preserve">Verificar y revisar la solicitud de Rectificatoria, conforme a manuales y normativa vigente.  </w:t>
      </w:r>
    </w:p>
    <w:p>
      <w:pPr>
        <w:pStyle w:val="50"/>
        <w:numPr>
          <w:ilvl w:val="0"/>
          <w:numId w:val="31"/>
        </w:numPr>
        <w:tabs>
          <w:tab w:val="left" w:pos="0"/>
        </w:tabs>
        <w:ind w:left="1134" w:hanging="425"/>
        <w:jc w:val="both"/>
        <w:rPr>
          <w:rFonts w:ascii="Tahoma" w:hAnsi="Tahoma" w:eastAsia="Courier New" w:cs="Tahoma"/>
          <w:sz w:val="20"/>
          <w:szCs w:val="20"/>
        </w:rPr>
      </w:pPr>
      <w:r>
        <w:rPr>
          <w:rFonts w:ascii="Tahoma" w:hAnsi="Tahoma" w:eastAsia="Courier New" w:cs="Tahoma"/>
          <w:sz w:val="20"/>
          <w:szCs w:val="20"/>
        </w:rPr>
        <w:t>Actualizar el Registro de casos en el Sistema de Información de Fiscalización (SIF)</w:t>
      </w:r>
    </w:p>
    <w:p>
      <w:pPr>
        <w:pStyle w:val="50"/>
        <w:numPr>
          <w:ilvl w:val="0"/>
          <w:numId w:val="31"/>
        </w:numPr>
        <w:tabs>
          <w:tab w:val="left" w:pos="0"/>
        </w:tabs>
        <w:ind w:left="1134" w:hanging="425"/>
        <w:jc w:val="both"/>
        <w:rPr>
          <w:rFonts w:ascii="Tahoma" w:hAnsi="Tahoma" w:eastAsia="Courier New" w:cs="Tahoma"/>
          <w:sz w:val="20"/>
          <w:szCs w:val="20"/>
        </w:rPr>
      </w:pPr>
      <w:r>
        <w:rPr>
          <w:rFonts w:ascii="Tahoma" w:hAnsi="Tahoma" w:eastAsia="Courier New" w:cs="Tahoma"/>
          <w:sz w:val="20"/>
          <w:szCs w:val="20"/>
        </w:rPr>
        <w:t>Presentar informes que le sean solicitados con relación al trabajo desarrollado.</w:t>
      </w:r>
    </w:p>
    <w:p>
      <w:pPr>
        <w:pStyle w:val="50"/>
        <w:numPr>
          <w:ilvl w:val="0"/>
          <w:numId w:val="31"/>
        </w:numPr>
        <w:tabs>
          <w:tab w:val="left" w:pos="0"/>
        </w:tabs>
        <w:ind w:left="1134" w:hanging="425"/>
        <w:jc w:val="both"/>
        <w:rPr>
          <w:rFonts w:ascii="Tahoma" w:hAnsi="Tahoma" w:eastAsia="Courier New" w:cs="Tahoma"/>
          <w:sz w:val="20"/>
          <w:szCs w:val="20"/>
        </w:rPr>
      </w:pPr>
      <w:r>
        <w:rPr>
          <w:rFonts w:ascii="Tahoma" w:hAnsi="Tahoma" w:eastAsia="Courier New" w:cs="Tahoma"/>
          <w:sz w:val="20"/>
          <w:szCs w:val="20"/>
        </w:rPr>
        <w:t>Elaborar Informes mensuales del trabajo desarrollado de acuerdo a contrato.</w:t>
      </w:r>
    </w:p>
    <w:p>
      <w:pPr>
        <w:pStyle w:val="50"/>
        <w:numPr>
          <w:ilvl w:val="0"/>
          <w:numId w:val="31"/>
        </w:numPr>
        <w:tabs>
          <w:tab w:val="left" w:pos="0"/>
        </w:tabs>
        <w:ind w:left="1134" w:hanging="425"/>
        <w:jc w:val="both"/>
        <w:rPr>
          <w:rFonts w:ascii="Tahoma" w:hAnsi="Tahoma" w:eastAsia="Courier New" w:cs="Tahoma"/>
          <w:sz w:val="20"/>
          <w:szCs w:val="20"/>
        </w:rPr>
      </w:pPr>
      <w:r>
        <w:rPr>
          <w:rFonts w:ascii="Tahoma" w:hAnsi="Tahoma" w:eastAsia="Courier New" w:cs="Tahoma"/>
          <w:sz w:val="20"/>
          <w:szCs w:val="20"/>
        </w:rPr>
        <w:t>Elaborar Informe final de trabajo desarrollado de acuerdo a contrato.</w:t>
      </w:r>
    </w:p>
    <w:p>
      <w:pPr>
        <w:pStyle w:val="50"/>
        <w:numPr>
          <w:ilvl w:val="0"/>
          <w:numId w:val="31"/>
        </w:numPr>
        <w:tabs>
          <w:tab w:val="left" w:pos="0"/>
        </w:tabs>
        <w:ind w:left="1134" w:hanging="425"/>
        <w:jc w:val="both"/>
        <w:rPr>
          <w:rFonts w:ascii="Tahoma" w:hAnsi="Tahoma" w:eastAsia="Courier New" w:cs="Tahoma"/>
          <w:sz w:val="20"/>
          <w:szCs w:val="20"/>
        </w:rPr>
      </w:pPr>
      <w:r>
        <w:rPr>
          <w:rFonts w:ascii="Tahoma" w:hAnsi="Tahoma" w:eastAsia="Courier New" w:cs="Tahoma"/>
          <w:sz w:val="20"/>
          <w:szCs w:val="20"/>
        </w:rPr>
        <w:t>Dar cumplimiento a las metas asignadas, toda vez que las mismas son de cumplimiento obligatorio.</w:t>
      </w:r>
    </w:p>
    <w:p>
      <w:pPr>
        <w:pStyle w:val="50"/>
        <w:numPr>
          <w:ilvl w:val="0"/>
          <w:numId w:val="31"/>
        </w:numPr>
        <w:tabs>
          <w:tab w:val="left" w:pos="0"/>
        </w:tabs>
        <w:ind w:left="1134" w:hanging="425"/>
        <w:jc w:val="both"/>
        <w:rPr>
          <w:rFonts w:ascii="Tahoma" w:hAnsi="Tahoma" w:cs="Tahoma"/>
          <w:b/>
          <w:sz w:val="20"/>
          <w:szCs w:val="20"/>
          <w:lang w:val="es-MX"/>
        </w:rPr>
      </w:pPr>
      <w:r>
        <w:rPr>
          <w:rFonts w:ascii="Tahoma" w:hAnsi="Tahoma" w:eastAsia="Courier New" w:cs="Tahoma"/>
          <w:sz w:val="20"/>
          <w:szCs w:val="20"/>
        </w:rPr>
        <w:t>Otras tareas y funciones que sean designadas por sus inmediatos superiores</w:t>
      </w:r>
    </w:p>
    <w:p>
      <w:pPr>
        <w:ind w:left="709"/>
        <w:jc w:val="both"/>
        <w:rPr>
          <w:rFonts w:ascii="Tahoma" w:hAnsi="Tahoma" w:cs="Tahoma"/>
          <w:b/>
          <w:sz w:val="20"/>
          <w:szCs w:val="20"/>
          <w:lang w:val="es-MX"/>
        </w:rPr>
      </w:pPr>
    </w:p>
    <w:p>
      <w:pPr>
        <w:numPr>
          <w:ilvl w:val="0"/>
          <w:numId w:val="26"/>
        </w:numPr>
        <w:ind w:left="567" w:hanging="425"/>
        <w:jc w:val="both"/>
        <w:rPr>
          <w:rFonts w:ascii="Tahoma" w:hAnsi="Tahoma" w:cs="Tahoma"/>
          <w:sz w:val="20"/>
          <w:szCs w:val="20"/>
          <w:lang w:val="es-MX"/>
        </w:rPr>
      </w:pPr>
      <w:r>
        <w:rPr>
          <w:rFonts w:ascii="Tahoma" w:hAnsi="Tahoma" w:cs="Tahoma"/>
          <w:b/>
          <w:sz w:val="20"/>
          <w:szCs w:val="20"/>
          <w:u w:val="single"/>
          <w:lang w:val="es-MX"/>
        </w:rPr>
        <w:t>RESULTADOS ESPERADOS DE LA CONSULTORÍA EN LÍNEA</w:t>
      </w:r>
    </w:p>
    <w:p>
      <w:pPr>
        <w:ind w:left="567"/>
        <w:jc w:val="both"/>
        <w:rPr>
          <w:rFonts w:ascii="Tahoma" w:hAnsi="Tahoma" w:cs="Tahoma"/>
          <w:sz w:val="20"/>
          <w:szCs w:val="20"/>
          <w:u w:val="single"/>
          <w:lang w:val="es-MX"/>
        </w:rPr>
      </w:pPr>
    </w:p>
    <w:p>
      <w:pPr>
        <w:pStyle w:val="50"/>
        <w:numPr>
          <w:ilvl w:val="0"/>
          <w:numId w:val="32"/>
        </w:numPr>
        <w:jc w:val="both"/>
        <w:rPr>
          <w:rFonts w:ascii="Tahoma" w:hAnsi="Tahoma" w:cs="Tahoma"/>
          <w:sz w:val="20"/>
          <w:szCs w:val="20"/>
          <w:lang w:val="es-MX"/>
        </w:rPr>
      </w:pPr>
      <w:r>
        <w:rPr>
          <w:rFonts w:ascii="Tahoma" w:hAnsi="Tahoma" w:cs="Tahoma"/>
          <w:sz w:val="20"/>
          <w:szCs w:val="20"/>
          <w:lang w:val="es-MX"/>
        </w:rPr>
        <w:t>Atención, ejecución y conclusión de solicitudes de Rectificatorias asignadas</w:t>
      </w:r>
      <w:r>
        <w:rPr>
          <w:rFonts w:ascii="Tahoma" w:hAnsi="Tahoma" w:cs="Tahoma"/>
          <w:sz w:val="20"/>
          <w:szCs w:val="20"/>
        </w:rPr>
        <w:t>.</w:t>
      </w:r>
    </w:p>
    <w:p>
      <w:pPr>
        <w:pStyle w:val="50"/>
        <w:ind w:left="1068"/>
        <w:jc w:val="both"/>
        <w:rPr>
          <w:rFonts w:ascii="Tahoma" w:hAnsi="Tahoma" w:cs="Tahoma"/>
          <w:sz w:val="20"/>
          <w:szCs w:val="20"/>
          <w:lang w:val="es-MX"/>
        </w:rPr>
      </w:pPr>
    </w:p>
    <w:p>
      <w:pPr>
        <w:pStyle w:val="50"/>
        <w:numPr>
          <w:ilvl w:val="0"/>
          <w:numId w:val="32"/>
        </w:numPr>
        <w:ind w:left="1078" w:hanging="360"/>
        <w:jc w:val="both"/>
        <w:rPr>
          <w:rFonts w:ascii="Tahoma" w:hAnsi="Tahoma" w:cs="Tahoma"/>
          <w:sz w:val="20"/>
          <w:szCs w:val="20"/>
        </w:rPr>
      </w:pPr>
      <w:r>
        <w:rPr>
          <w:rFonts w:ascii="Tahoma" w:hAnsi="Tahoma" w:cs="Tahoma"/>
          <w:sz w:val="20"/>
          <w:szCs w:val="20"/>
          <w:lang w:val="es-MX"/>
        </w:rPr>
        <w:t xml:space="preserve">Presentación de informes de avances mensuales relacionados a la ejecución de Rectificatorias </w:t>
      </w:r>
      <w:r>
        <w:rPr>
          <w:rFonts w:ascii="Tahoma" w:hAnsi="Tahoma" w:cs="Tahoma"/>
          <w:sz w:val="20"/>
          <w:szCs w:val="20"/>
        </w:rPr>
        <w:t>conforme a las metas programadas en el proyecto.</w:t>
      </w:r>
    </w:p>
    <w:p>
      <w:pPr>
        <w:jc w:val="both"/>
        <w:rPr>
          <w:rFonts w:ascii="Tahoma" w:hAnsi="Tahoma" w:cs="Tahoma"/>
          <w:sz w:val="20"/>
          <w:szCs w:val="20"/>
        </w:rPr>
      </w:pPr>
    </w:p>
    <w:p>
      <w:pPr>
        <w:pStyle w:val="50"/>
        <w:numPr>
          <w:ilvl w:val="0"/>
          <w:numId w:val="32"/>
        </w:numPr>
        <w:jc w:val="both"/>
        <w:rPr>
          <w:rFonts w:ascii="Tahoma" w:hAnsi="Tahoma" w:cs="Tahoma"/>
          <w:sz w:val="20"/>
          <w:szCs w:val="20"/>
          <w:lang w:val="es-MX"/>
        </w:rPr>
      </w:pPr>
      <w:r>
        <w:rPr>
          <w:rFonts w:ascii="Tahoma" w:hAnsi="Tahoma" w:cs="Tahoma"/>
          <w:sz w:val="20"/>
          <w:szCs w:val="20"/>
        </w:rPr>
        <w:t>Conclusión de otras tareas que les fueran asignadas por sus inmediatos superiores.</w:t>
      </w:r>
    </w:p>
    <w:p>
      <w:pPr>
        <w:ind w:left="708"/>
        <w:jc w:val="both"/>
        <w:rPr>
          <w:rFonts w:ascii="Tahoma" w:hAnsi="Tahoma" w:cs="Tahoma"/>
          <w:sz w:val="20"/>
          <w:szCs w:val="20"/>
        </w:rPr>
      </w:pPr>
    </w:p>
    <w:p>
      <w:pPr>
        <w:ind w:left="993"/>
        <w:jc w:val="both"/>
        <w:rPr>
          <w:rFonts w:ascii="Tahoma" w:hAnsi="Tahoma" w:cs="Tahoma"/>
          <w:sz w:val="20"/>
          <w:szCs w:val="20"/>
          <w:lang w:val="es-MX"/>
        </w:rPr>
      </w:pPr>
    </w:p>
    <w:p>
      <w:pPr>
        <w:suppressAutoHyphens w:val="0"/>
        <w:ind w:left="567"/>
        <w:jc w:val="both"/>
        <w:rPr>
          <w:rFonts w:ascii="Tahoma" w:hAnsi="Tahoma" w:cs="Tahoma"/>
          <w:sz w:val="20"/>
          <w:szCs w:val="20"/>
          <w:lang w:val="es-MX"/>
        </w:rPr>
      </w:pPr>
      <w:r>
        <w:rPr>
          <w:rFonts w:ascii="Tahoma" w:hAnsi="Tahoma" w:cs="Tahoma"/>
          <w:b/>
          <w:sz w:val="20"/>
          <w:szCs w:val="20"/>
          <w:lang w:val="es-MX"/>
        </w:rPr>
        <w:t xml:space="preserve">7. </w:t>
      </w:r>
      <w:r>
        <w:rPr>
          <w:rFonts w:ascii="Tahoma" w:hAnsi="Tahoma" w:cs="Tahoma"/>
          <w:b/>
          <w:sz w:val="20"/>
          <w:szCs w:val="20"/>
          <w:u w:val="single"/>
          <w:lang w:val="es-MX"/>
        </w:rPr>
        <w:t>PRESENTACIÓN DE INFORMES MENSUALES</w:t>
      </w:r>
    </w:p>
    <w:p>
      <w:pPr>
        <w:jc w:val="both"/>
        <w:rPr>
          <w:rFonts w:ascii="Tahoma" w:hAnsi="Tahoma" w:cs="Tahoma"/>
          <w:b/>
          <w:bCs/>
          <w:iCs/>
          <w:sz w:val="20"/>
          <w:szCs w:val="20"/>
        </w:rPr>
      </w:pPr>
    </w:p>
    <w:p>
      <w:pPr>
        <w:numPr>
          <w:ilvl w:val="0"/>
          <w:numId w:val="33"/>
        </w:numPr>
        <w:suppressAutoHyphens w:val="0"/>
        <w:spacing w:before="0" w:after="0"/>
        <w:ind w:left="993" w:hanging="360"/>
        <w:contextualSpacing/>
        <w:jc w:val="both"/>
        <w:rPr>
          <w:rFonts w:ascii="Tahoma" w:hAnsi="Tahoma" w:eastAsia="Times New Roman" w:cs="Tahoma"/>
          <w:sz w:val="20"/>
          <w:szCs w:val="20"/>
          <w:lang w:val="es-ES"/>
        </w:rPr>
      </w:pPr>
      <w:r>
        <w:rPr>
          <w:rFonts w:ascii="Tahoma" w:hAnsi="Tahoma" w:eastAsia="Times New Roman" w:cs="Tahoma"/>
          <w:sz w:val="20"/>
          <w:szCs w:val="20"/>
          <w:lang w:val="es-ES"/>
        </w:rPr>
        <w:t xml:space="preserve">El </w:t>
      </w:r>
      <w:r>
        <w:rPr>
          <w:rFonts w:ascii="Tahoma" w:hAnsi="Tahoma" w:eastAsia="Times New Roman" w:cs="Tahoma"/>
          <w:b/>
          <w:sz w:val="20"/>
          <w:szCs w:val="20"/>
          <w:lang w:val="es-ES"/>
        </w:rPr>
        <w:t>Consultor</w:t>
      </w:r>
      <w:r>
        <w:rPr>
          <w:rFonts w:ascii="Tahoma" w:hAnsi="Tahoma" w:eastAsia="Times New Roman" w:cs="Tahoma"/>
          <w:sz w:val="20"/>
          <w:szCs w:val="20"/>
          <w:lang w:val="es-ES"/>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pPr>
        <w:spacing w:before="0" w:after="0"/>
        <w:ind w:left="993"/>
        <w:contextualSpacing/>
        <w:jc w:val="both"/>
        <w:rPr>
          <w:rFonts w:ascii="Tahoma" w:hAnsi="Tahoma" w:eastAsia="Times New Roman" w:cs="Tahoma"/>
          <w:sz w:val="20"/>
          <w:szCs w:val="20"/>
          <w:lang w:val="es-ES"/>
        </w:rPr>
      </w:pPr>
    </w:p>
    <w:p>
      <w:pPr>
        <w:numPr>
          <w:ilvl w:val="0"/>
          <w:numId w:val="33"/>
        </w:numPr>
        <w:suppressAutoHyphens w:val="0"/>
        <w:spacing w:before="0" w:after="0"/>
        <w:ind w:left="993" w:hanging="360"/>
        <w:contextualSpacing/>
        <w:jc w:val="both"/>
        <w:rPr>
          <w:rFonts w:ascii="Tahoma" w:hAnsi="Tahoma" w:eastAsia="Times New Roman" w:cs="Tahoma"/>
          <w:sz w:val="20"/>
          <w:szCs w:val="20"/>
          <w:lang w:val="es-ES"/>
        </w:rPr>
      </w:pPr>
      <w:r>
        <w:rPr>
          <w:rFonts w:ascii="Tahoma" w:hAnsi="Tahoma" w:eastAsia="Times New Roman" w:cs="Tahoma"/>
          <w:sz w:val="20"/>
          <w:szCs w:val="20"/>
          <w:lang w:val="es-ES"/>
        </w:rPr>
        <w:t xml:space="preserve">El </w:t>
      </w:r>
      <w:r>
        <w:rPr>
          <w:rFonts w:ascii="Tahoma" w:hAnsi="Tahoma" w:eastAsia="Times New Roman" w:cs="Tahoma"/>
          <w:b/>
          <w:sz w:val="20"/>
          <w:szCs w:val="20"/>
          <w:lang w:val="es-ES"/>
        </w:rPr>
        <w:t xml:space="preserve">Supervisor y </w:t>
      </w:r>
      <w:r>
        <w:rPr>
          <w:rFonts w:ascii="Tahoma" w:hAnsi="Tahoma" w:eastAsia="Times New Roman" w:cs="Tahoma"/>
          <w:b/>
          <w:sz w:val="20"/>
          <w:szCs w:val="20"/>
          <w:lang w:val="es-MX"/>
        </w:rPr>
        <w:t>Jefe del Departamento de Fiscalización</w:t>
      </w:r>
      <w:r>
        <w:rPr>
          <w:rFonts w:ascii="Tahoma" w:hAnsi="Tahoma" w:eastAsia="Times New Roman" w:cs="Tahoma"/>
          <w:sz w:val="20"/>
          <w:szCs w:val="20"/>
          <w:lang w:val="es-ES"/>
        </w:rPr>
        <w:t xml:space="preserve"> deberán aprobar el “Informe Mensual de Actividades” presentado por el Consultor hasta el día hábil siguiente de recibido el mismo. La citada aprobación se efectuara colocando la firma y el sello de los aprobantes, además de consignar la palabra ”APROBADO”.</w:t>
      </w:r>
    </w:p>
    <w:p>
      <w:pPr>
        <w:pStyle w:val="50"/>
        <w:rPr>
          <w:rFonts w:ascii="Tahoma" w:hAnsi="Tahoma" w:cs="Tahoma"/>
          <w:sz w:val="20"/>
          <w:szCs w:val="20"/>
        </w:rPr>
      </w:pPr>
    </w:p>
    <w:p>
      <w:pPr>
        <w:numPr>
          <w:ilvl w:val="0"/>
          <w:numId w:val="33"/>
        </w:numPr>
        <w:suppressAutoHyphens w:val="0"/>
        <w:spacing w:before="0" w:after="0"/>
        <w:ind w:left="993" w:hanging="360"/>
        <w:contextualSpacing/>
        <w:jc w:val="both"/>
        <w:rPr>
          <w:rFonts w:ascii="Tahoma" w:hAnsi="Tahoma" w:cs="Tahoma"/>
          <w:sz w:val="20"/>
          <w:szCs w:val="20"/>
          <w:lang w:val="es-MX"/>
        </w:rPr>
      </w:pPr>
      <w:r>
        <w:rPr>
          <w:rFonts w:ascii="Tahoma" w:hAnsi="Tahoma" w:eastAsia="Times New Roman" w:cs="Tahoma"/>
          <w:sz w:val="20"/>
          <w:szCs w:val="20"/>
          <w:lang w:val="es-ES"/>
        </w:rPr>
        <w:t xml:space="preserve">El </w:t>
      </w:r>
      <w:r>
        <w:rPr>
          <w:rFonts w:ascii="Tahoma" w:hAnsi="Tahoma" w:eastAsia="Times New Roman" w:cs="Tahoma"/>
          <w:b/>
          <w:sz w:val="20"/>
          <w:szCs w:val="20"/>
          <w:lang w:val="es-MX"/>
        </w:rPr>
        <w:t>Jefe de Departamento de Fiscalización</w:t>
      </w:r>
      <w:r>
        <w:rPr>
          <w:rFonts w:ascii="Tahoma" w:hAnsi="Tahoma" w:eastAsia="Times New Roman" w:cs="Tahoma"/>
          <w:sz w:val="20"/>
          <w:szCs w:val="20"/>
          <w:lang w:val="es-ES"/>
        </w:rPr>
        <w:t xml:space="preserve"> remitirá el “Informe Mensual de Actividades” que fue aprobado, mediante nota al Gerente GRACO o Distrital hasta el día hábil siguiente de su aprobación, dentro del mes en el cual se debe proceder al pago (la nota de remisión podrá adjuntar más de un informe).</w:t>
      </w:r>
    </w:p>
    <w:p>
      <w:pPr>
        <w:pStyle w:val="50"/>
        <w:rPr>
          <w:rFonts w:ascii="Tahoma" w:hAnsi="Tahoma" w:cs="Tahoma"/>
          <w:sz w:val="20"/>
          <w:szCs w:val="20"/>
          <w:lang w:val="es-MX"/>
        </w:rPr>
      </w:pPr>
    </w:p>
    <w:p>
      <w:pPr>
        <w:pStyle w:val="50"/>
        <w:rPr>
          <w:rFonts w:ascii="Tahoma" w:hAnsi="Tahoma" w:cs="Tahoma"/>
          <w:sz w:val="20"/>
          <w:szCs w:val="20"/>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8. </w:t>
      </w:r>
      <w:r>
        <w:rPr>
          <w:rFonts w:ascii="Tahoma" w:hAnsi="Tahoma" w:cs="Tahoma"/>
          <w:b/>
          <w:sz w:val="20"/>
          <w:szCs w:val="20"/>
          <w:u w:val="single"/>
          <w:lang w:val="es-MX"/>
        </w:rPr>
        <w:t>PRESENTACIÓN DE INFORME FINAL</w:t>
      </w:r>
    </w:p>
    <w:p>
      <w:pPr>
        <w:ind w:left="567"/>
        <w:jc w:val="both"/>
        <w:rPr>
          <w:rFonts w:ascii="Tahoma" w:hAnsi="Tahoma" w:cs="Tahoma"/>
          <w:b/>
          <w:sz w:val="20"/>
          <w:szCs w:val="20"/>
          <w:lang w:val="es-MX"/>
        </w:rPr>
      </w:pPr>
    </w:p>
    <w:p>
      <w:pPr>
        <w:numPr>
          <w:ilvl w:val="0"/>
          <w:numId w:val="34"/>
        </w:numPr>
        <w:suppressAutoHyphens w:val="0"/>
        <w:spacing w:before="0" w:after="0"/>
        <w:ind w:left="993" w:hanging="360"/>
        <w:contextualSpacing/>
        <w:jc w:val="both"/>
        <w:rPr>
          <w:rFonts w:ascii="Tahoma" w:hAnsi="Tahoma" w:eastAsia="Times New Roman" w:cs="Tahoma"/>
          <w:sz w:val="20"/>
          <w:szCs w:val="20"/>
          <w:shd w:val="clear" w:fill="FFFFFF"/>
          <w:lang w:val="es-MX"/>
        </w:rPr>
      </w:pPr>
      <w:r>
        <w:rPr>
          <w:rFonts w:ascii="Tahoma" w:hAnsi="Tahoma" w:eastAsia="Times New Roman" w:cs="Tahoma"/>
          <w:sz w:val="20"/>
          <w:szCs w:val="20"/>
          <w:lang w:val="es-MX"/>
        </w:rPr>
        <w:t xml:space="preserve">A la </w:t>
      </w:r>
      <w:r>
        <w:rPr>
          <w:rFonts w:ascii="Tahoma" w:hAnsi="Tahoma" w:eastAsia="Times New Roman" w:cs="Tahoma"/>
          <w:color w:val="000000"/>
          <w:sz w:val="20"/>
          <w:szCs w:val="20"/>
          <w:shd w:val="clear" w:fill="FFFFFF"/>
          <w:lang w:val="es-ES"/>
        </w:rPr>
        <w:t>conclusión del contrato cada</w:t>
      </w:r>
      <w:r>
        <w:rPr>
          <w:rFonts w:ascii="Tahoma" w:hAnsi="Tahoma" w:eastAsia="Times New Roman" w:cs="Tahoma"/>
          <w:b/>
          <w:bCs/>
          <w:color w:val="000000"/>
          <w:sz w:val="20"/>
          <w:szCs w:val="20"/>
          <w:shd w:val="clear" w:fill="FFFFFF"/>
          <w:lang w:val="es-ES"/>
        </w:rPr>
        <w:t xml:space="preserve"> CONSULTOR</w:t>
      </w:r>
      <w:r>
        <w:rPr>
          <w:rFonts w:ascii="Tahoma" w:hAnsi="Tahoma" w:eastAsia="Times New Roman" w:cs="Tahoma"/>
          <w:color w:val="000000"/>
          <w:sz w:val="20"/>
          <w:szCs w:val="20"/>
          <w:shd w:val="clear" w:fill="FFFFFF"/>
          <w:lang w:val="es-ES"/>
        </w:rPr>
        <w:t xml:space="preserve"> presentará un "Informe Final de Cumplimiento de Contrato" hasta el </w:t>
      </w:r>
      <w:r>
        <w:rPr>
          <w:rFonts w:ascii="Tahoma" w:hAnsi="Tahoma" w:eastAsia="Times New Roman" w:cs="Tahoma"/>
          <w:color w:val="0033CC"/>
          <w:sz w:val="20"/>
          <w:szCs w:val="20"/>
          <w:shd w:val="clear" w:fill="FFFFFF"/>
          <w:lang w:val="es-ES"/>
        </w:rPr>
        <w:t xml:space="preserve">tercer (3er) día hábil </w:t>
      </w:r>
      <w:r>
        <w:rPr>
          <w:rFonts w:ascii="Tahoma" w:hAnsi="Tahoma" w:eastAsia="Times New Roman" w:cs="Tahoma"/>
          <w:color w:val="000000"/>
          <w:sz w:val="20"/>
          <w:szCs w:val="20"/>
          <w:shd w:val="clear" w:fill="FFFFFF"/>
          <w:lang w:val="es-ES"/>
        </w:rPr>
        <w:t xml:space="preserve">de finalizado el mismo, informando la culminación del trabajo realizado. Este informe es independiente al </w:t>
      </w:r>
      <w:r>
        <w:rPr>
          <w:rFonts w:ascii="Tahoma" w:hAnsi="Tahoma" w:eastAsia="Times New Roman" w:cs="Tahoma"/>
          <w:sz w:val="20"/>
          <w:szCs w:val="20"/>
          <w:lang w:val="es-ES"/>
        </w:rPr>
        <w:t>“Informe Mensual de Actividades”.</w:t>
      </w:r>
    </w:p>
    <w:p>
      <w:pPr>
        <w:spacing w:before="0" w:after="0"/>
        <w:ind w:left="993"/>
        <w:contextualSpacing/>
        <w:jc w:val="both"/>
        <w:rPr>
          <w:rFonts w:ascii="Tahoma" w:hAnsi="Tahoma" w:eastAsia="Times New Roman" w:cs="Tahoma"/>
          <w:sz w:val="20"/>
          <w:szCs w:val="20"/>
          <w:shd w:val="clear" w:fill="FFFFFF"/>
          <w:lang w:val="es-MX"/>
        </w:rPr>
      </w:pPr>
    </w:p>
    <w:p>
      <w:pPr>
        <w:numPr>
          <w:ilvl w:val="0"/>
          <w:numId w:val="34"/>
        </w:numPr>
        <w:suppressAutoHyphens w:val="0"/>
        <w:spacing w:before="0" w:after="0"/>
        <w:ind w:left="993" w:hanging="360"/>
        <w:contextualSpacing/>
        <w:jc w:val="both"/>
        <w:rPr>
          <w:rFonts w:ascii="Tahoma" w:hAnsi="Tahoma" w:eastAsia="Times New Roman" w:cs="Tahoma"/>
          <w:sz w:val="20"/>
          <w:szCs w:val="20"/>
          <w:shd w:val="clear" w:fill="FFFFFF"/>
          <w:lang w:val="es-MX"/>
        </w:rPr>
      </w:pPr>
      <w:r>
        <w:rPr>
          <w:rFonts w:ascii="Tahoma" w:hAnsi="Tahoma" w:eastAsia="Times New Roman" w:cs="Tahoma"/>
          <w:sz w:val="20"/>
          <w:szCs w:val="20"/>
          <w:lang w:val="es-ES"/>
        </w:rPr>
        <w:t xml:space="preserve">El Responsable de Recepción designado para el presente Proceso de Contratación, deberá elaborar el Informe de Conformidad de corresponder en un </w:t>
      </w:r>
      <w:r>
        <w:rPr>
          <w:rFonts w:ascii="Tahoma" w:hAnsi="Tahoma" w:eastAsia="Times New Roman" w:cs="Tahoma"/>
          <w:color w:val="0033CC"/>
          <w:sz w:val="20"/>
          <w:szCs w:val="20"/>
          <w:lang w:val="es-ES"/>
        </w:rPr>
        <w:t xml:space="preserve">plazo de cinco (5) días hábiles </w:t>
      </w:r>
      <w:r>
        <w:rPr>
          <w:rFonts w:ascii="Tahoma" w:hAnsi="Tahoma" w:eastAsia="Times New Roman" w:cs="Tahoma"/>
          <w:sz w:val="20"/>
          <w:szCs w:val="20"/>
          <w:lang w:val="es-ES"/>
        </w:rPr>
        <w:t>posteriores a la recepción del “Informe Final de Cumplimiento de Contrato”, quien remitirá los referidos Informes al RPA, de acuerdo a Normativa Legal vigente.</w:t>
      </w:r>
    </w:p>
    <w:p>
      <w:pPr>
        <w:ind w:left="993"/>
        <w:jc w:val="both"/>
        <w:rPr>
          <w:rFonts w:ascii="Tahoma" w:hAnsi="Tahoma" w:cs="Tahoma"/>
          <w:sz w:val="20"/>
          <w:szCs w:val="20"/>
          <w:lang w:val="es-MX"/>
        </w:rPr>
      </w:pPr>
    </w:p>
    <w:p>
      <w:pPr>
        <w:suppressAutoHyphens w:val="0"/>
        <w:ind w:left="567"/>
        <w:jc w:val="both"/>
        <w:rPr>
          <w:rFonts w:ascii="Tahoma" w:hAnsi="Tahoma" w:cs="Tahoma"/>
          <w:sz w:val="20"/>
          <w:szCs w:val="20"/>
          <w:lang w:val="es-MX"/>
        </w:rPr>
      </w:pPr>
      <w:r>
        <w:rPr>
          <w:rFonts w:ascii="Tahoma" w:hAnsi="Tahoma" w:cs="Tahoma"/>
          <w:b/>
          <w:sz w:val="20"/>
          <w:szCs w:val="20"/>
          <w:lang w:val="es-MX"/>
        </w:rPr>
        <w:t xml:space="preserve">9. </w:t>
      </w:r>
      <w:r>
        <w:rPr>
          <w:rFonts w:ascii="Tahoma" w:hAnsi="Tahoma" w:cs="Tahoma"/>
          <w:b/>
          <w:sz w:val="20"/>
          <w:szCs w:val="20"/>
          <w:u w:val="single"/>
          <w:lang w:val="es-MX"/>
        </w:rPr>
        <w:t>COORDINACIÓN Y SUPERVISIÓN</w:t>
      </w:r>
    </w:p>
    <w:p>
      <w:pPr>
        <w:suppressAutoHyphens w:val="0"/>
        <w:ind w:left="567"/>
        <w:jc w:val="both"/>
        <w:rPr>
          <w:rFonts w:ascii="Tahoma" w:hAnsi="Tahoma" w:cs="Tahoma"/>
          <w:sz w:val="20"/>
          <w:szCs w:val="20"/>
          <w:lang w:val="es-MX"/>
        </w:rPr>
      </w:pPr>
    </w:p>
    <w:p>
      <w:pPr>
        <w:spacing w:before="0" w:after="0"/>
        <w:ind w:left="567"/>
        <w:contextualSpacing/>
        <w:jc w:val="both"/>
        <w:rPr>
          <w:rFonts w:ascii="Tahoma" w:hAnsi="Tahoma" w:eastAsia="Times New Roman" w:cs="Tahoma"/>
          <w:sz w:val="20"/>
          <w:szCs w:val="20"/>
          <w:lang w:val="es-MX"/>
        </w:rPr>
      </w:pPr>
      <w:r>
        <w:rPr>
          <w:rFonts w:ascii="Tahoma" w:hAnsi="Tahoma" w:eastAsia="Times New Roman" w:cs="Tahoma"/>
          <w:sz w:val="20"/>
          <w:szCs w:val="20"/>
          <w:lang w:val="es-MX"/>
        </w:rPr>
        <w:t xml:space="preserve">La consultoría se realizará bajo la coordinación general de la Gerencia de Fiscalización y Fiscalidad Internacional, Gerencia </w:t>
      </w:r>
      <w:r>
        <w:rPr>
          <w:rFonts w:ascii="Tahoma" w:hAnsi="Tahoma" w:eastAsia="Times New Roman" w:cs="Tahoma"/>
          <w:color w:val="0000FF"/>
          <w:sz w:val="20"/>
          <w:szCs w:val="20"/>
          <w:lang w:val="es-MX"/>
        </w:rPr>
        <w:t>Distrital</w:t>
      </w:r>
      <w:r>
        <w:rPr>
          <w:rFonts w:ascii="Tahoma" w:hAnsi="Tahoma" w:eastAsia="Times New Roman" w:cs="Tahoma"/>
          <w:color w:val="0000FF"/>
          <w:spacing w:val="-5"/>
          <w:sz w:val="20"/>
          <w:szCs w:val="20"/>
          <w:lang w:val="es-MX" w:eastAsia="es-BO"/>
        </w:rPr>
        <w:t xml:space="preserve"> Potosí</w:t>
      </w:r>
      <w:r>
        <w:rPr>
          <w:rFonts w:ascii="Tahoma" w:hAnsi="Tahoma" w:eastAsia="Times New Roman" w:cs="Tahoma"/>
          <w:color w:val="0000FF"/>
          <w:sz w:val="20"/>
          <w:szCs w:val="20"/>
          <w:lang w:val="es-MX"/>
        </w:rPr>
        <w:t>,</w:t>
      </w:r>
      <w:r>
        <w:rPr>
          <w:rFonts w:ascii="Tahoma" w:hAnsi="Tahoma" w:eastAsia="Times New Roman" w:cs="Tahoma"/>
          <w:sz w:val="20"/>
          <w:szCs w:val="20"/>
          <w:lang w:val="es-MX"/>
        </w:rPr>
        <w:t xml:space="preserve"> Jefe de Departamento de Fiscalización y Supervisor designado. Los resultados de la consultoría estarán a cargo del </w:t>
      </w:r>
      <w:r>
        <w:rPr>
          <w:rFonts w:ascii="Tahoma" w:hAnsi="Tahoma" w:eastAsia="Times New Roman" w:cs="Tahoma"/>
          <w:color w:val="0000FF"/>
          <w:sz w:val="20"/>
          <w:szCs w:val="20"/>
          <w:lang w:val="es-MX"/>
        </w:rPr>
        <w:t xml:space="preserve">Gerente Distrital Potosí, </w:t>
      </w:r>
      <w:r>
        <w:rPr>
          <w:rFonts w:ascii="Tahoma" w:hAnsi="Tahoma" w:eastAsia="Times New Roman" w:cs="Tahoma"/>
          <w:sz w:val="20"/>
          <w:szCs w:val="20"/>
          <w:lang w:val="es-MX"/>
        </w:rPr>
        <w:t>del Jefe de Departamento de Fiscalización y del Supervisor designado.</w:t>
      </w:r>
    </w:p>
    <w:p>
      <w:pPr>
        <w:ind w:left="567"/>
        <w:jc w:val="both"/>
        <w:rPr>
          <w:rFonts w:ascii="Tahoma" w:hAnsi="Tahoma" w:cs="Tahoma"/>
          <w:sz w:val="20"/>
          <w:szCs w:val="20"/>
          <w:highlight w:val="yellow"/>
          <w:lang w:val="es-MX"/>
        </w:rPr>
      </w:pPr>
    </w:p>
    <w:p>
      <w:pPr>
        <w:suppressAutoHyphens w:val="0"/>
        <w:ind w:left="567"/>
        <w:jc w:val="both"/>
        <w:rPr>
          <w:rFonts w:cs="Tahoma"/>
          <w:bCs/>
          <w:sz w:val="20"/>
          <w:szCs w:val="20"/>
          <w:lang w:val="es-BO"/>
        </w:rPr>
      </w:pPr>
      <w:r>
        <w:rPr>
          <w:rFonts w:ascii="Tahoma" w:hAnsi="Tahoma" w:cs="Tahoma"/>
          <w:b/>
          <w:sz w:val="20"/>
          <w:szCs w:val="20"/>
          <w:lang w:val="es-MX"/>
        </w:rPr>
        <w:t xml:space="preserve">10. </w:t>
      </w:r>
      <w:r>
        <w:rPr>
          <w:rFonts w:ascii="Tahoma" w:hAnsi="Tahoma" w:cs="Tahoma"/>
          <w:b/>
          <w:sz w:val="20"/>
          <w:szCs w:val="20"/>
          <w:u w:val="single"/>
        </w:rPr>
        <w:t>LUGAR Y PLAZO DE PRESTACIÓN DEL SERVICIO DE CONSULTORÍA</w:t>
      </w:r>
    </w:p>
    <w:p>
      <w:pPr>
        <w:suppressAutoHyphens w:val="0"/>
        <w:ind w:left="567"/>
        <w:jc w:val="both"/>
        <w:rPr>
          <w:rFonts w:ascii="Tahoma" w:hAnsi="Tahoma" w:cs="Tahoma"/>
          <w:sz w:val="20"/>
          <w:szCs w:val="20"/>
          <w:lang w:val="es-MX"/>
        </w:rPr>
      </w:pPr>
    </w:p>
    <w:p>
      <w:pPr>
        <w:spacing w:before="0" w:after="0"/>
        <w:ind w:left="510"/>
        <w:contextualSpacing/>
        <w:jc w:val="both"/>
        <w:rPr>
          <w:rFonts w:ascii="Tahoma" w:hAnsi="Tahoma" w:eastAsia="Times New Roman" w:cs="Tahoma"/>
          <w:sz w:val="20"/>
          <w:szCs w:val="20"/>
          <w:lang w:val="es-MX"/>
        </w:rPr>
      </w:pPr>
      <w:r>
        <w:rPr>
          <w:rFonts w:ascii="Tahoma" w:hAnsi="Tahoma" w:eastAsia="Times New Roman" w:cs="Tahoma"/>
          <w:sz w:val="20"/>
          <w:szCs w:val="20"/>
          <w:lang w:val="es-MX"/>
        </w:rPr>
        <w:t xml:space="preserve">Cada consultor desarrollará sus actividades con dedicación exclusiva y de carácter presencial a la Entidad en las instalaciones designadas por la Gerencia </w:t>
      </w:r>
      <w:r>
        <w:rPr>
          <w:rFonts w:ascii="Tahoma" w:hAnsi="Tahoma" w:eastAsia="Times New Roman" w:cs="Tahoma"/>
          <w:color w:val="0000FF"/>
          <w:sz w:val="20"/>
          <w:szCs w:val="20"/>
          <w:lang w:val="es-MX"/>
        </w:rPr>
        <w:t xml:space="preserve">Distrital Potosí </w:t>
      </w:r>
      <w:r>
        <w:rPr>
          <w:rFonts w:ascii="Tahoma" w:hAnsi="Tahoma" w:eastAsia="Times New Roman" w:cs="Tahoma"/>
          <w:sz w:val="20"/>
          <w:szCs w:val="20"/>
          <w:lang w:val="es-MX"/>
        </w:rPr>
        <w:t>del Servicio de Impuestos Nacionales.</w:t>
      </w:r>
    </w:p>
    <w:p>
      <w:pPr>
        <w:spacing w:before="0" w:after="0"/>
        <w:ind w:left="510"/>
        <w:contextualSpacing/>
        <w:jc w:val="both"/>
        <w:rPr>
          <w:rFonts w:ascii="Tahoma" w:hAnsi="Tahoma" w:eastAsia="Times New Roman" w:cs="Tahoma"/>
          <w:sz w:val="20"/>
          <w:szCs w:val="20"/>
          <w:highlight w:val="yellow"/>
          <w:lang w:val="es-MX"/>
        </w:rPr>
      </w:pPr>
    </w:p>
    <w:p>
      <w:pPr>
        <w:spacing w:before="0" w:after="0"/>
        <w:ind w:left="567"/>
        <w:contextualSpacing/>
        <w:jc w:val="both"/>
        <w:rPr>
          <w:rFonts w:ascii="Tahoma" w:hAnsi="Tahoma" w:eastAsia="Times New Roman" w:cs="Tahoma"/>
          <w:sz w:val="20"/>
          <w:szCs w:val="20"/>
          <w:lang w:val="es-BO"/>
        </w:rPr>
      </w:pPr>
      <w:r>
        <w:rPr>
          <w:rFonts w:ascii="Tahoma" w:hAnsi="Tahoma" w:eastAsia="Times New Roman" w:cs="Tahoma"/>
          <w:sz w:val="20"/>
          <w:szCs w:val="20"/>
          <w:lang w:val="es-MX"/>
        </w:rPr>
        <w:t xml:space="preserve">El horario de trabajo al que estará sujeto el consultor o consultora es el establecido por la Entidad; de lunes a viernes, velando por el cumplimiento de las 8 horas laborales por día, horario que podrá ser modificado por razones de exclusividad a requerimiento de la Unidad Solicitante y según disposiciones normativas. </w:t>
      </w:r>
      <w:r>
        <w:rPr>
          <w:rFonts w:ascii="Tahoma" w:hAnsi="Tahoma" w:eastAsia="Times New Roman" w:cs="Tahoma"/>
          <w:sz w:val="20"/>
          <w:szCs w:val="20"/>
          <w:lang w:val="es-BO"/>
        </w:rPr>
        <w:t>El control de asistencia del consultor se efectuará conforme a las cláusulas del contrato y éstos términos de referencia.</w:t>
      </w:r>
    </w:p>
    <w:p>
      <w:pPr>
        <w:spacing w:before="0" w:after="0"/>
        <w:ind w:left="567"/>
        <w:contextualSpacing/>
        <w:jc w:val="both"/>
        <w:rPr>
          <w:rFonts w:ascii="Tahoma" w:hAnsi="Tahoma" w:eastAsia="Times New Roman" w:cs="Tahoma"/>
          <w:sz w:val="20"/>
          <w:szCs w:val="20"/>
          <w:lang w:val="es-MX"/>
        </w:rPr>
      </w:pPr>
    </w:p>
    <w:p>
      <w:pPr>
        <w:spacing w:before="0" w:after="0"/>
        <w:ind w:left="567"/>
        <w:contextualSpacing/>
        <w:jc w:val="both"/>
        <w:rPr>
          <w:rFonts w:ascii="Tahoma" w:hAnsi="Tahoma" w:eastAsia="Times New Roman" w:cs="Tahoma"/>
          <w:sz w:val="20"/>
          <w:szCs w:val="20"/>
          <w:lang w:val="es-MX"/>
        </w:rPr>
      </w:pPr>
      <w:r>
        <w:rPr>
          <w:rFonts w:ascii="Tahoma" w:hAnsi="Tahoma" w:eastAsia="Times New Roman" w:cs="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omisiones de marcado, abandono y faltas de acuerdo a las cláusulas del contrato.</w:t>
      </w:r>
    </w:p>
    <w:p>
      <w:pPr>
        <w:spacing w:before="0" w:after="0"/>
        <w:ind w:left="567"/>
        <w:contextualSpacing/>
        <w:jc w:val="both"/>
        <w:rPr>
          <w:rFonts w:ascii="Tahoma" w:hAnsi="Tahoma" w:eastAsia="Times New Roman" w:cs="Tahoma"/>
          <w:sz w:val="20"/>
          <w:szCs w:val="20"/>
          <w:lang w:val="es-MX"/>
        </w:rPr>
      </w:pPr>
    </w:p>
    <w:p>
      <w:pPr>
        <w:spacing w:before="0" w:after="0"/>
        <w:ind w:left="567"/>
        <w:contextualSpacing/>
        <w:jc w:val="both"/>
        <w:rPr>
          <w:rFonts w:ascii="Tahoma" w:hAnsi="Tahoma" w:eastAsia="Times New Roman" w:cs="Tahoma"/>
          <w:sz w:val="20"/>
          <w:szCs w:val="20"/>
          <w:lang w:val="es-BO"/>
        </w:rPr>
      </w:pPr>
      <w:r>
        <w:rPr>
          <w:rFonts w:ascii="Tahoma" w:hAnsi="Tahoma" w:eastAsia="Times New Roman" w:cs="Tahoma"/>
          <w:sz w:val="20"/>
          <w:szCs w:val="20"/>
          <w:lang w:val="es-BO"/>
        </w:rPr>
        <w:t>Asimismo, en caso de ser necesario, el CONSULTOR, deberá tener disponibilidad de movilizarse a nivel nacional por las distintas oficinas que tiene la institución en diferentes ubicaciones según sea necesario, para realizar las funciones y actividades descritas en los presentes términos de referencia.</w:t>
      </w:r>
    </w:p>
    <w:p>
      <w:pPr>
        <w:spacing w:before="0" w:after="0"/>
        <w:ind w:left="567"/>
        <w:contextualSpacing/>
        <w:jc w:val="both"/>
        <w:rPr>
          <w:rFonts w:ascii="Tahoma" w:hAnsi="Tahoma" w:eastAsia="Times New Roman" w:cs="Tahoma"/>
          <w:sz w:val="20"/>
          <w:szCs w:val="20"/>
          <w:lang w:val="es-BO"/>
        </w:rPr>
      </w:pPr>
    </w:p>
    <w:p>
      <w:pPr>
        <w:spacing w:before="0" w:after="0"/>
        <w:ind w:left="567"/>
        <w:contextualSpacing/>
        <w:jc w:val="both"/>
        <w:rPr>
          <w:rFonts w:ascii="Tahoma" w:hAnsi="Tahoma" w:eastAsia="Times New Roman" w:cs="Tahoma"/>
          <w:color w:val="0000FF"/>
          <w:sz w:val="20"/>
          <w:szCs w:val="20"/>
          <w:lang w:val="es-MX"/>
        </w:rPr>
      </w:pPr>
      <w:r>
        <w:rPr>
          <w:rFonts w:ascii="Tahoma" w:hAnsi="Tahoma" w:eastAsia="Times New Roman" w:cs="Tahoma"/>
          <w:sz w:val="20"/>
          <w:szCs w:val="20"/>
          <w:lang w:val="es-MX"/>
        </w:rPr>
        <w:t xml:space="preserve">El plazo para la prestación de la </w:t>
      </w:r>
      <w:r>
        <w:rPr>
          <w:rFonts w:ascii="Tahoma" w:hAnsi="Tahoma" w:eastAsia="Times New Roman" w:cs="Tahoma"/>
          <w:b/>
          <w:sz w:val="20"/>
          <w:szCs w:val="20"/>
          <w:lang w:val="es-MX"/>
        </w:rPr>
        <w:t>CONSULTORÍA</w:t>
      </w:r>
      <w:r>
        <w:rPr>
          <w:rFonts w:ascii="Tahoma" w:hAnsi="Tahoma" w:eastAsia="Times New Roman" w:cs="Tahoma"/>
          <w:sz w:val="20"/>
          <w:szCs w:val="20"/>
          <w:lang w:val="es-MX"/>
        </w:rPr>
        <w:t xml:space="preserve">, será a partir del día siguiente hábil a la suscripción del contrato </w:t>
      </w:r>
      <w:r>
        <w:rPr>
          <w:rFonts w:ascii="Tahoma" w:hAnsi="Tahoma" w:eastAsia="Times New Roman" w:cs="Tahoma"/>
          <w:color w:val="0000FF"/>
          <w:sz w:val="20"/>
          <w:szCs w:val="20"/>
          <w:lang w:val="es-MX"/>
        </w:rPr>
        <w:t>hasta el 31 de Diciembre de 2026.</w:t>
      </w:r>
    </w:p>
    <w:p>
      <w:pPr>
        <w:ind w:left="567"/>
        <w:jc w:val="both"/>
        <w:rPr>
          <w:rFonts w:ascii="Tahoma" w:hAnsi="Tahoma" w:cs="Tahoma"/>
          <w:b/>
          <w:sz w:val="20"/>
          <w:szCs w:val="20"/>
          <w:lang w:val="es-MX"/>
        </w:rPr>
      </w:pPr>
    </w:p>
    <w:p>
      <w:pPr>
        <w:suppressAutoHyphens w:val="0"/>
        <w:ind w:left="567"/>
        <w:jc w:val="both"/>
        <w:rPr>
          <w:rFonts w:ascii="Tahoma" w:hAnsi="Tahoma" w:cs="Tahoma"/>
          <w:sz w:val="20"/>
          <w:szCs w:val="20"/>
        </w:rPr>
      </w:pPr>
      <w:r>
        <w:rPr>
          <w:rFonts w:ascii="Tahoma" w:hAnsi="Tahoma" w:cs="Tahoma"/>
          <w:b/>
          <w:sz w:val="20"/>
          <w:szCs w:val="20"/>
          <w:lang w:val="es-MX"/>
        </w:rPr>
        <w:t xml:space="preserve">11. </w:t>
      </w:r>
      <w:r>
        <w:rPr>
          <w:rFonts w:ascii="Tahoma" w:hAnsi="Tahoma" w:cs="Tahoma"/>
          <w:b/>
          <w:sz w:val="20"/>
          <w:szCs w:val="20"/>
          <w:u w:val="single"/>
          <w:lang w:val="es-MX"/>
        </w:rPr>
        <w:t>MONTO Y FORMA DE PAGO</w:t>
      </w:r>
      <w:r>
        <w:rPr>
          <w:rFonts w:ascii="Tahoma" w:hAnsi="Tahoma" w:cs="Tahoma"/>
          <w:b/>
          <w:sz w:val="20"/>
          <w:szCs w:val="20"/>
          <w:lang w:val="es-MX"/>
        </w:rPr>
        <w:t xml:space="preserve"> </w:t>
      </w:r>
    </w:p>
    <w:p>
      <w:pPr>
        <w:spacing w:before="0" w:after="0"/>
        <w:ind w:left="567"/>
        <w:contextualSpacing/>
        <w:jc w:val="both"/>
        <w:rPr>
          <w:rFonts w:ascii="Tahoma" w:hAnsi="Tahoma" w:eastAsia="Times New Roman" w:cs="Tahoma"/>
          <w:sz w:val="20"/>
          <w:szCs w:val="20"/>
          <w:lang w:val="es-ES"/>
        </w:rPr>
      </w:pPr>
    </w:p>
    <w:p>
      <w:pPr>
        <w:spacing w:before="0" w:after="0"/>
        <w:ind w:left="567"/>
        <w:contextualSpacing/>
        <w:jc w:val="both"/>
        <w:rPr>
          <w:rFonts w:ascii="Tahoma" w:hAnsi="Tahoma" w:eastAsia="Times New Roman" w:cs="Tahoma"/>
          <w:sz w:val="20"/>
          <w:szCs w:val="20"/>
          <w:lang w:val="es-ES"/>
        </w:rPr>
      </w:pPr>
      <w:r>
        <w:rPr>
          <w:rFonts w:ascii="Tahoma" w:hAnsi="Tahoma" w:eastAsia="Times New Roman" w:cs="Tahoma"/>
          <w:sz w:val="20"/>
          <w:szCs w:val="20"/>
          <w:lang w:val="es-ES"/>
        </w:rPr>
        <w:t xml:space="preserve">Por cada consultoría de línea se pagará en forma mensual el monto de </w:t>
      </w:r>
      <w:r>
        <w:rPr>
          <w:rFonts w:ascii="Tahoma" w:hAnsi="Tahoma" w:eastAsia="Times New Roman" w:cs="Tahoma"/>
          <w:color w:val="0000FF"/>
          <w:sz w:val="20"/>
          <w:szCs w:val="20"/>
          <w:lang w:val="es-MX"/>
        </w:rPr>
        <w:t>Bs6.337 (Seis mil trescientos treinta y siete 00/100 Bolivianos)</w:t>
      </w:r>
      <w:r>
        <w:rPr>
          <w:rFonts w:ascii="Tahoma" w:hAnsi="Tahoma" w:eastAsia="Times New Roman" w:cs="Tahoma"/>
          <w:sz w:val="20"/>
          <w:szCs w:val="20"/>
          <w:lang w:val="es-ES"/>
        </w:rPr>
        <w:t xml:space="preserve"> que corresponde al cargo </w:t>
      </w:r>
      <w:r>
        <w:rPr>
          <w:rFonts w:ascii="Tahoma" w:hAnsi="Tahoma" w:eastAsia="Times New Roman" w:cs="Tahoma"/>
          <w:b/>
          <w:color w:val="0000FF"/>
          <w:sz w:val="20"/>
          <w:szCs w:val="20"/>
          <w:lang w:val="es-ES"/>
        </w:rPr>
        <w:t>CONSULTOR TÉCNICO I</w:t>
      </w:r>
      <w:r>
        <w:rPr>
          <w:rFonts w:ascii="Tahoma" w:hAnsi="Tahoma" w:eastAsia="Times New Roman" w:cs="Tahoma"/>
          <w:sz w:val="20"/>
          <w:szCs w:val="20"/>
          <w:lang w:val="es-ES"/>
        </w:rPr>
        <w:t>; y a prorrata día cuando corresponda, de acuerdo a lo establecido en el cuadro de equivalencias de funciones y requisitos para consultores individuales de línea vigente. Cada pago se hará previa presentación del "Informe Mensual de Actividades" aprobado y adjuntando fotocopia del formulario de pago de contribuciones al Sistema de Pensiones como Asegurado y fotocopia de declaración jurada trimestral de pago de impuestos cuando corresponda.</w:t>
      </w:r>
    </w:p>
    <w:p>
      <w:pPr>
        <w:spacing w:before="0" w:after="0"/>
        <w:ind w:left="567"/>
        <w:contextualSpacing/>
        <w:jc w:val="both"/>
        <w:rPr>
          <w:rFonts w:ascii="Tahoma" w:hAnsi="Tahoma" w:eastAsia="Times New Roman" w:cs="Tahoma"/>
          <w:sz w:val="20"/>
          <w:szCs w:val="20"/>
          <w:lang w:val="es-ES"/>
        </w:rPr>
      </w:pPr>
      <w:r>
        <w:rPr>
          <w:rFonts w:ascii="Tahoma" w:hAnsi="Tahoma" w:eastAsia="Times New Roman" w:cs="Tahoma"/>
          <w:sz w:val="20"/>
          <w:szCs w:val="20"/>
          <w:lang w:val="es-ES"/>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pPr>
        <w:spacing w:before="0" w:after="0"/>
        <w:ind w:left="567"/>
        <w:contextualSpacing/>
        <w:jc w:val="both"/>
        <w:rPr>
          <w:rFonts w:ascii="Tahoma" w:hAnsi="Tahoma" w:eastAsia="Times New Roman" w:cs="Tahoma"/>
          <w:sz w:val="20"/>
          <w:szCs w:val="20"/>
          <w:lang w:val="es-ES"/>
        </w:rPr>
      </w:pPr>
    </w:p>
    <w:p>
      <w:pPr>
        <w:spacing w:before="0" w:after="0"/>
        <w:ind w:left="567"/>
        <w:contextualSpacing/>
        <w:jc w:val="both"/>
        <w:rPr>
          <w:rFonts w:ascii="Tahoma" w:hAnsi="Tahoma" w:eastAsia="Times New Roman" w:cs="Tahoma"/>
          <w:sz w:val="20"/>
          <w:szCs w:val="20"/>
          <w:lang w:val="es-ES"/>
        </w:rPr>
      </w:pPr>
      <w:r>
        <w:rPr>
          <w:rFonts w:ascii="Tahoma" w:hAnsi="Tahoma" w:eastAsia="Times New Roman" w:cs="Tahoma"/>
          <w:sz w:val="20"/>
          <w:szCs w:val="20"/>
          <w:lang w:val="es-ES"/>
        </w:rPr>
        <w:t>El pago se efectivizará a través del Sistema de Información y Gestión del Empleo Público (SIGEP), en moneda nacional directamente al consultor, mediante depósito bancario a su cuenta habilitada para dicho efecto.</w:t>
      </w:r>
    </w:p>
    <w:p>
      <w:pPr>
        <w:ind w:left="567"/>
        <w:jc w:val="both"/>
        <w:rPr>
          <w:rFonts w:ascii="Tahoma" w:hAnsi="Tahoma" w:cs="Tahoma"/>
          <w:color w:val="000000"/>
          <w:sz w:val="20"/>
          <w:szCs w:val="20"/>
          <w:shd w:val="clear" w:fill="FFFFFF"/>
          <w:lang w:val="es-ES"/>
        </w:rPr>
      </w:pPr>
    </w:p>
    <w:p>
      <w:pPr>
        <w:suppressAutoHyphens w:val="0"/>
        <w:ind w:left="567"/>
        <w:jc w:val="both"/>
        <w:rPr>
          <w:rFonts w:ascii="Tahoma" w:hAnsi="Tahoma" w:cs="Tahoma"/>
          <w:color w:val="000000"/>
          <w:sz w:val="20"/>
          <w:szCs w:val="20"/>
          <w:shd w:val="clear" w:fill="FFFFFF"/>
        </w:rPr>
      </w:pPr>
      <w:r>
        <w:rPr>
          <w:rFonts w:ascii="Tahoma" w:hAnsi="Tahoma" w:cs="Tahoma"/>
          <w:b/>
          <w:sz w:val="20"/>
          <w:szCs w:val="20"/>
          <w:lang w:val="es-MX"/>
        </w:rPr>
        <w:t xml:space="preserve">12. </w:t>
      </w:r>
      <w:r>
        <w:rPr>
          <w:rFonts w:ascii="Tahoma" w:hAnsi="Tahoma" w:cs="Tahoma"/>
          <w:b/>
          <w:sz w:val="20"/>
          <w:szCs w:val="20"/>
          <w:u w:val="single"/>
          <w:lang w:val="es-MX"/>
        </w:rPr>
        <w:t>PAGO APORTES AL SISTEMA INTEGRAL DE PENSIONES E IMPUESTOS</w:t>
      </w:r>
    </w:p>
    <w:p>
      <w:pPr>
        <w:suppressAutoHyphens w:val="0"/>
        <w:ind w:left="567" w:firstLine="0"/>
        <w:jc w:val="both"/>
        <w:rPr>
          <w:rStyle w:val="74"/>
          <w:rFonts w:ascii="Tahoma" w:hAnsi="Tahoma" w:cs="Tahoma"/>
          <w:color w:val="000000"/>
          <w:sz w:val="20"/>
          <w:szCs w:val="20"/>
        </w:rPr>
      </w:pPr>
    </w:p>
    <w:p>
      <w:pPr>
        <w:pStyle w:val="50"/>
        <w:ind w:left="567" w:firstLine="0"/>
        <w:jc w:val="both"/>
        <w:rPr>
          <w:rStyle w:val="74"/>
          <w:rFonts w:ascii="Tahoma" w:hAnsi="Tahoma" w:cs="Tahoma"/>
          <w:color w:val="000000"/>
          <w:sz w:val="20"/>
          <w:szCs w:val="20"/>
          <w:lang w:val="en-US"/>
        </w:rPr>
      </w:pPr>
      <w:r>
        <w:rPr>
          <w:rStyle w:val="74"/>
          <w:rFonts w:ascii="Tahoma" w:hAnsi="Tahoma" w:cs="Tahoma"/>
          <w:color w:val="000000"/>
          <w:sz w:val="20"/>
          <w:szCs w:val="20"/>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r>
        <w:rPr>
          <w:rStyle w:val="74"/>
          <w:rFonts w:ascii="Tahoma" w:hAnsi="Tahoma" w:cs="Tahoma"/>
          <w:color w:val="000000"/>
          <w:sz w:val="20"/>
          <w:szCs w:val="20"/>
          <w:lang w:val="en-US"/>
        </w:rPr>
        <w:t>.</w:t>
      </w:r>
    </w:p>
    <w:p>
      <w:pPr>
        <w:pStyle w:val="50"/>
        <w:ind w:left="567" w:firstLine="0"/>
        <w:jc w:val="both"/>
        <w:rPr>
          <w:rStyle w:val="74"/>
          <w:rFonts w:ascii="Tahoma" w:hAnsi="Tahoma" w:cs="Tahoma"/>
          <w:color w:val="000000"/>
          <w:sz w:val="20"/>
          <w:szCs w:val="20"/>
          <w:lang w:val="en-US"/>
        </w:rPr>
      </w:pPr>
    </w:p>
    <w:p>
      <w:pPr>
        <w:suppressAutoHyphens w:val="0"/>
        <w:ind w:left="567"/>
        <w:jc w:val="both"/>
        <w:rPr>
          <w:rFonts w:ascii="Tahoma" w:hAnsi="Tahoma" w:cs="Tahoma"/>
          <w:color w:val="000000"/>
          <w:sz w:val="20"/>
          <w:szCs w:val="20"/>
          <w:shd w:val="clear" w:fill="FFFFFF"/>
        </w:rPr>
      </w:pPr>
      <w:r>
        <w:rPr>
          <w:rStyle w:val="74"/>
          <w:rFonts w:ascii="Tahoma" w:hAnsi="Tahoma" w:cs="Tahoma"/>
          <w:b w:val="0"/>
          <w:bCs w:val="0"/>
          <w:color w:val="000000"/>
          <w:sz w:val="20"/>
          <w:szCs w:val="20"/>
          <w:u w:val="none"/>
          <w:lang w:val="es-MX"/>
        </w:rPr>
        <w:t>El consultor deberá presentar el Certificado de Inscripción en el Régimen Complementario al Impuesto al Valor Agregado como Contribuyente Directo (RC-IVA), y una fotocopia de su declaración trimestral cuando corresponda.</w:t>
      </w:r>
    </w:p>
    <w:p>
      <w:pPr>
        <w:suppressAutoHyphens w:val="0"/>
        <w:ind w:left="567"/>
        <w:jc w:val="both"/>
        <w:rPr>
          <w:rFonts w:ascii="Tahoma" w:hAnsi="Tahoma" w:cs="Tahoma"/>
          <w:color w:val="000000"/>
          <w:sz w:val="20"/>
          <w:szCs w:val="20"/>
          <w:shd w:val="clear" w:fill="FFFFFF"/>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13. </w:t>
      </w:r>
      <w:r>
        <w:rPr>
          <w:rFonts w:ascii="Tahoma" w:hAnsi="Tahoma" w:cs="Tahoma"/>
          <w:b/>
          <w:sz w:val="20"/>
          <w:szCs w:val="20"/>
          <w:u w:val="single"/>
          <w:lang w:val="es-MX"/>
        </w:rPr>
        <w:t>PROPIEDAD DE LOS MATERIALES Y CONFIDENCIALIDAD</w:t>
      </w:r>
    </w:p>
    <w:p>
      <w:pPr>
        <w:ind w:left="510"/>
        <w:jc w:val="both"/>
        <w:rPr>
          <w:rFonts w:ascii="Tahoma" w:hAnsi="Tahoma" w:cs="Tahoma"/>
          <w:sz w:val="20"/>
          <w:szCs w:val="20"/>
        </w:rPr>
      </w:pPr>
    </w:p>
    <w:p>
      <w:pPr>
        <w:ind w:left="567"/>
        <w:jc w:val="both"/>
        <w:rPr>
          <w:rFonts w:ascii="Tahoma" w:hAnsi="Tahoma" w:cs="Tahoma"/>
          <w:sz w:val="20"/>
          <w:szCs w:val="20"/>
        </w:rPr>
      </w:pPr>
      <w:r>
        <w:rPr>
          <w:rFonts w:ascii="Tahoma" w:hAnsi="Tahoma" w:cs="Tahoma"/>
          <w:sz w:val="20"/>
          <w:szCs w:val="20"/>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Servicio de Impuestos Nacionales, el mismo que tendrá los derechos exclusivos para publicar o difundir los documentos que se originen en esta consultoría.</w:t>
      </w:r>
    </w:p>
    <w:p>
      <w:pPr>
        <w:ind w:left="567"/>
        <w:jc w:val="both"/>
        <w:rPr>
          <w:rFonts w:ascii="Tahoma" w:hAnsi="Tahoma" w:cs="Tahoma"/>
          <w:sz w:val="20"/>
          <w:szCs w:val="20"/>
        </w:rPr>
      </w:pPr>
    </w:p>
    <w:p>
      <w:pPr>
        <w:ind w:left="567"/>
        <w:jc w:val="both"/>
        <w:rPr>
          <w:rFonts w:ascii="Tahoma" w:hAnsi="Tahoma" w:cs="Tahoma"/>
          <w:sz w:val="20"/>
          <w:szCs w:val="20"/>
        </w:rPr>
      </w:pPr>
      <w:r>
        <w:rPr>
          <w:rFonts w:ascii="Tahoma" w:hAnsi="Tahoma" w:cs="Tahoma"/>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p>
    <w:p>
      <w:pPr>
        <w:tabs>
          <w:tab w:val="left" w:pos="1493"/>
        </w:tabs>
        <w:ind w:left="567"/>
        <w:jc w:val="both"/>
        <w:rPr>
          <w:rFonts w:ascii="Tahoma" w:hAnsi="Tahoma" w:cs="Tahoma"/>
          <w:sz w:val="20"/>
        </w:rPr>
      </w:pPr>
      <w:r>
        <w:rPr>
          <w:rFonts w:ascii="Tahoma" w:hAnsi="Tahoma" w:cs="Tahoma"/>
          <w:sz w:val="20"/>
        </w:rPr>
        <w:tab/>
      </w: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14. </w:t>
      </w:r>
      <w:r>
        <w:rPr>
          <w:rFonts w:ascii="Tahoma" w:hAnsi="Tahoma" w:cs="Tahoma"/>
          <w:b/>
          <w:sz w:val="20"/>
          <w:szCs w:val="20"/>
          <w:u w:val="single"/>
          <w:lang w:val="es-MX"/>
        </w:rPr>
        <w:t>PASAJES Y VIÁTICOS</w:t>
      </w:r>
      <w:r>
        <w:rPr>
          <w:rFonts w:ascii="Tahoma" w:hAnsi="Tahoma" w:cs="Tahoma"/>
          <w:b/>
          <w:sz w:val="20"/>
          <w:szCs w:val="20"/>
          <w:lang w:val="es-MX"/>
        </w:rPr>
        <w:t xml:space="preserve"> </w:t>
      </w:r>
    </w:p>
    <w:p>
      <w:pPr>
        <w:spacing w:before="0" w:after="0"/>
        <w:ind w:left="567"/>
        <w:contextualSpacing/>
        <w:jc w:val="both"/>
        <w:rPr>
          <w:rFonts w:ascii="Tahoma" w:hAnsi="Tahoma" w:eastAsia="Times New Roman" w:cs="Tahoma"/>
          <w:sz w:val="20"/>
          <w:szCs w:val="20"/>
          <w:lang w:val="es-MX"/>
        </w:rPr>
      </w:pPr>
    </w:p>
    <w:p>
      <w:pPr>
        <w:spacing w:before="0" w:after="0"/>
        <w:ind w:left="567"/>
        <w:contextualSpacing/>
        <w:jc w:val="both"/>
        <w:rPr>
          <w:rFonts w:ascii="Tahoma" w:hAnsi="Tahoma" w:eastAsia="Times New Roman" w:cs="Tahoma"/>
          <w:sz w:val="20"/>
          <w:szCs w:val="20"/>
          <w:lang w:val="es-MX"/>
        </w:rPr>
      </w:pPr>
      <w:r>
        <w:rPr>
          <w:rFonts w:ascii="Tahoma" w:hAnsi="Tahoma" w:eastAsia="Times New Roman" w:cs="Tahoma"/>
          <w:sz w:val="20"/>
          <w:szCs w:val="20"/>
          <w:lang w:val="es-MX"/>
        </w:rPr>
        <w:t>Si por razones de servicio se dispone el viaje del consultor, los pasajes y viáticos serán asumidos por el contratante de acuerdo a normativa vigente.</w:t>
      </w:r>
    </w:p>
    <w:p>
      <w:pPr>
        <w:ind w:left="567"/>
        <w:jc w:val="both"/>
        <w:rPr>
          <w:rFonts w:ascii="Tahoma" w:hAnsi="Tahoma" w:cs="Tahoma"/>
          <w:sz w:val="20"/>
          <w:szCs w:val="20"/>
          <w:lang w:val="es-MX"/>
        </w:rPr>
      </w:pPr>
    </w:p>
    <w:p>
      <w:pPr>
        <w:suppressAutoHyphens w:val="0"/>
        <w:ind w:left="567"/>
        <w:jc w:val="both"/>
        <w:rPr>
          <w:rFonts w:ascii="Tahoma" w:hAnsi="Tahoma" w:cs="Tahoma"/>
          <w:b/>
          <w:sz w:val="20"/>
          <w:szCs w:val="20"/>
          <w:lang w:val="es-MX"/>
        </w:rPr>
      </w:pPr>
      <w:r>
        <w:rPr>
          <w:rFonts w:ascii="Tahoma" w:hAnsi="Tahoma" w:cs="Tahoma"/>
          <w:b/>
          <w:sz w:val="20"/>
          <w:szCs w:val="20"/>
          <w:lang w:val="es-MX"/>
        </w:rPr>
        <w:t xml:space="preserve">15. </w:t>
      </w:r>
      <w:r>
        <w:rPr>
          <w:rFonts w:ascii="Tahoma" w:hAnsi="Tahoma" w:cs="Tahoma"/>
          <w:b/>
          <w:sz w:val="20"/>
          <w:szCs w:val="20"/>
          <w:u w:val="single"/>
          <w:lang w:val="es-MX"/>
        </w:rPr>
        <w:t>RESPONSABILIDAD DE LOS CONSULTORES</w:t>
      </w:r>
    </w:p>
    <w:p>
      <w:pPr>
        <w:spacing w:before="0" w:after="0"/>
        <w:ind w:left="567"/>
        <w:contextualSpacing/>
        <w:jc w:val="both"/>
        <w:rPr>
          <w:rFonts w:ascii="Tahoma" w:hAnsi="Tahoma" w:eastAsia="Times New Roman" w:cs="Tahoma"/>
          <w:sz w:val="20"/>
          <w:szCs w:val="20"/>
          <w:lang w:val="es-MX"/>
        </w:rPr>
      </w:pPr>
    </w:p>
    <w:p>
      <w:pPr>
        <w:ind w:left="567"/>
        <w:jc w:val="both"/>
        <w:rPr>
          <w:rFonts w:ascii="Tahoma" w:hAnsi="Tahoma" w:cs="Tahoma"/>
          <w:sz w:val="20"/>
          <w:szCs w:val="20"/>
        </w:rPr>
      </w:pPr>
      <w:r>
        <w:rPr>
          <w:rFonts w:ascii="Tahoma" w:hAnsi="Tahoma" w:cs="Tahoma"/>
          <w:sz w:val="20"/>
          <w:szCs w:val="20"/>
        </w:rPr>
        <w:t>Cada consultor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Asumirá también responsabilidad civil sobre acciones que causen daños a terceros o sobre delitos comunes tipificados en el Código Penal y finalmente, asume plena responsabilidad en la ejecución del Contrato, en cumplimiento y conforme establece la Ley 1178 y D.S. 0181, por tratarse de recursos públicos.</w:t>
      </w:r>
    </w:p>
    <w:p>
      <w:pPr>
        <w:ind w:left="567" w:right="618"/>
        <w:jc w:val="both"/>
        <w:rPr>
          <w:rFonts w:ascii="Tahoma" w:hAnsi="Tahoma" w:cs="Tahoma"/>
          <w:sz w:val="20"/>
          <w:szCs w:val="20"/>
        </w:rPr>
      </w:pPr>
    </w:p>
    <w:p>
      <w:pPr>
        <w:spacing w:before="0" w:after="0"/>
        <w:ind w:left="567"/>
        <w:contextualSpacing/>
        <w:jc w:val="both"/>
        <w:rPr>
          <w:rFonts w:ascii="Tahoma" w:hAnsi="Tahoma" w:eastAsia="Times New Roman" w:cs="Tahoma"/>
          <w:sz w:val="20"/>
          <w:szCs w:val="20"/>
          <w:lang w:val="es-ES"/>
        </w:rPr>
      </w:pPr>
      <w:r>
        <w:rPr>
          <w:rFonts w:ascii="Tahoma" w:hAnsi="Tahoma" w:eastAsia="Times New Roman" w:cs="Tahoma"/>
          <w:sz w:val="20"/>
          <w:szCs w:val="20"/>
          <w:lang w:val="es-ES"/>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spacing w:before="0" w:after="0"/>
        <w:ind w:left="567"/>
        <w:contextualSpacing/>
        <w:jc w:val="both"/>
        <w:rPr>
          <w:rFonts w:ascii="Tahoma" w:hAnsi="Tahoma" w:eastAsia="Times New Roman" w:cs="Tahoma"/>
          <w:sz w:val="20"/>
          <w:szCs w:val="20"/>
          <w:lang w:val="es-ES"/>
        </w:rPr>
      </w:pPr>
    </w:p>
    <w:p>
      <w:pPr>
        <w:spacing w:before="0" w:after="0"/>
        <w:ind w:left="567"/>
        <w:contextualSpacing/>
        <w:jc w:val="both"/>
        <w:rPr>
          <w:rFonts w:ascii="Tahoma" w:hAnsi="Tahoma" w:eastAsia="Times New Roman" w:cs="Tahoma"/>
          <w:sz w:val="20"/>
          <w:szCs w:val="20"/>
          <w:lang w:val="es-MX"/>
        </w:rPr>
      </w:pPr>
      <w:r>
        <w:rPr>
          <w:rFonts w:ascii="Tahoma" w:hAnsi="Tahoma" w:eastAsia="Times New Roman" w:cs="Tahoma"/>
          <w:bCs/>
          <w:sz w:val="20"/>
          <w:szCs w:val="20"/>
          <w:lang w:val="es-ES"/>
        </w:rPr>
        <w:t xml:space="preserve">Cumplir con el alcance del trabajo mencionado en éstos Términos de Referencia, contrato, circulares, memorándums e instrucciones de sus inmediatos superiores, en forma eficiente y profesional, cuyo incumplimiento podrá ser sancionado </w:t>
      </w:r>
      <w:r>
        <w:rPr>
          <w:rFonts w:ascii="Tahoma" w:hAnsi="Tahoma" w:eastAsia="Times New Roman" w:cs="Tahoma"/>
          <w:bCs/>
          <w:color w:val="000000"/>
          <w:sz w:val="20"/>
          <w:szCs w:val="16"/>
          <w:lang w:val="es-ES"/>
        </w:rPr>
        <w:t>conforme a normativa vigente que rige en el Servicio de Impuestos Nacionales.</w:t>
      </w:r>
    </w:p>
    <w:p>
      <w:pPr>
        <w:spacing w:before="0" w:after="0"/>
        <w:ind w:left="567"/>
        <w:contextualSpacing/>
        <w:jc w:val="both"/>
        <w:rPr>
          <w:rFonts w:ascii="Tahoma" w:hAnsi="Tahoma" w:eastAsia="Times New Roman" w:cs="Tahoma"/>
          <w:sz w:val="12"/>
          <w:szCs w:val="12"/>
          <w:lang w:val="es-ES"/>
        </w:rPr>
      </w:pPr>
    </w:p>
    <w:p>
      <w:pPr>
        <w:ind w:left="567" w:right="49"/>
        <w:jc w:val="both"/>
        <w:rPr>
          <w:rFonts w:ascii="Tahoma" w:hAnsi="Tahoma" w:cs="Tahoma"/>
          <w:b/>
          <w:sz w:val="20"/>
          <w:szCs w:val="20"/>
        </w:rPr>
      </w:pPr>
      <w:r>
        <w:rPr>
          <w:rFonts w:ascii="Tahoma" w:hAnsi="Tahoma" w:cs="Tahoma"/>
          <w:b/>
          <w:sz w:val="20"/>
          <w:szCs w:val="20"/>
        </w:rPr>
        <w:t xml:space="preserve">16. </w:t>
      </w:r>
      <w:r>
        <w:rPr>
          <w:rFonts w:ascii="Tahoma" w:hAnsi="Tahoma" w:cs="Tahoma"/>
          <w:b/>
          <w:sz w:val="20"/>
          <w:szCs w:val="20"/>
          <w:u w:val="single"/>
        </w:rPr>
        <w:t>DOBLE PERCEPCIÓN</w:t>
      </w:r>
    </w:p>
    <w:p>
      <w:pPr>
        <w:pStyle w:val="32"/>
        <w:keepNext w:val="0"/>
        <w:keepLines w:val="0"/>
        <w:widowControl/>
        <w:spacing w:before="280" w:after="0" w:afterAutospacing="0" w:line="240" w:lineRule="auto"/>
        <w:ind w:left="567" w:firstLine="0"/>
        <w:jc w:val="both"/>
      </w:pPr>
      <w:r>
        <w:rPr>
          <w:rFonts w:ascii="Tahoma" w:hAnsi="Tahoma" w:eastAsia="Tahoma" w:cs="Tahoma"/>
          <w:color w:val="000000"/>
          <w:sz w:val="20"/>
          <w:szCs w:val="20"/>
        </w:rPr>
        <w:t xml:space="preserve">En cumplimiento a normativa vigente, sobre la no percepción de otras remuneraciones con recursos públicos (Doble Percepción); el proponente adjudicado deberá suscribir el Formulario de </w:t>
      </w:r>
      <w:r>
        <w:rPr>
          <w:rFonts w:ascii="Tahoma" w:hAnsi="Tahoma" w:eastAsia="Tahoma" w:cs="Tahoma"/>
          <w:b w:val="0"/>
          <w:bCs w:val="0"/>
          <w:color w:val="000000"/>
          <w:sz w:val="20"/>
          <w:szCs w:val="20"/>
          <w:shd w:val="clear" w:fill="FFFFFF"/>
          <w:lang w:bidi="ar-SA"/>
        </w:rPr>
        <w:t>Declaración Jurada de Incompatibilidad por Doble Percepción</w:t>
      </w:r>
      <w:r>
        <w:rPr>
          <w:rFonts w:ascii="Tahoma" w:hAnsi="Tahoma" w:eastAsia="Tahoma" w:cs="Tahoma"/>
          <w:color w:val="000000"/>
          <w:sz w:val="20"/>
          <w:szCs w:val="20"/>
        </w:rPr>
        <w:t xml:space="preserve"> a la formalización de la contratación, la misma que tendrá carácter de Declaración Jurada, con excepción de los permitidos por Ley.</w:t>
      </w:r>
    </w:p>
    <w:p>
      <w:pPr>
        <w:ind w:left="567"/>
        <w:jc w:val="both"/>
        <w:rPr>
          <w:rFonts w:ascii="Tahoma" w:hAnsi="Tahoma" w:cs="Tahoma"/>
          <w:sz w:val="20"/>
          <w:szCs w:val="20"/>
        </w:rPr>
      </w:pPr>
    </w:p>
    <w:p>
      <w:pPr>
        <w:ind w:left="567"/>
        <w:jc w:val="both"/>
        <w:rPr>
          <w:rFonts w:ascii="Tahoma" w:hAnsi="Tahoma" w:cs="Tahoma"/>
          <w:b/>
          <w:sz w:val="20"/>
          <w:szCs w:val="20"/>
          <w:u w:val="single"/>
        </w:rPr>
      </w:pPr>
      <w:r>
        <w:rPr>
          <w:rFonts w:ascii="Tahoma" w:hAnsi="Tahoma" w:cs="Tahoma"/>
          <w:b/>
          <w:sz w:val="20"/>
          <w:szCs w:val="20"/>
        </w:rPr>
        <w:t xml:space="preserve">17. </w:t>
      </w:r>
      <w:r>
        <w:rPr>
          <w:rFonts w:ascii="Tahoma" w:hAnsi="Tahoma" w:cs="Tahoma"/>
          <w:b/>
          <w:sz w:val="20"/>
          <w:szCs w:val="20"/>
          <w:u w:val="single"/>
        </w:rPr>
        <w:t>CERTIFICACIÓN DE NO VIOLENCIA LEY Nº 348 Y Nº 1153</w:t>
      </w:r>
    </w:p>
    <w:p>
      <w:pPr>
        <w:numPr>
          <w:ilvl w:val="0"/>
          <w:numId w:val="0"/>
        </w:numPr>
        <w:suppressAutoHyphens w:val="0"/>
        <w:ind w:left="0" w:firstLine="0"/>
        <w:jc w:val="both"/>
        <w:outlineLvl w:val="0"/>
        <w:rPr>
          <w:rFonts w:cs="Tahoma" w:asciiTheme="majorHAnsi" w:hAnsiTheme="majorHAnsi" w:eastAsiaTheme="majorEastAsia"/>
          <w:color w:val="376092" w:themeColor="accent1" w:themeShade="BF"/>
          <w:sz w:val="20"/>
          <w:szCs w:val="20"/>
        </w:rPr>
      </w:pPr>
    </w:p>
    <w:p>
      <w:pPr>
        <w:spacing w:before="0" w:after="0"/>
        <w:ind w:left="567"/>
        <w:contextualSpacing/>
        <w:jc w:val="both"/>
        <w:rPr>
          <w:rFonts w:ascii="Tahoma" w:hAnsi="Tahoma" w:eastAsia="Times New Roman" w:cs="Tahoma"/>
          <w:sz w:val="20"/>
          <w:szCs w:val="20"/>
          <w:lang w:val="es-ES"/>
        </w:rPr>
      </w:pPr>
      <w:r>
        <w:rPr>
          <w:rFonts w:ascii="Tahoma" w:hAnsi="Tahoma" w:eastAsia="Times New Roman" w:cs="Tahoma"/>
          <w:sz w:val="20"/>
          <w:szCs w:val="20"/>
          <w:lang w:val="es-MX"/>
        </w:rPr>
        <w:t>El proponente adjudicado para la formalización de la contratación en cumplimiento del parágrafo I, Art 13 de la Ley 348, modificado por la Ley N° 1153 de 25 de febrero de 2019, está obligado a presentar el Certificado de No Violencia Leyes N° 348 y 1153.</w:t>
      </w:r>
    </w:p>
    <w:p>
      <w:pPr>
        <w:pStyle w:val="50"/>
        <w:ind w:left="567"/>
        <w:jc w:val="both"/>
        <w:rPr>
          <w:rFonts w:ascii="Tahoma" w:hAnsi="Tahoma" w:cs="Tahoma"/>
          <w:sz w:val="20"/>
          <w:szCs w:val="20"/>
          <w:lang w:val="es-MX"/>
        </w:rPr>
      </w:pPr>
    </w:p>
    <w:p>
      <w:pPr>
        <w:ind w:left="567"/>
        <w:jc w:val="both"/>
        <w:rPr>
          <w:rFonts w:ascii="Tahoma" w:hAnsi="Tahoma" w:cs="Tahoma"/>
          <w:b/>
          <w:sz w:val="20"/>
          <w:szCs w:val="20"/>
          <w:u w:val="single"/>
          <w:lang w:val="es-MX"/>
        </w:rPr>
      </w:pPr>
      <w:r>
        <w:rPr>
          <w:rFonts w:ascii="Tahoma" w:hAnsi="Tahoma" w:cs="Tahoma"/>
          <w:b/>
          <w:sz w:val="20"/>
          <w:szCs w:val="20"/>
          <w:lang w:val="es-MX"/>
        </w:rPr>
        <w:t xml:space="preserve">18. </w:t>
      </w:r>
      <w:r>
        <w:rPr>
          <w:rFonts w:ascii="Tahoma" w:hAnsi="Tahoma" w:cs="Tahoma"/>
          <w:b/>
          <w:sz w:val="20"/>
          <w:szCs w:val="20"/>
          <w:u w:val="single"/>
          <w:lang w:val="es-MX"/>
        </w:rPr>
        <w:t>PERFIL REQUERIDO DEL CONSULTOR</w:t>
      </w:r>
    </w:p>
    <w:p>
      <w:pPr>
        <w:jc w:val="both"/>
        <w:rPr>
          <w:rFonts w:ascii="Tahoma" w:hAnsi="Tahoma" w:cs="Tahoma"/>
          <w:b/>
          <w:sz w:val="20"/>
          <w:szCs w:val="20"/>
          <w:lang w:val="es-MX"/>
        </w:rPr>
      </w:pPr>
    </w:p>
    <w:p>
      <w:pPr>
        <w:pStyle w:val="28"/>
        <w:tabs>
          <w:tab w:val="left" w:pos="567"/>
        </w:tabs>
        <w:spacing w:before="0" w:after="0"/>
        <w:ind w:left="567"/>
        <w:rPr>
          <w:rFonts w:ascii="Tahoma" w:hAnsi="Tahoma" w:cs="Tahoma"/>
          <w:sz w:val="20"/>
          <w:szCs w:val="20"/>
          <w:lang w:val="es-MX"/>
        </w:rPr>
      </w:pPr>
      <w:r>
        <w:rPr>
          <w:rFonts w:ascii="Tahoma" w:hAnsi="Tahoma" w:cs="Tahoma"/>
          <w:sz w:val="20"/>
          <w:szCs w:val="20"/>
          <w:lang w:val="es-MX"/>
        </w:rPr>
        <w:t>El consultor deberá tener el siguiente perfil:</w:t>
      </w:r>
    </w:p>
    <w:p>
      <w:pPr>
        <w:jc w:val="both"/>
        <w:rPr>
          <w:rFonts w:ascii="Tahoma" w:hAnsi="Tahoma" w:cs="Tahoma"/>
          <w:b/>
          <w:sz w:val="12"/>
          <w:szCs w:val="12"/>
          <w:u w:val="single"/>
          <w:lang w:val="es-MX"/>
        </w:rPr>
      </w:pPr>
    </w:p>
    <w:p>
      <w:pPr>
        <w:pStyle w:val="28"/>
        <w:tabs>
          <w:tab w:val="left" w:pos="567"/>
        </w:tabs>
        <w:spacing w:before="0" w:after="0"/>
        <w:ind w:left="0"/>
        <w:rPr>
          <w:rFonts w:ascii="Tahoma" w:hAnsi="Tahoma" w:eastAsia="Times New Roman" w:cs="Tahoma"/>
          <w:b/>
          <w:sz w:val="20"/>
          <w:szCs w:val="20"/>
          <w:lang w:val="es-MX"/>
        </w:rPr>
      </w:pPr>
      <w:r>
        <w:rPr>
          <w:rFonts w:ascii="Tahoma" w:hAnsi="Tahoma" w:cs="Tahoma"/>
          <w:b/>
          <w:sz w:val="20"/>
          <w:szCs w:val="20"/>
          <w:lang w:val="es-MX"/>
        </w:rPr>
        <w:tab/>
      </w:r>
      <w:r>
        <w:rPr>
          <w:rFonts w:ascii="Tahoma" w:hAnsi="Tahoma" w:cs="Tahoma"/>
          <w:b/>
          <w:sz w:val="20"/>
          <w:szCs w:val="20"/>
          <w:lang w:val="es-MX"/>
        </w:rPr>
        <w:t>18.1. FORMACIÓN ACADÉMICA REQUISITO MÍNIMO HABILITANTE (35 PUNTOS)</w:t>
      </w:r>
      <w:r>
        <w:rPr>
          <w:rFonts w:ascii="Tahoma" w:hAnsi="Tahoma" w:eastAsia="Times New Roman" w:cs="Tahoma"/>
          <w:b/>
          <w:sz w:val="20"/>
          <w:szCs w:val="20"/>
          <w:lang w:val="es-MX"/>
        </w:rPr>
        <w:t xml:space="preserve"> </w:t>
      </w:r>
    </w:p>
    <w:p>
      <w:pPr>
        <w:pStyle w:val="28"/>
        <w:tabs>
          <w:tab w:val="left" w:pos="1193"/>
        </w:tabs>
        <w:spacing w:before="0" w:after="0"/>
        <w:ind w:left="0"/>
        <w:rPr>
          <w:rFonts w:ascii="Tahoma" w:hAnsi="Tahoma" w:cs="Tahoma"/>
          <w:b/>
          <w:sz w:val="20"/>
          <w:szCs w:val="20"/>
          <w:lang w:val="es-MX"/>
        </w:rPr>
      </w:pPr>
      <w:r>
        <w:rPr>
          <w:rFonts w:ascii="Tahoma" w:hAnsi="Tahoma" w:cs="Tahoma"/>
          <w:b/>
          <w:sz w:val="20"/>
          <w:szCs w:val="20"/>
          <w:lang w:val="es-MX"/>
        </w:rPr>
        <w:tab/>
      </w:r>
    </w:p>
    <w:p>
      <w:pPr>
        <w:pStyle w:val="28"/>
        <w:ind w:left="567"/>
        <w:jc w:val="both"/>
        <w:rPr>
          <w:rFonts w:ascii="Tahoma" w:hAnsi="Tahoma" w:cs="Tahoma"/>
          <w:sz w:val="20"/>
          <w:szCs w:val="20"/>
          <w:lang w:val="es-BO"/>
        </w:rPr>
      </w:pPr>
      <w:r>
        <w:rPr>
          <w:rFonts w:ascii="Tahoma" w:hAnsi="Tahoma" w:cs="Tahoma"/>
          <w:sz w:val="20"/>
          <w:szCs w:val="20"/>
          <w:lang w:val="es-BO"/>
        </w:rPr>
        <w:t xml:space="preserve">Egresado </w:t>
      </w:r>
      <w:r>
        <w:rPr>
          <w:rFonts w:ascii="Tahoma" w:hAnsi="Tahoma" w:eastAsia="Times New Roman" w:cs="Tahoma"/>
          <w:sz w:val="20"/>
          <w:szCs w:val="20"/>
          <w:lang w:val="es-BO"/>
        </w:rPr>
        <w:t>de la carrera de Administración de Empresas, Economía, Auditoría (Contaría Pública), Ingeniería Comercial o Ingeniería Financiera</w:t>
      </w:r>
      <w:r>
        <w:rPr>
          <w:rFonts w:hint="default" w:ascii="Tahoma" w:hAnsi="Tahoma" w:cs="Tahoma"/>
          <w:sz w:val="20"/>
          <w:szCs w:val="20"/>
        </w:rPr>
        <w:t xml:space="preserve"> o ramas afines del Area Economica</w:t>
      </w:r>
      <w:r>
        <w:rPr>
          <w:rFonts w:ascii="Tahoma" w:hAnsi="Tahoma" w:eastAsia="Times New Roman" w:cs="Tahoma"/>
          <w:sz w:val="20"/>
          <w:szCs w:val="20"/>
          <w:lang w:val="es-BO"/>
        </w:rPr>
        <w:t xml:space="preserve">. Debiendo contar al momento de la postulación </w:t>
      </w:r>
      <w:r>
        <w:rPr>
          <w:rFonts w:ascii="Tahoma" w:hAnsi="Tahoma" w:cs="Tahoma"/>
          <w:sz w:val="20"/>
          <w:szCs w:val="20"/>
          <w:lang w:val="es-BO"/>
        </w:rPr>
        <w:t>con el Diploma o Certificado de Egreso de donde cursaron su estudio.</w:t>
      </w:r>
    </w:p>
    <w:p>
      <w:pPr>
        <w:pStyle w:val="28"/>
        <w:tabs>
          <w:tab w:val="left" w:pos="567"/>
        </w:tabs>
        <w:spacing w:before="0" w:after="0"/>
        <w:rPr>
          <w:rFonts w:ascii="Tahoma" w:hAnsi="Tahoma" w:cs="Tahoma"/>
          <w:b/>
          <w:sz w:val="20"/>
          <w:szCs w:val="20"/>
        </w:rPr>
      </w:pPr>
      <w:r>
        <w:rPr>
          <w:rFonts w:ascii="Tahoma" w:hAnsi="Tahoma" w:cs="Tahoma"/>
          <w:b/>
          <w:sz w:val="20"/>
          <w:szCs w:val="20"/>
        </w:rPr>
        <w:t xml:space="preserve">     18.2. CONDICIONES ADICIONALES (35 PUNTOS)</w:t>
      </w:r>
    </w:p>
    <w:tbl>
      <w:tblPr>
        <w:tblStyle w:val="11"/>
        <w:tblpPr w:leftFromText="141" w:rightFromText="141" w:vertAnchor="text" w:horzAnchor="margin" w:tblpXSpec="center" w:tblpY="98"/>
        <w:tblW w:w="8786" w:type="dxa"/>
        <w:jc w:val="center"/>
        <w:tblLayout w:type="fixed"/>
        <w:tblCellMar>
          <w:top w:w="0" w:type="dxa"/>
          <w:left w:w="70" w:type="dxa"/>
          <w:bottom w:w="0" w:type="dxa"/>
          <w:right w:w="70" w:type="dxa"/>
        </w:tblCellMar>
      </w:tblPr>
      <w:tblGrid>
        <w:gridCol w:w="1273"/>
        <w:gridCol w:w="4818"/>
        <w:gridCol w:w="1290"/>
        <w:gridCol w:w="1404"/>
      </w:tblGrid>
      <w:tr>
        <w:tblPrEx>
          <w:tblCellMar>
            <w:top w:w="0" w:type="dxa"/>
            <w:left w:w="70" w:type="dxa"/>
            <w:bottom w:w="0" w:type="dxa"/>
            <w:right w:w="70" w:type="dxa"/>
          </w:tblCellMar>
        </w:tblPrEx>
        <w:trPr>
          <w:trHeight w:val="20" w:hRule="atLeast"/>
          <w:jc w:val="center"/>
        </w:trPr>
        <w:tc>
          <w:tcPr>
            <w:tcW w:w="7381" w:type="dxa"/>
            <w:gridSpan w:val="3"/>
            <w:tcBorders>
              <w:top w:val="single" w:color="000000" w:sz="4" w:space="0"/>
              <w:left w:val="single" w:color="000000" w:sz="4" w:space="0"/>
              <w:bottom w:val="single" w:color="000000" w:sz="4" w:space="0"/>
              <w:right w:val="single" w:color="000000" w:sz="4" w:space="0"/>
            </w:tcBorders>
            <w:shd w:val="clear" w:color="000000" w:fill="9BC2E6"/>
            <w:vAlign w:val="bottom"/>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CONDICIONES ADICIONALES SOLICITADAS</w:t>
            </w:r>
          </w:p>
        </w:tc>
        <w:tc>
          <w:tcPr>
            <w:tcW w:w="1404" w:type="dxa"/>
            <w:vMerge w:val="restart"/>
            <w:tcBorders>
              <w:top w:val="single" w:color="000000" w:sz="4" w:space="0"/>
              <w:left w:val="single" w:color="000000" w:sz="4" w:space="0"/>
              <w:bottom w:val="single" w:color="000000" w:sz="4" w:space="0"/>
              <w:right w:val="single" w:color="000000" w:sz="4" w:space="0"/>
            </w:tcBorders>
            <w:shd w:val="clear" w:color="000000" w:fill="9BC2E6"/>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Para ser llenado por el proponente al momento de elaborar su propuesta</w:t>
            </w:r>
          </w:p>
        </w:tc>
      </w:tr>
      <w:tr>
        <w:tblPrEx>
          <w:tblCellMar>
            <w:top w:w="0" w:type="dxa"/>
            <w:left w:w="70" w:type="dxa"/>
            <w:bottom w:w="0" w:type="dxa"/>
            <w:right w:w="70" w:type="dxa"/>
          </w:tblCellMar>
        </w:tblPrEx>
        <w:trPr>
          <w:trHeight w:val="20" w:hRule="atLeast"/>
          <w:jc w:val="center"/>
        </w:trPr>
        <w:tc>
          <w:tcPr>
            <w:tcW w:w="6091" w:type="dxa"/>
            <w:gridSpan w:val="2"/>
            <w:tcBorders>
              <w:top w:val="single" w:color="000000" w:sz="4" w:space="0"/>
              <w:left w:val="single" w:color="000000" w:sz="4" w:space="0"/>
              <w:bottom w:val="single" w:color="000000" w:sz="4" w:space="0"/>
              <w:right w:val="single" w:color="000000" w:sz="4" w:space="0"/>
            </w:tcBorders>
            <w:shd w:val="clear" w:color="000000" w:fill="9BC2E6"/>
            <w:vAlign w:val="bottom"/>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CONDICIONES ADICIONALES A SER EVALUADAS</w:t>
            </w:r>
          </w:p>
        </w:tc>
        <w:tc>
          <w:tcPr>
            <w:tcW w:w="1290" w:type="dxa"/>
            <w:tcBorders>
              <w:left w:val="single" w:color="000000" w:sz="4" w:space="0"/>
              <w:bottom w:val="single" w:color="000000" w:sz="4" w:space="0"/>
              <w:right w:val="single" w:color="000000" w:sz="4" w:space="0"/>
            </w:tcBorders>
            <w:shd w:val="clear" w:color="auto" w:fill="95B3D7" w:themeFill="accent1" w:themeFillTint="99"/>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PUNTAJE ASIGNADO</w:t>
            </w:r>
          </w:p>
        </w:tc>
        <w:tc>
          <w:tcPr>
            <w:tcW w:w="1404" w:type="dxa"/>
            <w:vMerge w:val="continue"/>
            <w:tcBorders>
              <w:left w:val="single" w:color="000000" w:sz="4" w:space="0"/>
              <w:right w:val="single" w:color="000000" w:sz="4" w:space="0"/>
            </w:tcBorders>
            <w:shd w:val="clear" w:color="auto" w:fill="95B3D7" w:themeFill="accent1" w:themeFillTint="99"/>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tcBorders>
              <w:left w:val="single" w:color="000000" w:sz="4" w:space="0"/>
              <w:bottom w:val="single" w:color="000000" w:sz="4" w:space="0"/>
              <w:right w:val="single" w:color="000000" w:sz="4" w:space="0"/>
            </w:tcBorders>
            <w:shd w:val="clear" w:color="000000" w:fill="9BC2E6"/>
            <w:vAlign w:val="bottom"/>
          </w:tcPr>
          <w:p>
            <w:pPr>
              <w:suppressAutoHyphens w:val="0"/>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CRITERIO</w:t>
            </w:r>
          </w:p>
        </w:tc>
        <w:tc>
          <w:tcPr>
            <w:tcW w:w="4818" w:type="dxa"/>
            <w:tcBorders>
              <w:bottom w:val="single" w:color="000000" w:sz="4" w:space="0"/>
              <w:right w:val="single" w:color="000000" w:sz="4" w:space="0"/>
            </w:tcBorders>
            <w:shd w:val="clear" w:color="000000" w:fill="9BC2E6"/>
            <w:vAlign w:val="center"/>
          </w:tcPr>
          <w:p>
            <w:pPr>
              <w:suppressAutoHyphens w:val="0"/>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CONDICIONES</w:t>
            </w:r>
          </w:p>
        </w:tc>
        <w:tc>
          <w:tcPr>
            <w:tcW w:w="1290" w:type="dxa"/>
            <w:tcBorders>
              <w:left w:val="single" w:color="000000" w:sz="4" w:space="0"/>
              <w:bottom w:val="single" w:color="000000" w:sz="4" w:space="0"/>
              <w:right w:val="single" w:color="000000" w:sz="4" w:space="0"/>
            </w:tcBorders>
            <w:shd w:val="clear" w:color="auto" w:fill="95B3D7" w:themeFill="accent1" w:themeFillTint="99"/>
            <w:vAlign w:val="center"/>
          </w:tcPr>
          <w:p>
            <w:pPr>
              <w:suppressAutoHyphens w:val="0"/>
              <w:rPr>
                <w:rFonts w:ascii="Tahoma" w:hAnsi="Tahoma" w:eastAsia="Times New Roman" w:cs="Tahoma"/>
                <w:b/>
                <w:bCs/>
                <w:color w:val="000000"/>
                <w:sz w:val="18"/>
                <w:szCs w:val="18"/>
                <w:lang w:val="es-ES"/>
              </w:rPr>
            </w:pPr>
          </w:p>
        </w:tc>
        <w:tc>
          <w:tcPr>
            <w:tcW w:w="1404" w:type="dxa"/>
            <w:vMerge w:val="continue"/>
            <w:tcBorders>
              <w:left w:val="single" w:color="000000" w:sz="4" w:space="0"/>
              <w:bottom w:val="single" w:color="000000" w:sz="4" w:space="0"/>
              <w:right w:val="single" w:color="000000" w:sz="4" w:space="0"/>
            </w:tcBorders>
            <w:shd w:val="clear" w:color="auto" w:fill="95B3D7" w:themeFill="accent1" w:themeFillTint="99"/>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restart"/>
            <w:tcBorders>
              <w:left w:val="single" w:color="000000" w:sz="4" w:space="0"/>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A. FORMACIÓN ADICIONAL</w:t>
            </w:r>
          </w:p>
        </w:tc>
        <w:tc>
          <w:tcPr>
            <w:tcW w:w="4818" w:type="dxa"/>
            <w:tcBorders>
              <w:bottom w:val="single" w:color="000000" w:sz="4" w:space="0"/>
              <w:right w:val="single" w:color="000000" w:sz="4" w:space="0"/>
            </w:tcBorders>
            <w:shd w:val="clear" w:color="auto" w:fill="auto"/>
            <w:vAlign w:val="center"/>
          </w:tcPr>
          <w:p>
            <w:pPr>
              <w:suppressAutoHyphens w:val="0"/>
              <w:jc w:val="both"/>
              <w:rPr>
                <w:rFonts w:hint="default" w:ascii="Tahoma" w:hAnsi="Tahoma" w:eastAsia="Times New Roman" w:cs="Tahoma"/>
                <w:color w:val="000000"/>
                <w:sz w:val="18"/>
                <w:szCs w:val="18"/>
              </w:rPr>
            </w:pPr>
            <w:r>
              <w:rPr>
                <w:rFonts w:ascii="Tahoma" w:hAnsi="Tahoma" w:cs="Tahoma"/>
                <w:sz w:val="16"/>
                <w:szCs w:val="16"/>
              </w:rPr>
              <w:t xml:space="preserve">Licenciado o Egresado de las carreras de </w:t>
            </w:r>
            <w:r>
              <w:rPr>
                <w:rFonts w:ascii="Tahoma" w:hAnsi="Tahoma" w:eastAsia="Times New Roman" w:cs="Tahoma"/>
                <w:sz w:val="16"/>
                <w:szCs w:val="16"/>
                <w:lang w:val="es-BO"/>
              </w:rPr>
              <w:t>Administración de Empresas, Economía, Auditoría (Contaría Pública), Ingeniería Comercial o Ingeniería Financiera</w:t>
            </w:r>
            <w:r>
              <w:rPr>
                <w:rFonts w:hint="default" w:ascii="Tahoma" w:hAnsi="Tahoma" w:cs="Tahoma"/>
                <w:sz w:val="16"/>
                <w:szCs w:val="16"/>
              </w:rPr>
              <w:t>.</w:t>
            </w:r>
          </w:p>
        </w:tc>
        <w:tc>
          <w:tcPr>
            <w:tcW w:w="1290"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2</w:t>
            </w:r>
          </w:p>
        </w:tc>
        <w:tc>
          <w:tcPr>
            <w:tcW w:w="1404"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4818" w:type="dxa"/>
            <w:tcBorders>
              <w:bottom w:val="single" w:color="000000" w:sz="4" w:space="0"/>
              <w:right w:val="single" w:color="000000"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color w:val="000000"/>
                <w:sz w:val="18"/>
                <w:szCs w:val="18"/>
                <w:lang w:val="es-ES"/>
              </w:rPr>
              <w:t>Curso, Taller o Seminario de la Ley Nº 2492.</w:t>
            </w:r>
          </w:p>
        </w:tc>
        <w:tc>
          <w:tcPr>
            <w:tcW w:w="1290"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1</w:t>
            </w:r>
          </w:p>
        </w:tc>
        <w:tc>
          <w:tcPr>
            <w:tcW w:w="1404"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4818" w:type="dxa"/>
            <w:tcBorders>
              <w:bottom w:val="single" w:color="000000" w:sz="4" w:space="0"/>
              <w:right w:val="single" w:color="000000"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color w:val="000000"/>
                <w:sz w:val="18"/>
                <w:szCs w:val="18"/>
                <w:lang w:val="es-ES"/>
              </w:rPr>
              <w:t>Curso, Taller o Seminario de la Ley Nº 843.</w:t>
            </w:r>
          </w:p>
        </w:tc>
        <w:tc>
          <w:tcPr>
            <w:tcW w:w="1290"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1</w:t>
            </w:r>
          </w:p>
        </w:tc>
        <w:tc>
          <w:tcPr>
            <w:tcW w:w="1404"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4818" w:type="dxa"/>
            <w:tcBorders>
              <w:bottom w:val="single" w:color="000000" w:sz="4" w:space="0"/>
              <w:right w:val="single" w:color="000000"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color w:val="000000"/>
                <w:sz w:val="18"/>
                <w:szCs w:val="18"/>
                <w:lang w:val="es-ES"/>
              </w:rPr>
              <w:t>Curso, Taller o Seminario de la Ley Nº 1178.</w:t>
            </w:r>
          </w:p>
        </w:tc>
        <w:tc>
          <w:tcPr>
            <w:tcW w:w="1290"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1</w:t>
            </w:r>
          </w:p>
        </w:tc>
        <w:tc>
          <w:tcPr>
            <w:tcW w:w="1404"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4818" w:type="dxa"/>
            <w:tcBorders>
              <w:bottom w:val="single" w:color="000000" w:sz="4" w:space="0"/>
              <w:right w:val="single" w:color="000000"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color w:val="000000"/>
                <w:sz w:val="18"/>
                <w:szCs w:val="18"/>
                <w:lang w:val="es-ES"/>
              </w:rPr>
              <w:t>Otros Cursos, Talleres o Seminarios en conocimientos Ofimáticos (Excel</w:t>
            </w:r>
            <w:r>
              <w:rPr>
                <w:rFonts w:hint="default" w:ascii="Tahoma" w:hAnsi="Tahoma" w:eastAsia="Times New Roman" w:cs="Tahoma"/>
                <w:color w:val="000000"/>
                <w:sz w:val="18"/>
                <w:szCs w:val="18"/>
              </w:rPr>
              <w:t xml:space="preserve"> y </w:t>
            </w:r>
            <w:r>
              <w:rPr>
                <w:rFonts w:ascii="Tahoma" w:hAnsi="Tahoma" w:eastAsia="Times New Roman" w:cs="Tahoma"/>
                <w:color w:val="000000"/>
                <w:sz w:val="18"/>
                <w:szCs w:val="18"/>
                <w:lang w:val="es-ES"/>
              </w:rPr>
              <w:t>word).</w:t>
            </w:r>
          </w:p>
        </w:tc>
        <w:tc>
          <w:tcPr>
            <w:tcW w:w="1290"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1</w:t>
            </w:r>
          </w:p>
        </w:tc>
        <w:tc>
          <w:tcPr>
            <w:tcW w:w="1404"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restart"/>
            <w:tcBorders>
              <w:left w:val="single" w:color="000000" w:sz="4" w:space="0"/>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B. EXPERIENCIA LABORAL</w:t>
            </w:r>
          </w:p>
        </w:tc>
        <w:tc>
          <w:tcPr>
            <w:tcW w:w="4818" w:type="dxa"/>
            <w:tcBorders>
              <w:bottom w:val="single" w:color="000000" w:sz="4" w:space="0"/>
              <w:right w:val="single" w:color="000000"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eastAsia="Times New Roman" w:cs="Tahoma"/>
                <w:sz w:val="16"/>
                <w:szCs w:val="16"/>
              </w:rPr>
              <w:t>Experiencia laboral certificada en el ámbito tributario. Hasta un máximo 4 puntos</w:t>
            </w:r>
            <w:r>
              <w:rPr>
                <w:rFonts w:ascii="Tahoma" w:hAnsi="Tahoma" w:cs="Tahoma"/>
                <w:sz w:val="16"/>
                <w:szCs w:val="16"/>
              </w:rPr>
              <w:t>.</w:t>
            </w:r>
          </w:p>
        </w:tc>
        <w:tc>
          <w:tcPr>
            <w:tcW w:w="1290" w:type="dxa"/>
            <w:vMerge w:val="restart"/>
            <w:tcBorders>
              <w:left w:val="single" w:color="000000" w:sz="4" w:space="0"/>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4</w:t>
            </w:r>
          </w:p>
        </w:tc>
        <w:tc>
          <w:tcPr>
            <w:tcW w:w="1404" w:type="dxa"/>
            <w:vMerge w:val="restart"/>
            <w:tcBorders>
              <w:left w:val="single" w:color="000000" w:sz="4" w:space="0"/>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4818" w:type="dxa"/>
            <w:tcBorders>
              <w:bottom w:val="single" w:color="000000" w:sz="4" w:space="0"/>
              <w:right w:val="single" w:color="000000"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cs="Tahoma"/>
                <w:sz w:val="16"/>
                <w:szCs w:val="16"/>
              </w:rPr>
              <w:t>De 1 meses hasta 3 meses = 2 puntos</w:t>
            </w:r>
          </w:p>
        </w:tc>
        <w:tc>
          <w:tcPr>
            <w:tcW w:w="1290"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1404"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4818" w:type="dxa"/>
            <w:tcBorders>
              <w:bottom w:val="single" w:color="000000" w:sz="4" w:space="0"/>
              <w:right w:val="single" w:color="000000" w:sz="4" w:space="0"/>
            </w:tcBorders>
            <w:shd w:val="clear" w:color="auto" w:fill="auto"/>
            <w:vAlign w:val="center"/>
          </w:tcPr>
          <w:p>
            <w:pPr>
              <w:suppressAutoHyphens w:val="0"/>
              <w:rPr>
                <w:rFonts w:ascii="Tahoma" w:hAnsi="Tahoma" w:eastAsia="Times New Roman" w:cs="Tahoma"/>
                <w:color w:val="000000"/>
                <w:sz w:val="18"/>
                <w:szCs w:val="18"/>
                <w:lang w:val="es-ES"/>
              </w:rPr>
            </w:pPr>
            <w:r>
              <w:rPr>
                <w:rFonts w:ascii="Tahoma" w:hAnsi="Tahoma" w:cs="Tahoma"/>
                <w:sz w:val="16"/>
                <w:szCs w:val="16"/>
              </w:rPr>
              <w:t>Mayor a 3 meses = 4 puntos</w:t>
            </w:r>
          </w:p>
        </w:tc>
        <w:tc>
          <w:tcPr>
            <w:tcW w:w="1290"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c>
          <w:tcPr>
            <w:tcW w:w="1404" w:type="dxa"/>
            <w:vMerge w:val="continue"/>
            <w:tcBorders>
              <w:left w:val="single" w:color="000000" w:sz="4" w:space="0"/>
              <w:bottom w:val="single" w:color="000000" w:sz="4" w:space="0"/>
              <w:right w:val="single" w:color="000000" w:sz="4" w:space="0"/>
            </w:tcBorders>
            <w:vAlign w:val="center"/>
          </w:tcPr>
          <w:p>
            <w:pPr>
              <w:suppressAutoHyphens w:val="0"/>
              <w:rPr>
                <w:rFonts w:ascii="Tahoma" w:hAnsi="Tahoma" w:eastAsia="Times New Roman" w:cs="Tahoma"/>
                <w:b/>
                <w:bCs/>
                <w:color w:val="000000"/>
                <w:sz w:val="18"/>
                <w:szCs w:val="18"/>
                <w:lang w:val="es-ES"/>
              </w:rPr>
            </w:pPr>
          </w:p>
        </w:tc>
      </w:tr>
      <w:tr>
        <w:tblPrEx>
          <w:tblCellMar>
            <w:top w:w="0" w:type="dxa"/>
            <w:left w:w="70" w:type="dxa"/>
            <w:bottom w:w="0" w:type="dxa"/>
            <w:right w:w="70" w:type="dxa"/>
          </w:tblCellMar>
        </w:tblPrEx>
        <w:trPr>
          <w:trHeight w:val="20" w:hRule="atLeast"/>
          <w:jc w:val="center"/>
        </w:trPr>
        <w:tc>
          <w:tcPr>
            <w:tcW w:w="1273" w:type="dxa"/>
            <w:tcBorders>
              <w:left w:val="single" w:color="000000" w:sz="4" w:space="0"/>
              <w:bottom w:val="single" w:color="000000" w:sz="4" w:space="0"/>
              <w:right w:val="single" w:color="000000" w:sz="4" w:space="0"/>
            </w:tcBorders>
            <w:shd w:val="clear" w:color="auto" w:fill="auto"/>
            <w:vAlign w:val="bottom"/>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C. ENTREVISTA Y/O EXAMEN</w:t>
            </w:r>
          </w:p>
        </w:tc>
        <w:tc>
          <w:tcPr>
            <w:tcW w:w="4818" w:type="dxa"/>
            <w:tcBorders>
              <w:bottom w:val="single" w:color="000000" w:sz="4" w:space="0"/>
              <w:right w:val="single" w:color="000000" w:sz="4" w:space="0"/>
            </w:tcBorders>
            <w:shd w:val="clear" w:color="auto" w:fill="auto"/>
            <w:vAlign w:val="center"/>
          </w:tcPr>
          <w:p>
            <w:pPr>
              <w:suppressAutoHyphens w:val="0"/>
              <w:jc w:val="both"/>
              <w:rPr>
                <w:rFonts w:ascii="Tahoma" w:hAnsi="Tahoma" w:eastAsia="Times New Roman" w:cs="Tahoma"/>
                <w:bCs/>
                <w:color w:val="000000"/>
                <w:sz w:val="18"/>
                <w:szCs w:val="18"/>
                <w:lang w:val="es-ES"/>
              </w:rPr>
            </w:pPr>
            <w:r>
              <w:rPr>
                <w:rFonts w:ascii="Tahoma" w:hAnsi="Tahoma" w:eastAsia="Times New Roman" w:cs="Tahoma"/>
                <w:bCs/>
                <w:color w:val="000000"/>
                <w:sz w:val="18"/>
                <w:szCs w:val="18"/>
                <w:lang w:val="es-ES"/>
              </w:rPr>
              <w:t xml:space="preserve">Entrevista y/o examen </w:t>
            </w:r>
            <w:r>
              <w:rPr>
                <w:rFonts w:ascii="Tahoma" w:hAnsi="Tahoma" w:eastAsia="Times New Roman" w:cs="Tahoma"/>
                <w:color w:val="000000"/>
                <w:sz w:val="18"/>
                <w:szCs w:val="18"/>
                <w:lang w:val="es-ES"/>
              </w:rPr>
              <w:t>(</w:t>
            </w:r>
            <w:r>
              <w:rPr>
                <w:rFonts w:ascii="Tahoma" w:hAnsi="Tahoma" w:eastAsia="Times New Roman" w:cs="Tahoma"/>
                <w:bCs/>
                <w:i/>
                <w:iCs/>
                <w:color w:val="000000"/>
                <w:sz w:val="18"/>
                <w:szCs w:val="18"/>
                <w:lang w:val="es-ES"/>
              </w:rPr>
              <w:t xml:space="preserve">Los candidatos seleccionados serán entrevistados o tomarán una prueba de conocimientos, por la Comisión de Calificación en instalaciones de la </w:t>
            </w:r>
            <w:r>
              <w:rPr>
                <w:rFonts w:ascii="Tahoma" w:hAnsi="Tahoma" w:eastAsia="Times New Roman" w:cs="Tahoma"/>
                <w:bCs/>
                <w:i/>
                <w:iCs/>
                <w:color w:val="0000FF"/>
                <w:sz w:val="18"/>
                <w:szCs w:val="18"/>
                <w:lang w:val="es-ES"/>
              </w:rPr>
              <w:t xml:space="preserve">Gerencia Distrital Potosí  </w:t>
            </w:r>
            <w:r>
              <w:rPr>
                <w:rFonts w:ascii="Tahoma" w:hAnsi="Tahoma" w:eastAsia="Times New Roman" w:cs="Tahoma"/>
                <w:bCs/>
                <w:i/>
                <w:iCs/>
                <w:color w:val="000000"/>
                <w:sz w:val="18"/>
                <w:szCs w:val="18"/>
                <w:lang w:val="es-ES"/>
              </w:rPr>
              <w:t>previo a la fecha de Adjudicación establecido en el cronograma de plazos de la convocatoria)</w:t>
            </w:r>
            <w:r>
              <w:rPr>
                <w:rFonts w:ascii="Tahoma" w:hAnsi="Tahoma" w:eastAsia="Times New Roman" w:cs="Tahoma"/>
                <w:bCs/>
                <w:i/>
                <w:iCs/>
                <w:color w:val="000000"/>
                <w:sz w:val="18"/>
                <w:szCs w:val="18"/>
                <w:lang w:val="es-ES"/>
              </w:rPr>
              <w:br w:type="textWrapping"/>
            </w:r>
            <w:r>
              <w:rPr>
                <w:rFonts w:ascii="Tahoma" w:hAnsi="Tahoma" w:eastAsia="Times New Roman" w:cs="Tahoma"/>
                <w:bCs/>
                <w:i/>
                <w:iCs/>
                <w:color w:val="000000"/>
                <w:sz w:val="18"/>
                <w:szCs w:val="18"/>
                <w:lang w:val="es-ES"/>
              </w:rPr>
              <w:t>(MANIFESTAR ACEPTACIÓN)</w:t>
            </w:r>
          </w:p>
        </w:tc>
        <w:tc>
          <w:tcPr>
            <w:tcW w:w="1290"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25</w:t>
            </w:r>
          </w:p>
        </w:tc>
        <w:tc>
          <w:tcPr>
            <w:tcW w:w="1404"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(MANIFESTAR ACEPTACIÓN EN EL RECUADRO DEL FORMULARIO C-2)</w:t>
            </w:r>
          </w:p>
        </w:tc>
      </w:tr>
      <w:tr>
        <w:tblPrEx>
          <w:tblCellMar>
            <w:top w:w="0" w:type="dxa"/>
            <w:left w:w="70" w:type="dxa"/>
            <w:bottom w:w="0" w:type="dxa"/>
            <w:right w:w="70" w:type="dxa"/>
          </w:tblCellMar>
        </w:tblPrEx>
        <w:trPr>
          <w:trHeight w:val="20" w:hRule="atLeast"/>
          <w:jc w:val="center"/>
        </w:trPr>
        <w:tc>
          <w:tcPr>
            <w:tcW w:w="60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rPr>
              <w:t>TOTAL CONDICIONES ADICIONALES</w:t>
            </w:r>
          </w:p>
        </w:tc>
        <w:tc>
          <w:tcPr>
            <w:tcW w:w="1290"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r>
              <w:rPr>
                <w:rFonts w:ascii="Tahoma" w:hAnsi="Tahoma" w:eastAsia="Times New Roman" w:cs="Tahoma"/>
                <w:b/>
                <w:bCs/>
                <w:color w:val="000000"/>
                <w:sz w:val="18"/>
                <w:szCs w:val="18"/>
                <w:lang w:val="es-ES" w:eastAsia="en-US"/>
              </w:rPr>
              <w:t>35  Puntos</w:t>
            </w:r>
          </w:p>
        </w:tc>
        <w:tc>
          <w:tcPr>
            <w:tcW w:w="1404" w:type="dxa"/>
            <w:tcBorders>
              <w:bottom w:val="single" w:color="000000" w:sz="4" w:space="0"/>
              <w:right w:val="single" w:color="000000" w:sz="4" w:space="0"/>
            </w:tcBorders>
            <w:shd w:val="clear" w:color="auto" w:fill="auto"/>
            <w:vAlign w:val="center"/>
          </w:tcPr>
          <w:p>
            <w:pPr>
              <w:suppressAutoHyphens w:val="0"/>
              <w:jc w:val="center"/>
              <w:rPr>
                <w:rFonts w:ascii="Tahoma" w:hAnsi="Tahoma" w:eastAsia="Times New Roman" w:cs="Tahoma"/>
                <w:b/>
                <w:bCs/>
                <w:color w:val="000000"/>
                <w:sz w:val="18"/>
                <w:szCs w:val="18"/>
                <w:lang w:val="es-ES"/>
              </w:rPr>
            </w:pPr>
          </w:p>
        </w:tc>
      </w:tr>
    </w:tbl>
    <w:p>
      <w:pPr>
        <w:pStyle w:val="28"/>
        <w:tabs>
          <w:tab w:val="left" w:pos="567"/>
        </w:tabs>
        <w:spacing w:before="0" w:after="0"/>
        <w:rPr>
          <w:rFonts w:ascii="Tahoma" w:hAnsi="Tahoma" w:cs="Tahoma"/>
          <w:b/>
          <w:sz w:val="20"/>
          <w:szCs w:val="20"/>
        </w:rPr>
      </w:pPr>
    </w:p>
    <w:p>
      <w:pPr>
        <w:shd w:val="clear" w:color="auto" w:fill="FFFFFF"/>
        <w:ind w:left="284"/>
        <w:jc w:val="both"/>
        <w:rPr>
          <w:rFonts w:ascii="Tahoma" w:hAnsi="Tahoma" w:eastAsia="Times New Roman" w:cs="Tahoma"/>
          <w:sz w:val="20"/>
          <w:szCs w:val="20"/>
          <w:lang w:val="es-ES"/>
        </w:rPr>
      </w:pPr>
    </w:p>
    <w:p>
      <w:pPr>
        <w:shd w:val="clear" w:color="auto" w:fill="FFFFFF"/>
        <w:ind w:left="284"/>
        <w:jc w:val="both"/>
        <w:rPr>
          <w:rFonts w:ascii="Tahoma" w:hAnsi="Tahoma" w:eastAsia="Times New Roman" w:cs="Tahoma"/>
          <w:sz w:val="20"/>
          <w:szCs w:val="20"/>
          <w:lang w:val="es-ES"/>
        </w:rPr>
      </w:pPr>
      <w:r>
        <w:rPr>
          <w:rFonts w:ascii="Tahoma" w:hAnsi="Tahoma" w:eastAsia="Times New Roman" w:cs="Tahoma"/>
          <w:sz w:val="20"/>
          <w:szCs w:val="20"/>
          <w:lang w:val="es-ES"/>
        </w:rPr>
        <w:t xml:space="preserve">Para la evaluación respectiva, </w:t>
      </w:r>
      <w:r>
        <w:rPr>
          <w:rFonts w:ascii="Tahoma" w:hAnsi="Tahoma" w:eastAsia="Times New Roman" w:cs="Tahoma"/>
          <w:b/>
          <w:sz w:val="20"/>
          <w:szCs w:val="20"/>
          <w:lang w:val="es-ES"/>
        </w:rPr>
        <w:t>los postulantes deberán adjuntar los respaldos de la información declarada en los Formularios C1 y C2</w:t>
      </w:r>
      <w:r>
        <w:rPr>
          <w:rFonts w:ascii="Tahoma" w:hAnsi="Tahoma" w:eastAsia="Times New Roman" w:cs="Tahoma"/>
          <w:sz w:val="20"/>
          <w:szCs w:val="20"/>
          <w:lang w:val="es-ES"/>
        </w:rPr>
        <w:t>, en fotocopia simple a la propuesta física o digital.</w:t>
      </w:r>
    </w:p>
    <w:p>
      <w:pPr>
        <w:shd w:val="clear" w:color="auto" w:fill="FFFFFF"/>
        <w:ind w:left="284"/>
        <w:jc w:val="both"/>
        <w:rPr>
          <w:rFonts w:ascii="Tahoma" w:hAnsi="Tahoma" w:eastAsia="Times New Roman" w:cs="Tahoma"/>
          <w:sz w:val="20"/>
          <w:szCs w:val="20"/>
          <w:lang w:val="es-ES"/>
        </w:rPr>
      </w:pPr>
    </w:p>
    <w:p>
      <w:pPr>
        <w:shd w:val="clear" w:color="auto" w:fill="FFFFFF"/>
        <w:ind w:left="284"/>
        <w:jc w:val="both"/>
        <w:rPr>
          <w:rFonts w:ascii="Tahoma" w:hAnsi="Tahoma" w:eastAsia="Times New Roman" w:cs="Tahoma"/>
          <w:sz w:val="20"/>
          <w:szCs w:val="20"/>
          <w:lang w:val="es-ES"/>
        </w:rPr>
      </w:pPr>
      <w:r>
        <w:rPr>
          <w:rFonts w:ascii="Tahoma" w:hAnsi="Tahoma" w:eastAsia="Times New Roman" w:cs="Tahoma"/>
          <w:sz w:val="20"/>
          <w:szCs w:val="20"/>
          <w:lang w:val="es-ES"/>
        </w:rPr>
        <w:t xml:space="preserve">Cabe señalar que la entrevista será realizada a aquellos postulantes que hayan cumplido con las condiciones mínimas solicitadas por la entidad, para el efecto personal de la entidad se comunicará con los postulantes habilitados para la entrevista, misma que será efectuada en instalaciones de la </w:t>
      </w:r>
      <w:r>
        <w:rPr>
          <w:rFonts w:ascii="Tahoma" w:hAnsi="Tahoma" w:eastAsia="Times New Roman" w:cs="Tahoma"/>
          <w:color w:val="0033CC"/>
          <w:sz w:val="20"/>
          <w:szCs w:val="20"/>
          <w:lang w:val="es-ES"/>
        </w:rPr>
        <w:t xml:space="preserve">Gerencia Distrital Potosí </w:t>
      </w:r>
      <w:r>
        <w:rPr>
          <w:rFonts w:ascii="Tahoma" w:hAnsi="Tahoma" w:eastAsia="Times New Roman" w:cs="Tahoma"/>
          <w:sz w:val="20"/>
          <w:szCs w:val="20"/>
          <w:lang w:val="es-ES"/>
        </w:rPr>
        <w:t>del Servicio de Impuestos Nacionales, previo a la fecha de adjudicación establecido en el cronograma de plazos.</w:t>
      </w:r>
    </w:p>
    <w:p>
      <w:pPr>
        <w:shd w:val="clear" w:color="auto" w:fill="FFFFFF"/>
        <w:ind w:left="851"/>
        <w:jc w:val="both"/>
        <w:rPr>
          <w:rFonts w:ascii="Tahoma" w:hAnsi="Tahoma" w:eastAsia="Times New Roman" w:cs="Tahoma"/>
          <w:sz w:val="20"/>
          <w:szCs w:val="20"/>
          <w:lang w:val="es-ES"/>
        </w:rPr>
      </w:pPr>
    </w:p>
    <w:p>
      <w:pPr>
        <w:numPr>
          <w:ilvl w:val="0"/>
          <w:numId w:val="26"/>
        </w:numPr>
        <w:ind w:left="567" w:hanging="425"/>
        <w:jc w:val="both"/>
        <w:rPr>
          <w:rFonts w:ascii="Tahoma" w:hAnsi="Tahoma" w:cs="Tahoma"/>
          <w:b/>
          <w:sz w:val="20"/>
          <w:szCs w:val="20"/>
          <w:u w:val="single"/>
          <w:lang w:val="es-MX"/>
        </w:rPr>
      </w:pPr>
      <w:r>
        <w:rPr>
          <w:rFonts w:ascii="Tahoma" w:hAnsi="Tahoma" w:cs="Tahoma"/>
          <w:b/>
          <w:sz w:val="20"/>
          <w:szCs w:val="20"/>
          <w:u w:val="single"/>
          <w:lang w:val="es-MX"/>
        </w:rPr>
        <w:t>MÉTODO DE SELECCIÓN Y ADJUDICACIÓN</w:t>
      </w:r>
    </w:p>
    <w:p>
      <w:pPr>
        <w:ind w:left="567"/>
        <w:jc w:val="both"/>
        <w:rPr>
          <w:rFonts w:ascii="Tahoma" w:hAnsi="Tahoma" w:cs="Tahoma"/>
          <w:b/>
          <w:sz w:val="20"/>
          <w:szCs w:val="20"/>
          <w:lang w:val="es-MX"/>
        </w:rPr>
      </w:pPr>
    </w:p>
    <w:p>
      <w:pPr>
        <w:ind w:left="567"/>
        <w:jc w:val="both"/>
        <w:rPr>
          <w:rFonts w:ascii="Tahoma" w:hAnsi="Tahoma" w:cs="Tahoma"/>
          <w:sz w:val="20"/>
          <w:szCs w:val="20"/>
        </w:rPr>
      </w:pPr>
      <w:r>
        <w:rPr>
          <w:rFonts w:ascii="Tahoma" w:hAnsi="Tahoma" w:cs="Tahoma"/>
          <w:sz w:val="20"/>
          <w:szCs w:val="20"/>
        </w:rPr>
        <w:t xml:space="preserve">La adjudicación se realizará por </w:t>
      </w:r>
      <w:r>
        <w:rPr>
          <w:rFonts w:ascii="Tahoma" w:hAnsi="Tahoma" w:cs="Tahoma"/>
          <w:b/>
          <w:sz w:val="20"/>
          <w:szCs w:val="20"/>
        </w:rPr>
        <w:t>Ítem</w:t>
      </w:r>
      <w:r>
        <w:rPr>
          <w:rFonts w:ascii="Tahoma" w:hAnsi="Tahoma" w:cs="Tahoma"/>
          <w:sz w:val="20"/>
          <w:szCs w:val="20"/>
        </w:rPr>
        <w:t xml:space="preserve"> y se efectuará a la propuesta que cumpla con los requisitos exigidos (de acuerdo a lo establecido en el cuadro anterior) y alcance la mayor calificación. El puntaje mínimo aceptable será de 50 (cincuenta) puntos:</w:t>
      </w:r>
    </w:p>
    <w:p>
      <w:pPr>
        <w:spacing w:line="0" w:lineRule="atLeast"/>
        <w:ind w:left="510"/>
        <w:jc w:val="both"/>
        <w:rPr>
          <w:rFonts w:ascii="Tahoma" w:hAnsi="Tahoma" w:cs="Tahoma"/>
          <w:sz w:val="20"/>
          <w:szCs w:val="20"/>
          <w:lang w:val="es-ES"/>
        </w:rPr>
      </w:pPr>
    </w:p>
    <w:tbl>
      <w:tblPr>
        <w:tblStyle w:val="69"/>
        <w:tblW w:w="85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866"/>
        <w:gridCol w:w="1391"/>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95B3D7" w:themeFill="accent1" w:themeFillTint="99"/>
            <w:vAlign w:val="center"/>
          </w:tcPr>
          <w:p>
            <w:pPr>
              <w:pStyle w:val="52"/>
              <w:widowControl/>
              <w:suppressAutoHyphens/>
              <w:spacing w:before="0" w:after="0"/>
              <w:jc w:val="left"/>
              <w:rPr>
                <w:rFonts w:ascii="Tahoma" w:hAnsi="Tahoma" w:cs="Tahoma"/>
                <w:b/>
                <w:sz w:val="16"/>
                <w:szCs w:val="16"/>
              </w:rPr>
            </w:pPr>
            <w:r>
              <w:rPr>
                <w:rFonts w:ascii="Tahoma" w:hAnsi="Tahoma" w:eastAsia="ＭＳ 明朝" w:cs="Tahoma"/>
                <w:b/>
                <w:kern w:val="0"/>
                <w:sz w:val="16"/>
                <w:szCs w:val="16"/>
                <w:lang w:val="es-ES" w:eastAsia="en-US" w:bidi="ar-SA"/>
              </w:rPr>
              <w:t>CRITERIOS DE EVALUACIÓN</w:t>
            </w:r>
          </w:p>
        </w:tc>
        <w:tc>
          <w:tcPr>
            <w:tcW w:w="1391" w:type="dxa"/>
            <w:shd w:val="clear" w:color="auto" w:fill="95B3D7" w:themeFill="accent1" w:themeFillTint="99"/>
            <w:vAlign w:val="center"/>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PUNTAJE</w:t>
            </w:r>
          </w:p>
        </w:tc>
        <w:tc>
          <w:tcPr>
            <w:tcW w:w="1278" w:type="dxa"/>
            <w:shd w:val="clear" w:color="auto" w:fill="95B3D7" w:themeFill="accent1" w:themeFillTint="99"/>
            <w:vAlign w:val="center"/>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PUNTAJE TOTAL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95B3D7" w:themeFill="accent1" w:themeFillTint="99"/>
          </w:tcPr>
          <w:p>
            <w:pPr>
              <w:pStyle w:val="52"/>
              <w:widowControl/>
              <w:suppressAutoHyphens/>
              <w:spacing w:before="0" w:after="0"/>
              <w:jc w:val="left"/>
              <w:rPr>
                <w:rFonts w:ascii="Tahoma" w:hAnsi="Tahoma" w:cs="Tahoma"/>
                <w:b/>
                <w:sz w:val="16"/>
                <w:szCs w:val="16"/>
              </w:rPr>
            </w:pPr>
            <w:r>
              <w:rPr>
                <w:rFonts w:ascii="Tahoma" w:hAnsi="Tahoma" w:eastAsia="Times New Roman" w:cs="Tahoma"/>
                <w:b/>
                <w:bCs/>
                <w:color w:val="000000"/>
                <w:kern w:val="0"/>
                <w:sz w:val="16"/>
                <w:szCs w:val="16"/>
                <w:lang w:val="es-ES" w:eastAsia="en-US" w:bidi="ar-SA"/>
              </w:rPr>
              <w:t>CONDICIONES MÍNIMAS</w:t>
            </w:r>
          </w:p>
        </w:tc>
        <w:tc>
          <w:tcPr>
            <w:tcW w:w="1391" w:type="dxa"/>
            <w:vMerge w:val="restart"/>
            <w:vAlign w:val="center"/>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HABILITANTE</w:t>
            </w:r>
          </w:p>
        </w:tc>
        <w:tc>
          <w:tcPr>
            <w:tcW w:w="1278" w:type="dxa"/>
            <w:vMerge w:val="restart"/>
            <w:vAlign w:val="center"/>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tcPr>
          <w:p>
            <w:pPr>
              <w:pStyle w:val="52"/>
              <w:widowControl/>
              <w:suppressAutoHyphens/>
              <w:spacing w:before="0" w:after="0"/>
              <w:jc w:val="left"/>
              <w:rPr>
                <w:rFonts w:ascii="Tahoma" w:hAnsi="Tahoma" w:eastAsia="Times New Roman" w:cs="Tahoma"/>
                <w:b/>
                <w:bCs/>
                <w:color w:val="000000"/>
                <w:sz w:val="16"/>
                <w:szCs w:val="16"/>
              </w:rPr>
            </w:pPr>
            <w:r>
              <w:rPr>
                <w:rFonts w:ascii="Tahoma" w:hAnsi="Tahoma" w:eastAsia="Times New Roman" w:cs="Tahoma"/>
                <w:b/>
                <w:bCs/>
                <w:kern w:val="0"/>
                <w:sz w:val="16"/>
                <w:szCs w:val="16"/>
                <w:lang w:val="es-ES" w:eastAsia="en-US" w:bidi="ar-SA"/>
              </w:rPr>
              <w:t>FORMACIÓN</w:t>
            </w:r>
          </w:p>
        </w:tc>
        <w:tc>
          <w:tcPr>
            <w:tcW w:w="1391" w:type="dxa"/>
            <w:vMerge w:val="continue"/>
            <w:vAlign w:val="center"/>
          </w:tcPr>
          <w:p>
            <w:pPr>
              <w:pStyle w:val="52"/>
              <w:widowControl/>
              <w:suppressAutoHyphens/>
              <w:spacing w:before="0" w:after="0"/>
              <w:jc w:val="center"/>
              <w:rPr>
                <w:rFonts w:ascii="Tahoma" w:hAnsi="Tahoma" w:cs="Tahoma"/>
                <w:b/>
                <w:sz w:val="16"/>
                <w:szCs w:val="16"/>
              </w:rPr>
            </w:pPr>
          </w:p>
        </w:tc>
        <w:tc>
          <w:tcPr>
            <w:tcW w:w="1278" w:type="dxa"/>
            <w:vMerge w:val="continue"/>
            <w:vAlign w:val="center"/>
          </w:tcPr>
          <w:p>
            <w:pPr>
              <w:pStyle w:val="52"/>
              <w:widowControl/>
              <w:suppressAutoHyphens/>
              <w:spacing w:before="0" w:after="0"/>
              <w:jc w:val="center"/>
              <w:rPr>
                <w:rFonts w:ascii="Tahoma" w:hAnsi="Tahoma" w:cs="Tahoma"/>
                <w:b/>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95B3D7" w:themeFill="accent1" w:themeFillTint="99"/>
          </w:tcPr>
          <w:p>
            <w:pPr>
              <w:pStyle w:val="52"/>
              <w:widowControl/>
              <w:suppressAutoHyphens/>
              <w:spacing w:before="0" w:after="0"/>
              <w:jc w:val="left"/>
              <w:rPr>
                <w:rFonts w:ascii="Tahoma" w:hAnsi="Tahoma" w:cs="Tahoma"/>
                <w:b/>
                <w:sz w:val="16"/>
                <w:szCs w:val="16"/>
                <w:lang w:val="es-BO"/>
              </w:rPr>
            </w:pPr>
            <w:r>
              <w:rPr>
                <w:rFonts w:ascii="Tahoma" w:hAnsi="Tahoma" w:eastAsia="ＭＳ 明朝" w:cs="Tahoma"/>
                <w:b/>
                <w:kern w:val="0"/>
                <w:sz w:val="16"/>
                <w:szCs w:val="16"/>
                <w:lang w:val="es-BO" w:eastAsia="en-US" w:bidi="ar-SA"/>
              </w:rPr>
              <w:t>CONDICIONES ADICIONALES</w:t>
            </w:r>
          </w:p>
        </w:tc>
        <w:tc>
          <w:tcPr>
            <w:tcW w:w="1391" w:type="dxa"/>
            <w:vAlign w:val="center"/>
          </w:tcPr>
          <w:p>
            <w:pPr>
              <w:pStyle w:val="52"/>
              <w:widowControl/>
              <w:suppressAutoHyphens/>
              <w:spacing w:before="0" w:after="0"/>
              <w:jc w:val="center"/>
              <w:rPr>
                <w:rFonts w:ascii="Tahoma" w:hAnsi="Tahoma" w:cs="Tahoma"/>
                <w:sz w:val="16"/>
                <w:szCs w:val="16"/>
              </w:rPr>
            </w:pPr>
          </w:p>
        </w:tc>
        <w:tc>
          <w:tcPr>
            <w:tcW w:w="1278" w:type="dxa"/>
            <w:vMerge w:val="restart"/>
            <w:vAlign w:val="center"/>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35 PUNTOS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tcPr>
          <w:p>
            <w:pPr>
              <w:pStyle w:val="52"/>
              <w:widowControl/>
              <w:suppressAutoHyphens/>
              <w:spacing w:before="0" w:after="0"/>
              <w:jc w:val="left"/>
              <w:rPr>
                <w:rFonts w:ascii="Tahoma" w:hAnsi="Tahoma" w:cs="Tahoma"/>
                <w:b/>
                <w:i/>
                <w:sz w:val="16"/>
                <w:szCs w:val="16"/>
              </w:rPr>
            </w:pPr>
            <w:r>
              <w:rPr>
                <w:rFonts w:ascii="Tahoma" w:hAnsi="Tahoma" w:eastAsia="ＭＳ 明朝" w:cs="Tahoma"/>
                <w:b/>
                <w:kern w:val="0"/>
                <w:sz w:val="16"/>
                <w:szCs w:val="16"/>
                <w:lang w:val="es-ES" w:eastAsia="en-US" w:bidi="ar-SA"/>
              </w:rPr>
              <w:t>FORMACIÓN ADICIONAL</w:t>
            </w:r>
            <w:r>
              <w:rPr>
                <w:rFonts w:ascii="Tahoma" w:hAnsi="Tahoma" w:eastAsia="ＭＳ 明朝" w:cs="Tahoma"/>
                <w:b/>
                <w:i/>
                <w:kern w:val="0"/>
                <w:sz w:val="16"/>
                <w:szCs w:val="16"/>
                <w:lang w:val="es-ES" w:eastAsia="en-US" w:bidi="ar-SA"/>
              </w:rPr>
              <w:t xml:space="preserve"> </w:t>
            </w:r>
            <w:r>
              <w:rPr>
                <w:rFonts w:ascii="Tahoma" w:hAnsi="Tahoma" w:eastAsia="ＭＳ 明朝" w:cs="Tahoma"/>
                <w:i/>
                <w:kern w:val="0"/>
                <w:sz w:val="16"/>
                <w:szCs w:val="16"/>
                <w:lang w:val="es-ES" w:eastAsia="en-US" w:bidi="ar-SA"/>
              </w:rPr>
              <w:t>(Licenciado o Egresado de las carreras de economía, auditoria o contaduría pública, administración de empresas, ingeniería comercial e ingeniería financiera).</w:t>
            </w:r>
          </w:p>
        </w:tc>
        <w:tc>
          <w:tcPr>
            <w:tcW w:w="1391" w:type="dxa"/>
            <w:vAlign w:val="center"/>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2</w:t>
            </w:r>
          </w:p>
        </w:tc>
        <w:tc>
          <w:tcPr>
            <w:tcW w:w="1278" w:type="dxa"/>
            <w:vMerge w:val="continue"/>
            <w:vAlign w:val="center"/>
          </w:tcPr>
          <w:p>
            <w:pPr>
              <w:pStyle w:val="52"/>
              <w:widowControl/>
              <w:suppressAutoHyphens/>
              <w:spacing w:before="0" w:after="0"/>
              <w:jc w:val="center"/>
              <w:rPr>
                <w:rFonts w:ascii="Tahoma" w:hAnsi="Tahoma" w:cs="Tahoma"/>
                <w:b/>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vAlign w:val="center"/>
          </w:tcPr>
          <w:p>
            <w:pPr>
              <w:widowControl/>
              <w:suppressAutoHyphens/>
              <w:spacing w:before="0" w:after="0"/>
              <w:jc w:val="left"/>
              <w:rPr>
                <w:rFonts w:ascii="Tahoma" w:hAnsi="Tahoma" w:eastAsia="Times New Roman" w:cs="Tahoma"/>
                <w:b/>
                <w:sz w:val="16"/>
                <w:szCs w:val="16"/>
              </w:rPr>
            </w:pPr>
            <w:r>
              <w:rPr>
                <w:rFonts w:ascii="Tahoma" w:hAnsi="Tahoma" w:eastAsia="Times New Roman" w:cs="Tahoma"/>
                <w:b/>
                <w:kern w:val="0"/>
                <w:sz w:val="16"/>
                <w:szCs w:val="16"/>
                <w:lang w:val="es-ES" w:eastAsia="en-US" w:bidi="ar-SA"/>
              </w:rPr>
              <w:t>CURSOS, TALLERES Y/O SEMINARIOS</w:t>
            </w:r>
          </w:p>
        </w:tc>
        <w:tc>
          <w:tcPr>
            <w:tcW w:w="1391" w:type="dxa"/>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4</w:t>
            </w:r>
          </w:p>
        </w:tc>
        <w:tc>
          <w:tcPr>
            <w:tcW w:w="1278" w:type="dxa"/>
            <w:vMerge w:val="continue"/>
          </w:tcPr>
          <w:p>
            <w:pPr>
              <w:pStyle w:val="52"/>
              <w:widowControl/>
              <w:suppressAutoHyphens/>
              <w:spacing w:before="0" w:after="0"/>
              <w:jc w:val="center"/>
              <w:rPr>
                <w:rFonts w:ascii="Tahoma" w:hAnsi="Tahoma" w:cs="Tahoma"/>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 w:hRule="atLeast"/>
          <w:jc w:val="center"/>
        </w:trPr>
        <w:tc>
          <w:tcPr>
            <w:tcW w:w="5866" w:type="dxa"/>
            <w:shd w:val="clear" w:color="auto" w:fill="auto"/>
          </w:tcPr>
          <w:p>
            <w:pPr>
              <w:pStyle w:val="52"/>
              <w:widowControl/>
              <w:suppressAutoHyphens/>
              <w:spacing w:before="0" w:after="0"/>
              <w:jc w:val="left"/>
              <w:rPr>
                <w:rFonts w:ascii="Tahoma" w:hAnsi="Tahoma" w:cs="Tahoma"/>
                <w:b/>
                <w:sz w:val="16"/>
                <w:szCs w:val="16"/>
              </w:rPr>
            </w:pPr>
            <w:r>
              <w:rPr>
                <w:rFonts w:ascii="Tahoma" w:hAnsi="Tahoma" w:eastAsia="Times New Roman" w:cs="Tahoma"/>
                <w:b/>
                <w:bCs/>
                <w:kern w:val="0"/>
                <w:sz w:val="16"/>
                <w:szCs w:val="16"/>
                <w:lang w:val="es-ES" w:eastAsia="en-US" w:bidi="ar-SA"/>
              </w:rPr>
              <w:t>EXPERIENCIA LABORAL</w:t>
            </w:r>
          </w:p>
        </w:tc>
        <w:tc>
          <w:tcPr>
            <w:tcW w:w="1391" w:type="dxa"/>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4</w:t>
            </w:r>
          </w:p>
        </w:tc>
        <w:tc>
          <w:tcPr>
            <w:tcW w:w="1278" w:type="dxa"/>
            <w:vMerge w:val="continue"/>
          </w:tcPr>
          <w:p>
            <w:pPr>
              <w:pStyle w:val="52"/>
              <w:widowControl/>
              <w:suppressAutoHyphens/>
              <w:spacing w:before="0" w:after="0"/>
              <w:jc w:val="center"/>
              <w:rPr>
                <w:rFonts w:ascii="Tahoma" w:hAnsi="Tahoma" w:cs="Tahoma"/>
                <w:b/>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5866" w:type="dxa"/>
            <w:shd w:val="clear" w:color="auto" w:fill="auto"/>
          </w:tcPr>
          <w:p>
            <w:pPr>
              <w:pStyle w:val="52"/>
              <w:widowControl/>
              <w:suppressAutoHyphens/>
              <w:spacing w:before="0" w:after="0"/>
              <w:jc w:val="left"/>
              <w:rPr>
                <w:rFonts w:ascii="Tahoma" w:hAnsi="Tahoma" w:eastAsia="Times New Roman" w:cs="Tahoma"/>
                <w:b/>
                <w:sz w:val="16"/>
                <w:szCs w:val="16"/>
              </w:rPr>
            </w:pPr>
            <w:r>
              <w:rPr>
                <w:rFonts w:ascii="Tahoma" w:hAnsi="Tahoma" w:eastAsia="Times New Roman" w:cs="Tahoma"/>
                <w:b/>
                <w:bCs/>
                <w:color w:val="000000"/>
                <w:kern w:val="0"/>
                <w:sz w:val="16"/>
                <w:szCs w:val="18"/>
                <w:lang w:val="es-ES" w:eastAsia="en-US" w:bidi="ar-SA"/>
              </w:rPr>
              <w:t>ENTREVISTA Y/O EXAMEN</w:t>
            </w:r>
          </w:p>
        </w:tc>
        <w:tc>
          <w:tcPr>
            <w:tcW w:w="1391" w:type="dxa"/>
            <w:vAlign w:val="center"/>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25</w:t>
            </w:r>
          </w:p>
        </w:tc>
        <w:tc>
          <w:tcPr>
            <w:tcW w:w="1278" w:type="dxa"/>
            <w:vMerge w:val="continue"/>
            <w:vAlign w:val="center"/>
          </w:tcPr>
          <w:p>
            <w:pPr>
              <w:pStyle w:val="52"/>
              <w:widowControl/>
              <w:suppressAutoHyphens/>
              <w:spacing w:before="0" w:after="0"/>
              <w:jc w:val="center"/>
              <w:rPr>
                <w:rFonts w:ascii="Tahoma" w:hAnsi="Tahoma" w:cs="Tahoma"/>
                <w:b/>
                <w:sz w:val="16"/>
                <w:szCs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 w:hRule="atLeast"/>
          <w:jc w:val="center"/>
        </w:trPr>
        <w:tc>
          <w:tcPr>
            <w:tcW w:w="5866" w:type="dxa"/>
            <w:shd w:val="clear" w:color="auto" w:fill="95B3D7" w:themeFill="accent1" w:themeFillTint="99"/>
          </w:tcPr>
          <w:p>
            <w:pPr>
              <w:pStyle w:val="52"/>
              <w:widowControl/>
              <w:suppressAutoHyphens/>
              <w:spacing w:before="0" w:after="0"/>
              <w:jc w:val="center"/>
              <w:rPr>
                <w:rFonts w:ascii="Tahoma" w:hAnsi="Tahoma" w:cs="Tahoma"/>
                <w:b/>
                <w:i/>
                <w:sz w:val="16"/>
                <w:szCs w:val="16"/>
              </w:rPr>
            </w:pPr>
            <w:r>
              <w:rPr>
                <w:rFonts w:ascii="Tahoma" w:hAnsi="Tahoma" w:eastAsia="Times New Roman" w:cs="Tahoma"/>
                <w:b/>
                <w:bCs/>
                <w:kern w:val="0"/>
                <w:sz w:val="16"/>
                <w:szCs w:val="16"/>
                <w:lang w:val="es-ES" w:eastAsia="en-US" w:bidi="ar-SA"/>
              </w:rPr>
              <w:t>TOTAL EVALUACIÓN</w:t>
            </w:r>
          </w:p>
        </w:tc>
        <w:tc>
          <w:tcPr>
            <w:tcW w:w="1391" w:type="dxa"/>
            <w:shd w:val="clear" w:color="auto" w:fill="95B3D7" w:themeFill="accent1" w:themeFillTint="99"/>
          </w:tcPr>
          <w:p>
            <w:pPr>
              <w:pStyle w:val="52"/>
              <w:widowControl/>
              <w:suppressAutoHyphens/>
              <w:spacing w:before="0" w:after="0"/>
              <w:jc w:val="center"/>
              <w:rPr>
                <w:rFonts w:ascii="Tahoma" w:hAnsi="Tahoma" w:cs="Tahoma"/>
                <w:b/>
                <w:sz w:val="16"/>
                <w:szCs w:val="16"/>
              </w:rPr>
            </w:pPr>
          </w:p>
        </w:tc>
        <w:tc>
          <w:tcPr>
            <w:tcW w:w="1278" w:type="dxa"/>
            <w:shd w:val="clear" w:color="auto" w:fill="95B3D7" w:themeFill="accent1" w:themeFillTint="99"/>
          </w:tcPr>
          <w:p>
            <w:pPr>
              <w:pStyle w:val="52"/>
              <w:widowControl/>
              <w:suppressAutoHyphens/>
              <w:spacing w:before="0" w:after="0"/>
              <w:jc w:val="center"/>
              <w:rPr>
                <w:rFonts w:ascii="Tahoma" w:hAnsi="Tahoma" w:cs="Tahoma"/>
                <w:b/>
                <w:sz w:val="16"/>
                <w:szCs w:val="16"/>
              </w:rPr>
            </w:pPr>
            <w:r>
              <w:rPr>
                <w:rFonts w:ascii="Tahoma" w:hAnsi="Tahoma" w:eastAsia="ＭＳ 明朝" w:cs="Tahoma"/>
                <w:b/>
                <w:kern w:val="0"/>
                <w:sz w:val="16"/>
                <w:szCs w:val="16"/>
                <w:lang w:val="es-ES" w:eastAsia="en-US" w:bidi="ar-SA"/>
              </w:rPr>
              <w:t>70  PUNTOS</w:t>
            </w:r>
          </w:p>
        </w:tc>
      </w:tr>
    </w:tbl>
    <w:p>
      <w:pPr>
        <w:spacing w:line="0" w:lineRule="atLeast"/>
        <w:ind w:left="510"/>
        <w:jc w:val="both"/>
        <w:rPr>
          <w:rFonts w:ascii="Tahoma" w:hAnsi="Tahoma" w:cs="Tahoma"/>
          <w:sz w:val="20"/>
          <w:szCs w:val="20"/>
          <w:lang w:val="es-ES"/>
        </w:rPr>
      </w:pPr>
    </w:p>
    <w:p>
      <w:pPr>
        <w:tabs>
          <w:tab w:val="left" w:pos="3690"/>
        </w:tabs>
        <w:ind w:left="284"/>
        <w:rPr>
          <w:rFonts w:ascii="Tahoma" w:hAnsi="Tahoma" w:cs="Tahoma"/>
          <w:sz w:val="20"/>
          <w:szCs w:val="20"/>
        </w:rPr>
      </w:pPr>
      <w:r>
        <w:rPr>
          <w:rFonts w:ascii="Tahoma" w:hAnsi="Tahoma" w:cs="Tahoma"/>
          <w:sz w:val="20"/>
          <w:szCs w:val="20"/>
        </w:rPr>
        <w:tab/>
      </w: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both"/>
        <w:rPr>
          <w:rFonts w:cs="Arial"/>
          <w:b/>
          <w:szCs w:val="18"/>
          <w:lang w:val="es-BO"/>
        </w:rPr>
      </w:pPr>
    </w:p>
    <w:p>
      <w:pPr>
        <w:jc w:val="both"/>
        <w:rPr>
          <w:rFonts w:cs="Arial"/>
          <w:b/>
          <w:szCs w:val="18"/>
          <w:lang w:val="es-BO"/>
        </w:rPr>
      </w:pPr>
    </w:p>
    <w:p>
      <w:pPr>
        <w:jc w:val="both"/>
        <w:rPr>
          <w:rFonts w:cs="Arial"/>
          <w:b/>
          <w:szCs w:val="18"/>
          <w:lang w:val="es-BO"/>
        </w:rPr>
      </w:pPr>
    </w:p>
    <w:p>
      <w:pPr>
        <w:jc w:val="both"/>
        <w:rPr>
          <w:rFonts w:cs="Arial"/>
          <w:b/>
          <w:szCs w:val="18"/>
          <w:lang w:val="es-BO"/>
        </w:rPr>
      </w:pPr>
    </w:p>
    <w:p>
      <w:pPr>
        <w:jc w:val="center"/>
        <w:rPr>
          <w:rFonts w:cs="Arial"/>
          <w:b/>
          <w:szCs w:val="18"/>
          <w:lang w:val="es-BO"/>
        </w:rPr>
      </w:pPr>
    </w:p>
    <w:p>
      <w:pPr>
        <w:jc w:val="center"/>
        <w:rPr>
          <w:rFonts w:cs="Arial"/>
          <w:b/>
          <w:szCs w:val="18"/>
          <w:lang w:val="es-BO"/>
        </w:rPr>
      </w:pPr>
      <w:r>
        <w:rPr>
          <w:rFonts w:cs="Arial"/>
          <w:b/>
          <w:szCs w:val="18"/>
          <w:lang w:val="es-BO"/>
        </w:rPr>
        <w:t>PARTE III</w:t>
      </w:r>
      <w:bookmarkEnd w:id="99"/>
      <w:bookmarkEnd w:id="100"/>
    </w:p>
    <w:p>
      <w:pPr>
        <w:jc w:val="center"/>
        <w:rPr>
          <w:rFonts w:cs="Arial"/>
          <w:b/>
          <w:szCs w:val="18"/>
          <w:lang w:val="es-BO"/>
        </w:rPr>
      </w:pPr>
      <w:r>
        <w:rPr>
          <w:rFonts w:cs="Arial"/>
          <w:b/>
          <w:szCs w:val="18"/>
          <w:lang w:val="es-BO"/>
        </w:rPr>
        <w:t>ANEXO 1</w:t>
      </w:r>
    </w:p>
    <w:p>
      <w:pPr>
        <w:jc w:val="center"/>
        <w:rPr>
          <w:rFonts w:cs="Arial"/>
          <w:b/>
          <w:szCs w:val="18"/>
          <w:lang w:val="es-BO"/>
        </w:rPr>
      </w:pPr>
    </w:p>
    <w:p>
      <w:pPr>
        <w:jc w:val="center"/>
        <w:rPr>
          <w:rFonts w:cs="Arial"/>
          <w:b/>
          <w:szCs w:val="18"/>
          <w:lang w:val="es-BO"/>
        </w:rPr>
      </w:pPr>
      <w:r>
        <w:rPr>
          <w:rFonts w:cs="Arial"/>
          <w:b/>
          <w:szCs w:val="18"/>
          <w:lang w:val="es-BO"/>
        </w:rPr>
        <w:t>FORMULARIO A-1</w:t>
      </w:r>
    </w:p>
    <w:p>
      <w:pPr>
        <w:jc w:val="center"/>
        <w:rPr>
          <w:rFonts w:cs="Arial"/>
          <w:b/>
          <w:szCs w:val="18"/>
          <w:lang w:val="es-BO"/>
        </w:rPr>
      </w:pPr>
      <w:r>
        <w:rPr>
          <w:rFonts w:cs="Arial"/>
          <w:b/>
          <w:szCs w:val="18"/>
          <w:lang w:val="es-BO"/>
        </w:rPr>
        <w:t>PRESENTACIÓN DE PROPUESTA</w:t>
      </w:r>
    </w:p>
    <w:p>
      <w:pPr>
        <w:jc w:val="center"/>
        <w:rPr>
          <w:rFonts w:cs="Arial"/>
          <w:b/>
          <w:szCs w:val="18"/>
          <w:lang w:val="es-BO"/>
        </w:rPr>
      </w:pPr>
    </w:p>
    <w:tbl>
      <w:tblPr>
        <w:tblStyle w:val="11"/>
        <w:tblW w:w="10191" w:type="dxa"/>
        <w:jc w:val="center"/>
        <w:tblLayout w:type="fixed"/>
        <w:tblCellMar>
          <w:top w:w="0" w:type="dxa"/>
          <w:left w:w="108" w:type="dxa"/>
          <w:bottom w:w="0" w:type="dxa"/>
          <w:right w:w="108" w:type="dxa"/>
        </w:tblCellMar>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tblPrEx>
          <w:tblCellMar>
            <w:top w:w="0" w:type="dxa"/>
            <w:left w:w="108" w:type="dxa"/>
            <w:bottom w:w="0" w:type="dxa"/>
            <w:right w:w="108" w:type="dxa"/>
          </w:tblCellMar>
        </w:tblPrEx>
        <w:trPr>
          <w:gridAfter w:val="1"/>
          <w:wAfter w:w="31" w:type="dxa"/>
          <w:trHeight w:val="305" w:hRule="atLeast"/>
          <w:jc w:val="center"/>
        </w:trPr>
        <w:tc>
          <w:tcPr>
            <w:tcW w:w="10160" w:type="dxa"/>
            <w:gridSpan w:val="26"/>
            <w:tcBorders>
              <w:top w:val="single" w:color="244061" w:themeColor="accent1" w:themeShade="80" w:sz="12" w:space="0"/>
              <w:left w:val="single" w:color="244061" w:themeColor="accent1" w:themeShade="80" w:sz="12" w:space="0"/>
              <w:bottom w:val="single" w:color="244061" w:themeColor="accent1" w:themeShade="80" w:sz="12" w:space="0"/>
              <w:right w:val="single" w:color="244061" w:themeColor="accent1" w:themeShade="80" w:sz="12" w:space="0"/>
            </w:tcBorders>
            <w:shd w:val="clear" w:color="000000" w:fill="0F253F"/>
            <w:vAlign w:val="center"/>
          </w:tcPr>
          <w:p>
            <w:pPr>
              <w:jc w:val="left"/>
              <w:rPr>
                <w:rFonts w:ascii="Arial" w:hAnsi="Arial" w:cs="Arial"/>
                <w:b/>
                <w:bCs/>
                <w:sz w:val="16"/>
                <w:lang w:val="es-BO"/>
              </w:rPr>
            </w:pPr>
            <w:r>
              <w:rPr>
                <w:rFonts w:ascii="Arial" w:hAnsi="Arial" w:cs="Arial"/>
                <w:b/>
                <w:bCs/>
                <w:sz w:val="16"/>
                <w:lang w:val="es-BO"/>
              </w:rPr>
              <w:t>DATOS DEL OBJETO DE LA CONTRATACIÓN</w:t>
            </w:r>
          </w:p>
        </w:tc>
      </w:tr>
      <w:tr>
        <w:tblPrEx>
          <w:tblCellMar>
            <w:top w:w="0" w:type="dxa"/>
            <w:left w:w="108" w:type="dxa"/>
            <w:bottom w:w="0" w:type="dxa"/>
            <w:right w:w="108" w:type="dxa"/>
          </w:tblCellMar>
        </w:tblPrEx>
        <w:trPr>
          <w:gridAfter w:val="1"/>
          <w:wAfter w:w="31" w:type="dxa"/>
          <w:trHeight w:val="35" w:hRule="atLeast"/>
          <w:jc w:val="center"/>
        </w:trPr>
        <w:tc>
          <w:tcPr>
            <w:tcW w:w="10160" w:type="dxa"/>
            <w:gridSpan w:val="26"/>
            <w:tcBorders>
              <w:top w:val="single" w:color="244061" w:themeColor="accent1" w:themeShade="80" w:sz="12" w:space="0"/>
              <w:left w:val="single" w:color="244061" w:themeColor="accent1" w:themeShade="80" w:sz="12" w:space="0"/>
              <w:bottom w:val="nil"/>
              <w:right w:val="single" w:color="244061" w:themeColor="accent1" w:themeShade="80" w:sz="12" w:space="0"/>
            </w:tcBorders>
            <w:shd w:val="clear" w:color="auto" w:fill="auto"/>
            <w:noWrap/>
            <w:vAlign w:val="center"/>
          </w:tcPr>
          <w:p>
            <w:pPr>
              <w:rPr>
                <w:sz w:val="8"/>
                <w:lang w:val="es-BO"/>
              </w:rPr>
            </w:pPr>
            <w:r>
              <w:rPr>
                <w:rFonts w:ascii="Calibri" w:hAnsi="Calibri" w:cs="Calibri"/>
                <w:sz w:val="8"/>
                <w:lang w:val="es-BO"/>
              </w:rPr>
              <w:t> </w:t>
            </w:r>
            <w:r>
              <w:rPr>
                <w:sz w:val="8"/>
                <w:lang w:val="es-BO"/>
              </w:rPr>
              <w:t> </w:t>
            </w:r>
          </w:p>
        </w:tc>
      </w:tr>
      <w:tr>
        <w:trPr>
          <w:trHeight w:val="305" w:hRule="atLeast"/>
          <w:jc w:val="center"/>
        </w:trPr>
        <w:tc>
          <w:tcPr>
            <w:tcW w:w="1321" w:type="dxa"/>
            <w:tcBorders>
              <w:top w:val="nil"/>
              <w:left w:val="single" w:color="244061" w:themeColor="accent1" w:themeShade="80" w:sz="12" w:space="0"/>
              <w:bottom w:val="nil"/>
              <w:right w:val="single" w:color="auto" w:sz="8" w:space="0"/>
            </w:tcBorders>
            <w:shd w:val="clear" w:color="auto" w:fill="auto"/>
            <w:vAlign w:val="center"/>
          </w:tcPr>
          <w:p>
            <w:pPr>
              <w:jc w:val="right"/>
              <w:rPr>
                <w:rFonts w:ascii="Arial" w:hAnsi="Arial" w:cs="Arial"/>
                <w:lang w:val="es-BO"/>
              </w:rPr>
            </w:pPr>
            <w:r>
              <w:rPr>
                <w:rFonts w:ascii="Arial" w:hAnsi="Arial" w:cs="Arial"/>
                <w:b/>
                <w:bCs/>
                <w:lang w:val="es-BO"/>
              </w:rPr>
              <w:t>CUCE:</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16"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399"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2"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1"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3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25"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400"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6"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14" w:type="dxa"/>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39" w:type="dxa"/>
            <w:tcBorders>
              <w:left w:val="single" w:color="auto" w:sz="8" w:space="0"/>
              <w:right w:val="single" w:color="auto" w:sz="8" w:space="0"/>
            </w:tcBorders>
            <w:shd w:val="clear" w:color="auto" w:fill="auto"/>
            <w:vAlign w:val="center"/>
          </w:tcPr>
          <w:p>
            <w:pPr>
              <w:jc w:val="center"/>
              <w:rPr>
                <w:rFonts w:ascii="Arial" w:hAnsi="Arial" w:cs="Arial"/>
                <w:lang w:val="es-BO"/>
              </w:rPr>
            </w:pPr>
            <w:r>
              <w:rPr>
                <w:rFonts w:ascii="Arial" w:hAnsi="Arial" w:cs="Arial"/>
                <w:lang w:val="es-BO"/>
              </w:rPr>
              <w:t>-</w:t>
            </w:r>
          </w:p>
        </w:tc>
        <w:tc>
          <w:tcPr>
            <w:tcW w:w="433" w:type="dxa"/>
            <w:gridSpan w:val="2"/>
            <w:tcBorders>
              <w:top w:val="single" w:color="auto" w:sz="8" w:space="0"/>
              <w:left w:val="single" w:color="auto" w:sz="8" w:space="0"/>
              <w:bottom w:val="single" w:color="auto" w:sz="8" w:space="0"/>
              <w:right w:val="single" w:color="auto" w:sz="8" w:space="0"/>
            </w:tcBorders>
            <w:shd w:val="clear" w:color="auto" w:fill="DBE5F1"/>
            <w:vAlign w:val="center"/>
          </w:tcPr>
          <w:p>
            <w:pPr>
              <w:jc w:val="center"/>
              <w:rPr>
                <w:rFonts w:ascii="Arial" w:hAnsi="Arial" w:cs="Arial"/>
                <w:lang w:val="es-BO"/>
              </w:rPr>
            </w:pPr>
          </w:p>
        </w:tc>
        <w:tc>
          <w:tcPr>
            <w:tcW w:w="262" w:type="dxa"/>
            <w:gridSpan w:val="2"/>
            <w:tcBorders>
              <w:top w:val="nil"/>
              <w:left w:val="single" w:color="auto" w:sz="8" w:space="0"/>
              <w:bottom w:val="nil"/>
              <w:right w:val="single" w:color="244061" w:themeColor="accent1" w:themeShade="80" w:sz="12" w:space="0"/>
            </w:tcBorders>
            <w:shd w:val="clear" w:color="auto" w:fill="auto"/>
            <w:vAlign w:val="center"/>
          </w:tcPr>
          <w:p>
            <w:pPr>
              <w:rPr>
                <w:rFonts w:ascii="Arial" w:hAnsi="Arial" w:cs="Arial"/>
                <w:lang w:val="es-BO"/>
              </w:rPr>
            </w:pPr>
          </w:p>
        </w:tc>
      </w:tr>
      <w:tr>
        <w:trPr>
          <w:gridAfter w:val="1"/>
          <w:wAfter w:w="31" w:type="dxa"/>
          <w:trHeight w:val="159" w:hRule="atLeast"/>
          <w:jc w:val="center"/>
        </w:trPr>
        <w:tc>
          <w:tcPr>
            <w:tcW w:w="9860" w:type="dxa"/>
            <w:gridSpan w:val="24"/>
            <w:tcBorders>
              <w:top w:val="nil"/>
              <w:left w:val="single" w:color="244061" w:themeColor="accent1" w:themeShade="80" w:sz="12" w:space="0"/>
              <w:bottom w:val="nil"/>
              <w:right w:val="nil"/>
            </w:tcBorders>
            <w:shd w:val="clear" w:color="auto" w:fill="auto"/>
            <w:noWrap/>
            <w:vAlign w:val="center"/>
          </w:tcPr>
          <w:p>
            <w:pPr>
              <w:rPr>
                <w:sz w:val="8"/>
                <w:lang w:val="es-BO"/>
              </w:rPr>
            </w:pPr>
            <w:r>
              <w:rPr>
                <w:rFonts w:ascii="Calibri" w:hAnsi="Calibri" w:cs="Calibri"/>
                <w:sz w:val="8"/>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sz w:val="8"/>
                <w:lang w:val="es-BO"/>
              </w:rPr>
            </w:pPr>
            <w:r>
              <w:rPr>
                <w:sz w:val="8"/>
                <w:lang w:val="es-BO"/>
              </w:rPr>
              <w:t> </w:t>
            </w:r>
          </w:p>
        </w:tc>
      </w:tr>
      <w:tr>
        <w:tblPrEx>
          <w:tblCellMar>
            <w:top w:w="0" w:type="dxa"/>
            <w:left w:w="108" w:type="dxa"/>
            <w:bottom w:w="0" w:type="dxa"/>
            <w:right w:w="108" w:type="dxa"/>
          </w:tblCellMar>
        </w:tblPrEx>
        <w:trPr>
          <w:gridAfter w:val="1"/>
          <w:wAfter w:w="31" w:type="dxa"/>
          <w:trHeight w:val="305" w:hRule="atLeast"/>
          <w:jc w:val="center"/>
        </w:trPr>
        <w:tc>
          <w:tcPr>
            <w:tcW w:w="3778" w:type="dxa"/>
            <w:gridSpan w:val="8"/>
            <w:tcBorders>
              <w:top w:val="nil"/>
              <w:left w:val="single" w:color="244061" w:themeColor="accent1" w:themeShade="80"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SEÑALAR EL OBJETO DE LA CONTRATACIÓN:</w:t>
            </w:r>
          </w:p>
        </w:tc>
        <w:tc>
          <w:tcPr>
            <w:tcW w:w="6082" w:type="dxa"/>
            <w:gridSpan w:val="16"/>
            <w:tcBorders>
              <w:top w:val="single" w:color="000000" w:sz="8" w:space="0"/>
              <w:left w:val="single" w:color="000000" w:sz="8" w:space="0"/>
              <w:bottom w:val="single" w:color="000000" w:sz="8" w:space="0"/>
              <w:right w:val="single" w:color="000000" w:sz="8" w:space="0"/>
            </w:tcBorders>
            <w:shd w:val="clear" w:color="auto" w:fill="DBE5F1"/>
            <w:vAlign w:val="center"/>
          </w:tcPr>
          <w:p>
            <w:pPr>
              <w:jc w:val="center"/>
              <w:rPr>
                <w:rFonts w:ascii="Arial" w:hAnsi="Arial" w:cs="Arial"/>
                <w:b/>
                <w:bCs/>
                <w:lang w:val="es-BO"/>
              </w:rPr>
            </w:pPr>
            <w:r>
              <w:rPr>
                <w:rFonts w:ascii="Arial" w:hAnsi="Arial" w:cs="Arial"/>
                <w:b/>
                <w:bCs/>
                <w:lang w:val="es-BO"/>
              </w:rPr>
              <w:t> </w:t>
            </w:r>
          </w:p>
        </w:tc>
        <w:tc>
          <w:tcPr>
            <w:tcW w:w="300" w:type="dxa"/>
            <w:gridSpan w:val="2"/>
            <w:tcBorders>
              <w:top w:val="nil"/>
              <w:left w:val="nil"/>
              <w:bottom w:val="nil"/>
              <w:right w:val="single" w:color="244061" w:themeColor="accent1" w:themeShade="80" w:sz="12" w:space="0"/>
            </w:tcBorders>
            <w:shd w:val="clear" w:color="auto" w:fill="auto"/>
            <w:vAlign w:val="center"/>
          </w:tcPr>
          <w:p>
            <w:pPr>
              <w:rPr>
                <w:rFonts w:ascii="Arial" w:hAnsi="Arial" w:cs="Arial"/>
                <w:b/>
                <w:bCs/>
                <w:lang w:val="es-BO"/>
              </w:rPr>
            </w:pPr>
            <w:r>
              <w:rPr>
                <w:rFonts w:ascii="Arial" w:hAnsi="Arial" w:cs="Arial"/>
                <w:b/>
                <w:bCs/>
                <w:lang w:val="es-BO"/>
              </w:rPr>
              <w:t> </w:t>
            </w:r>
          </w:p>
        </w:tc>
      </w:tr>
      <w:tr>
        <w:tblPrEx>
          <w:tblCellMar>
            <w:top w:w="0" w:type="dxa"/>
            <w:left w:w="108" w:type="dxa"/>
            <w:bottom w:w="0" w:type="dxa"/>
            <w:right w:w="108" w:type="dxa"/>
          </w:tblCellMar>
        </w:tblPrEx>
        <w:trPr>
          <w:gridAfter w:val="1"/>
          <w:wAfter w:w="31" w:type="dxa"/>
          <w:trHeight w:val="46" w:hRule="atLeast"/>
          <w:jc w:val="center"/>
        </w:trPr>
        <w:tc>
          <w:tcPr>
            <w:tcW w:w="10160" w:type="dxa"/>
            <w:gridSpan w:val="26"/>
            <w:tcBorders>
              <w:top w:val="nil"/>
              <w:left w:val="single" w:color="244061" w:themeColor="accent1" w:themeShade="80" w:sz="12" w:space="0"/>
              <w:bottom w:val="single" w:color="auto" w:sz="12" w:space="0"/>
              <w:right w:val="single" w:color="244061" w:themeColor="accent1" w:themeShade="80" w:sz="12" w:space="0"/>
            </w:tcBorders>
            <w:shd w:val="clear" w:color="auto" w:fill="auto"/>
            <w:noWrap/>
            <w:vAlign w:val="center"/>
          </w:tcPr>
          <w:p>
            <w:pPr>
              <w:rPr>
                <w:rFonts w:ascii="Arial" w:hAnsi="Arial" w:cs="Arial"/>
                <w:sz w:val="8"/>
                <w:lang w:val="es-BO"/>
              </w:rPr>
            </w:pPr>
          </w:p>
        </w:tc>
      </w:tr>
    </w:tbl>
    <w:p>
      <w:pPr>
        <w:jc w:val="center"/>
        <w:rPr>
          <w:rFonts w:cs="Arial"/>
          <w:b/>
          <w:szCs w:val="18"/>
          <w:lang w:val="es-BO"/>
        </w:rPr>
      </w:pPr>
    </w:p>
    <w:p>
      <w:pPr>
        <w:rPr>
          <w:rFonts w:cs="Arial"/>
          <w:szCs w:val="18"/>
          <w:lang w:val="es-BO"/>
        </w:rPr>
      </w:pPr>
      <w:r>
        <w:rPr>
          <w:rFonts w:cs="Arial"/>
          <w:szCs w:val="18"/>
          <w:lang w:val="es-BO"/>
        </w:rPr>
        <w:t>Remito la presente propuesta, declarando expresamente mi conformidad y compromiso de cumplimiento, conforme con los siguientes puntos:</w:t>
      </w:r>
    </w:p>
    <w:p>
      <w:pPr>
        <w:jc w:val="center"/>
        <w:rPr>
          <w:rFonts w:cs="Arial"/>
          <w:b/>
          <w:szCs w:val="18"/>
          <w:lang w:val="es-BO"/>
        </w:rPr>
      </w:pPr>
    </w:p>
    <w:p>
      <w:pPr>
        <w:tabs>
          <w:tab w:val="left" w:pos="567"/>
        </w:tabs>
        <w:rPr>
          <w:rFonts w:cs="Arial"/>
          <w:b/>
          <w:szCs w:val="18"/>
          <w:lang w:val="es-BO"/>
        </w:rPr>
      </w:pPr>
      <w:r>
        <w:rPr>
          <w:rFonts w:cs="Arial"/>
          <w:b/>
          <w:szCs w:val="18"/>
          <w:lang w:val="es-BO"/>
        </w:rPr>
        <w:t>I.-</w:t>
      </w:r>
      <w:r>
        <w:rPr>
          <w:rFonts w:cs="Arial"/>
          <w:b/>
          <w:szCs w:val="18"/>
          <w:lang w:val="es-BO"/>
        </w:rPr>
        <w:tab/>
      </w:r>
      <w:r>
        <w:rPr>
          <w:rFonts w:cs="Arial"/>
          <w:b/>
          <w:szCs w:val="18"/>
          <w:lang w:val="es-BO"/>
        </w:rPr>
        <w:t>De las Condiciones del Proceso</w:t>
      </w:r>
    </w:p>
    <w:p>
      <w:pPr>
        <w:suppressAutoHyphens/>
        <w:ind w:left="360"/>
        <w:rPr>
          <w:rFonts w:cs="Arial"/>
          <w:b/>
          <w:szCs w:val="18"/>
          <w:lang w:val="es-BO"/>
        </w:rPr>
      </w:pPr>
    </w:p>
    <w:p>
      <w:pPr>
        <w:numPr>
          <w:ilvl w:val="0"/>
          <w:numId w:val="35"/>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numPr>
          <w:ilvl w:val="0"/>
          <w:numId w:val="35"/>
        </w:numPr>
        <w:rPr>
          <w:rFonts w:cs="Arial"/>
          <w:szCs w:val="18"/>
          <w:lang w:val="es-BO"/>
        </w:rPr>
      </w:pPr>
      <w:r>
        <w:rPr>
          <w:rFonts w:cs="Arial"/>
          <w:szCs w:val="18"/>
          <w:lang w:val="es-BO"/>
        </w:rPr>
        <w:t>Declaro no tener conflicto de intereses para el presente proceso de contratación.</w:t>
      </w:r>
    </w:p>
    <w:p>
      <w:pPr>
        <w:numPr>
          <w:ilvl w:val="0"/>
          <w:numId w:val="35"/>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numPr>
          <w:ilvl w:val="0"/>
          <w:numId w:val="35"/>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numPr>
          <w:ilvl w:val="0"/>
          <w:numId w:val="35"/>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numPr>
          <w:ilvl w:val="0"/>
          <w:numId w:val="35"/>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numPr>
          <w:ilvl w:val="0"/>
          <w:numId w:val="35"/>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numPr>
          <w:ilvl w:val="0"/>
          <w:numId w:val="35"/>
        </w:numPr>
        <w:rPr>
          <w:rFonts w:cs="Arial"/>
          <w:szCs w:val="18"/>
          <w:lang w:val="es-BO"/>
        </w:rPr>
      </w:pPr>
      <w:r>
        <w:rPr>
          <w:rFonts w:cs="Arial"/>
          <w:szCs w:val="18"/>
          <w:lang w:val="es-BO"/>
        </w:rPr>
        <w:t>Acepto a sola firma de este documento, que todos los formularios presentados se tienen por suscritos.</w:t>
      </w:r>
    </w:p>
    <w:p>
      <w:pPr>
        <w:numPr>
          <w:ilvl w:val="0"/>
          <w:numId w:val="35"/>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tabs>
          <w:tab w:val="left" w:pos="1134"/>
        </w:tabs>
        <w:ind w:left="567"/>
        <w:rPr>
          <w:rFonts w:cs="Arial"/>
          <w:szCs w:val="18"/>
          <w:lang w:val="es-BO"/>
        </w:rPr>
      </w:pPr>
    </w:p>
    <w:p>
      <w:pPr>
        <w:tabs>
          <w:tab w:val="left" w:pos="567"/>
        </w:tabs>
        <w:rPr>
          <w:rFonts w:cs="Arial"/>
          <w:b/>
          <w:szCs w:val="18"/>
          <w:lang w:val="es-BO"/>
        </w:rPr>
      </w:pPr>
      <w:r>
        <w:rPr>
          <w:rFonts w:cs="Arial"/>
          <w:b/>
          <w:szCs w:val="18"/>
          <w:lang w:val="es-BO"/>
        </w:rPr>
        <w:t>II.- De la Presentación de Documentos</w:t>
      </w:r>
    </w:p>
    <w:p>
      <w:pPr>
        <w:tabs>
          <w:tab w:val="left" w:pos="567"/>
        </w:tabs>
        <w:rPr>
          <w:rFonts w:cs="Arial"/>
          <w:b/>
          <w:szCs w:val="18"/>
          <w:lang w:val="es-BO"/>
        </w:rPr>
      </w:pPr>
    </w:p>
    <w:p>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rPr>
          <w:rFonts w:cs="Arial"/>
          <w:szCs w:val="18"/>
          <w:lang w:val="es-BO"/>
        </w:rPr>
      </w:pPr>
    </w:p>
    <w:p>
      <w:pPr>
        <w:numPr>
          <w:ilvl w:val="0"/>
          <w:numId w:val="36"/>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numPr>
          <w:ilvl w:val="0"/>
          <w:numId w:val="36"/>
        </w:numPr>
        <w:rPr>
          <w:rFonts w:cs="Arial"/>
          <w:szCs w:val="18"/>
          <w:lang w:val="es-BO"/>
        </w:rPr>
      </w:pPr>
      <w:r>
        <w:rPr>
          <w:rFonts w:cs="Arial"/>
          <w:szCs w:val="18"/>
          <w:lang w:val="es-BO"/>
        </w:rPr>
        <w:t>Fotocopia simple del Carnet de Identidad.</w:t>
      </w:r>
    </w:p>
    <w:p>
      <w:pPr>
        <w:numPr>
          <w:ilvl w:val="0"/>
          <w:numId w:val="36"/>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pPr>
        <w:rPr>
          <w:rFonts w:cs="Arial"/>
          <w:b/>
          <w:lang w:val="es-BO"/>
        </w:rPr>
      </w:pPr>
    </w:p>
    <w:p>
      <w:pPr>
        <w:jc w:val="center"/>
        <w:rPr>
          <w:rFonts w:cs="Arial"/>
          <w:b/>
          <w:lang w:val="es-BO"/>
        </w:rPr>
      </w:pPr>
    </w:p>
    <w:p>
      <w:pPr>
        <w:jc w:val="center"/>
        <w:rPr>
          <w:rFonts w:cs="Arial"/>
          <w:b/>
          <w:lang w:val="es-BO"/>
        </w:rPr>
      </w:pPr>
    </w:p>
    <w:p>
      <w:pPr>
        <w:jc w:val="center"/>
        <w:rPr>
          <w:rFonts w:cs="Arial"/>
          <w:b/>
          <w:i/>
          <w:szCs w:val="18"/>
          <w:lang w:val="es-BO"/>
        </w:rPr>
      </w:pPr>
      <w:r>
        <w:rPr>
          <w:rFonts w:cs="Arial"/>
          <w:b/>
          <w:i/>
          <w:szCs w:val="18"/>
          <w:lang w:val="es-BO"/>
        </w:rPr>
        <w:t>(Firma del proponente)</w:t>
      </w:r>
    </w:p>
    <w:p>
      <w:pPr>
        <w:jc w:val="center"/>
        <w:rPr>
          <w:rFonts w:cs="Arial"/>
          <w:b/>
          <w:bCs/>
          <w:i/>
          <w:iCs/>
          <w:szCs w:val="18"/>
          <w:lang w:val="es-BO"/>
        </w:rPr>
      </w:pPr>
      <w:r>
        <w:rPr>
          <w:rFonts w:cs="Arial"/>
          <w:b/>
          <w:bCs/>
          <w:i/>
          <w:iCs/>
          <w:szCs w:val="18"/>
          <w:lang w:val="es-BO"/>
        </w:rPr>
        <w:t xml:space="preserve"> (Nombre completo del proponente)</w:t>
      </w:r>
    </w:p>
    <w:p>
      <w:pPr>
        <w:spacing w:line="200" w:lineRule="exact"/>
        <w:jc w:val="center"/>
        <w:rPr>
          <w:rFonts w:cs="Arial"/>
          <w:b/>
          <w:szCs w:val="18"/>
          <w:lang w:val="es-BO"/>
        </w:rPr>
      </w:pPr>
      <w:r>
        <w:rPr>
          <w:rFonts w:cs="Arial"/>
          <w:b/>
          <w:szCs w:val="18"/>
          <w:lang w:val="es-BO"/>
        </w:rPr>
        <w:t>FORMULARIO A-2</w:t>
      </w:r>
    </w:p>
    <w:p>
      <w:pPr>
        <w:spacing w:line="200" w:lineRule="exact"/>
        <w:jc w:val="center"/>
        <w:rPr>
          <w:rFonts w:cs="Arial"/>
          <w:b/>
          <w:szCs w:val="18"/>
          <w:lang w:val="es-BO"/>
        </w:rPr>
      </w:pPr>
      <w:r>
        <w:rPr>
          <w:rFonts w:cs="Arial"/>
          <w:b/>
          <w:szCs w:val="18"/>
          <w:lang w:val="es-BO"/>
        </w:rPr>
        <w:t>IDENTIFICACIÓN DEL PROPONENTE</w:t>
      </w:r>
    </w:p>
    <w:p>
      <w:pPr>
        <w:spacing w:line="200" w:lineRule="exact"/>
        <w:jc w:val="center"/>
        <w:rPr>
          <w:rFonts w:cs="Arial"/>
          <w:b/>
          <w:szCs w:val="18"/>
          <w:lang w:val="es-BO"/>
        </w:rPr>
      </w:pPr>
    </w:p>
    <w:tbl>
      <w:tblPr>
        <w:tblStyle w:val="11"/>
        <w:tblW w:w="9679" w:type="dxa"/>
        <w:jc w:val="center"/>
        <w:tblLayout w:type="autofit"/>
        <w:tblCellMar>
          <w:top w:w="0" w:type="dxa"/>
          <w:left w:w="108" w:type="dxa"/>
          <w:bottom w:w="0" w:type="dxa"/>
          <w:right w:w="108" w:type="dxa"/>
        </w:tblCellMar>
      </w:tblPr>
      <w:tblGrid>
        <w:gridCol w:w="395"/>
        <w:gridCol w:w="336"/>
        <w:gridCol w:w="336"/>
        <w:gridCol w:w="336"/>
        <w:gridCol w:w="336"/>
        <w:gridCol w:w="415"/>
        <w:gridCol w:w="415"/>
        <w:gridCol w:w="371"/>
        <w:gridCol w:w="376"/>
        <w:gridCol w:w="390"/>
        <w:gridCol w:w="273"/>
        <w:gridCol w:w="340"/>
        <w:gridCol w:w="348"/>
        <w:gridCol w:w="303"/>
        <w:gridCol w:w="348"/>
        <w:gridCol w:w="348"/>
        <w:gridCol w:w="6"/>
        <w:gridCol w:w="297"/>
        <w:gridCol w:w="348"/>
        <w:gridCol w:w="348"/>
        <w:gridCol w:w="348"/>
        <w:gridCol w:w="348"/>
        <w:gridCol w:w="348"/>
        <w:gridCol w:w="348"/>
        <w:gridCol w:w="303"/>
        <w:gridCol w:w="348"/>
        <w:gridCol w:w="319"/>
        <w:gridCol w:w="372"/>
        <w:gridCol w:w="280"/>
      </w:tblGrid>
      <w:tr>
        <w:trPr>
          <w:trHeight w:val="298"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53F"/>
            <w:vAlign w:val="center"/>
          </w:tcPr>
          <w:p>
            <w:pPr>
              <w:rPr>
                <w:rFonts w:ascii="Arial" w:hAnsi="Arial" w:cs="Arial"/>
                <w:b/>
                <w:bCs/>
                <w:lang w:val="es-BO"/>
              </w:rPr>
            </w:pPr>
            <w:r>
              <w:rPr>
                <w:rFonts w:ascii="Arial" w:hAnsi="Arial" w:cs="Arial"/>
                <w:b/>
                <w:bCs/>
                <w:lang w:val="es-BO"/>
              </w:rPr>
              <w:t xml:space="preserve">1.     DATOS GENERALES DEL PROPONENTE </w:t>
            </w:r>
          </w:p>
        </w:tc>
      </w:tr>
      <w:tr>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35" w:type="dxa"/>
            <w:tcBorders>
              <w:top w:val="nil"/>
              <w:left w:val="nil"/>
              <w:bottom w:val="nil"/>
              <w:right w:val="nil"/>
            </w:tcBorders>
            <w:shd w:val="clear" w:color="auto" w:fill="auto"/>
            <w:vAlign w:val="center"/>
          </w:tcPr>
          <w:p>
            <w:pPr>
              <w:rPr>
                <w:sz w:val="2"/>
                <w:szCs w:val="2"/>
                <w:lang w:val="es-BO"/>
              </w:rPr>
            </w:pPr>
          </w:p>
        </w:tc>
        <w:tc>
          <w:tcPr>
            <w:tcW w:w="390" w:type="dxa"/>
            <w:tcBorders>
              <w:top w:val="nil"/>
              <w:left w:val="nil"/>
              <w:bottom w:val="nil"/>
              <w:right w:val="nil"/>
            </w:tcBorders>
            <w:shd w:val="clear" w:color="auto" w:fill="auto"/>
            <w:vAlign w:val="center"/>
          </w:tcPr>
          <w:p>
            <w:pPr>
              <w:rPr>
                <w:sz w:val="2"/>
                <w:szCs w:val="2"/>
                <w:lang w:val="es-BO"/>
              </w:rPr>
            </w:pPr>
          </w:p>
        </w:tc>
        <w:tc>
          <w:tcPr>
            <w:tcW w:w="283" w:type="dxa"/>
            <w:tcBorders>
              <w:top w:val="nil"/>
              <w:left w:val="nil"/>
              <w:bottom w:val="nil"/>
              <w:right w:val="nil"/>
            </w:tcBorders>
            <w:shd w:val="clear" w:color="auto" w:fill="auto"/>
            <w:vAlign w:val="center"/>
          </w:tcPr>
          <w:p>
            <w:pPr>
              <w:rPr>
                <w:sz w:val="2"/>
                <w:szCs w:val="2"/>
                <w:lang w:val="es-BO"/>
              </w:rPr>
            </w:pPr>
          </w:p>
        </w:tc>
        <w:tc>
          <w:tcPr>
            <w:tcW w:w="363"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gridSpan w:val="2"/>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319" w:type="dxa"/>
            <w:tcBorders>
              <w:top w:val="nil"/>
              <w:left w:val="nil"/>
              <w:bottom w:val="nil"/>
              <w:right w:val="nil"/>
            </w:tcBorders>
            <w:shd w:val="clear" w:color="auto" w:fill="auto"/>
            <w:vAlign w:val="center"/>
          </w:tcPr>
          <w:p>
            <w:pPr>
              <w:rPr>
                <w:sz w:val="2"/>
                <w:szCs w:val="2"/>
                <w:lang w:val="es-BO"/>
              </w:rPr>
            </w:pPr>
          </w:p>
        </w:tc>
        <w:tc>
          <w:tcPr>
            <w:tcW w:w="372" w:type="dxa"/>
            <w:tcBorders>
              <w:top w:val="nil"/>
              <w:left w:val="nil"/>
              <w:bottom w:val="nil"/>
              <w:right w:val="nil"/>
            </w:tcBorders>
            <w:shd w:val="clear" w:color="auto" w:fill="auto"/>
            <w:vAlign w:val="center"/>
          </w:tcPr>
          <w:p>
            <w:pPr>
              <w:rPr>
                <w:sz w:val="2"/>
                <w:szCs w:val="2"/>
                <w:lang w:val="es-BO"/>
              </w:rPr>
            </w:pPr>
          </w:p>
        </w:tc>
        <w:tc>
          <w:tcPr>
            <w:tcW w:w="266" w:type="dxa"/>
            <w:tcBorders>
              <w:top w:val="nil"/>
              <w:left w:val="nil"/>
              <w:bottom w:val="nil"/>
              <w:right w:val="single" w:color="auto" w:sz="12" w:space="0"/>
            </w:tcBorders>
            <w:shd w:val="clear" w:color="auto" w:fill="auto"/>
            <w:vAlign w:val="center"/>
          </w:tcPr>
          <w:p>
            <w:pPr>
              <w:rPr>
                <w:sz w:val="2"/>
                <w:szCs w:val="2"/>
                <w:lang w:val="es-BO"/>
              </w:rPr>
            </w:pPr>
            <w:r>
              <w:rPr>
                <w:sz w:val="2"/>
                <w:szCs w:val="2"/>
                <w:lang w:val="es-BO"/>
              </w:rPr>
              <w:t> </w:t>
            </w:r>
          </w:p>
        </w:tc>
      </w:tr>
      <w:tr>
        <w:trPr>
          <w:trHeight w:val="298" w:hRule="atLeast"/>
          <w:jc w:val="center"/>
        </w:trPr>
        <w:tc>
          <w:tcPr>
            <w:tcW w:w="3009" w:type="dxa"/>
            <w:gridSpan w:val="9"/>
            <w:tcBorders>
              <w:top w:val="nil"/>
              <w:left w:val="single" w:color="auto" w:sz="12" w:space="0"/>
              <w:bottom w:val="nil"/>
              <w:right w:val="single" w:color="000000" w:sz="8" w:space="0"/>
            </w:tcBorders>
            <w:shd w:val="clear" w:color="auto" w:fill="auto"/>
            <w:vAlign w:val="center"/>
          </w:tcPr>
          <w:p>
            <w:pPr>
              <w:jc w:val="right"/>
              <w:rPr>
                <w:rFonts w:ascii="Arial" w:hAnsi="Arial" w:cs="Arial"/>
                <w:b/>
                <w:bCs/>
                <w:lang w:val="es-BO"/>
              </w:rPr>
            </w:pPr>
            <w:r>
              <w:rPr>
                <w:rFonts w:ascii="Arial" w:hAnsi="Arial" w:cs="Arial"/>
                <w:b/>
                <w:bCs/>
                <w:lang w:val="es-BO"/>
              </w:rPr>
              <w:t>Nombre del proponente:</w:t>
            </w:r>
          </w:p>
        </w:tc>
        <w:tc>
          <w:tcPr>
            <w:tcW w:w="6404" w:type="dxa"/>
            <w:gridSpan w:val="19"/>
            <w:tcBorders>
              <w:top w:val="single" w:color="auto" w:sz="8" w:space="0"/>
              <w:left w:val="nil"/>
              <w:bottom w:val="single" w:color="auto" w:sz="8" w:space="0"/>
              <w:right w:val="single" w:color="000000" w:sz="8" w:space="0"/>
            </w:tcBorders>
            <w:shd w:val="clear" w:color="000000" w:fill="DBE5F1"/>
            <w:vAlign w:val="center"/>
          </w:tcPr>
          <w:p>
            <w:pPr>
              <w:jc w:val="center"/>
              <w:rPr>
                <w:rFonts w:ascii="Arial" w:hAnsi="Arial" w:cs="Arial"/>
                <w:b/>
                <w:bCs/>
                <w:lang w:val="es-BO"/>
              </w:rPr>
            </w:pPr>
            <w:r>
              <w:rPr>
                <w:rFonts w:ascii="Arial" w:hAnsi="Arial" w:cs="Arial"/>
                <w:b/>
                <w:bCs/>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35" w:type="dxa"/>
            <w:tcBorders>
              <w:top w:val="nil"/>
              <w:left w:val="nil"/>
              <w:bottom w:val="nil"/>
              <w:right w:val="nil"/>
            </w:tcBorders>
            <w:shd w:val="clear" w:color="auto" w:fill="auto"/>
            <w:vAlign w:val="bottom"/>
          </w:tcPr>
          <w:p>
            <w:pPr>
              <w:rPr>
                <w:rFonts w:ascii="Arial" w:hAnsi="Arial" w:cs="Arial"/>
                <w:sz w:val="2"/>
                <w:szCs w:val="2"/>
                <w:lang w:val="es-BO"/>
              </w:rPr>
            </w:pPr>
          </w:p>
        </w:tc>
        <w:tc>
          <w:tcPr>
            <w:tcW w:w="390" w:type="dxa"/>
            <w:tcBorders>
              <w:top w:val="nil"/>
              <w:left w:val="nil"/>
              <w:bottom w:val="nil"/>
              <w:right w:val="nil"/>
            </w:tcBorders>
            <w:shd w:val="clear" w:color="auto" w:fill="auto"/>
            <w:vAlign w:val="bottom"/>
          </w:tcPr>
          <w:p>
            <w:pPr>
              <w:rPr>
                <w:rFonts w:ascii="Arial" w:hAnsi="Arial" w:cs="Arial"/>
                <w:sz w:val="2"/>
                <w:szCs w:val="2"/>
                <w:lang w:val="es-BO"/>
              </w:rPr>
            </w:pPr>
          </w:p>
        </w:tc>
        <w:tc>
          <w:tcPr>
            <w:tcW w:w="283" w:type="dxa"/>
            <w:tcBorders>
              <w:top w:val="nil"/>
              <w:left w:val="nil"/>
              <w:bottom w:val="nil"/>
              <w:right w:val="nil"/>
            </w:tcBorders>
            <w:shd w:val="clear" w:color="auto" w:fill="auto"/>
            <w:vAlign w:val="bottom"/>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rPr>
          <w:trHeight w:val="270"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tcPr>
          <w:p>
            <w:pPr>
              <w:jc w:val="center"/>
              <w:rPr>
                <w:rFonts w:ascii="Arial" w:hAnsi="Arial" w:cs="Arial"/>
                <w:iCs/>
                <w:lang w:val="es-BO"/>
              </w:rPr>
            </w:pPr>
            <w:r>
              <w:rPr>
                <w:rFonts w:ascii="Arial" w:hAnsi="Arial" w:cs="Arial"/>
                <w:iCs/>
                <w:lang w:val="es-BO"/>
              </w:rPr>
              <w:t>Número CI/NIT</w:t>
            </w: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rPr>
          <w:trHeight w:val="158"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vMerge w:val="continue"/>
            <w:tcBorders>
              <w:top w:val="nil"/>
              <w:left w:val="nil"/>
              <w:bottom w:val="nil"/>
              <w:right w:val="nil"/>
            </w:tcBorders>
            <w:vAlign w:val="center"/>
          </w:tcPr>
          <w:p>
            <w:pPr>
              <w:rPr>
                <w:rFonts w:ascii="Arial" w:hAnsi="Arial" w:cs="Arial"/>
                <w:iCs/>
                <w:lang w:val="es-BO"/>
              </w:rPr>
            </w:pPr>
          </w:p>
        </w:tc>
        <w:tc>
          <w:tcPr>
            <w:tcW w:w="372" w:type="dxa"/>
            <w:tcBorders>
              <w:top w:val="nil"/>
              <w:left w:val="nil"/>
              <w:bottom w:val="nil"/>
              <w:right w:val="nil"/>
            </w:tcBorders>
            <w:shd w:val="clear" w:color="auto" w:fill="auto"/>
            <w:vAlign w:val="center"/>
          </w:tcPr>
          <w:p>
            <w:pPr>
              <w:jc w:val="center"/>
              <w:rPr>
                <w:rFonts w:ascii="Arial" w:hAnsi="Arial" w:cs="Arial"/>
                <w:iCs/>
                <w:lang w:val="es-BO"/>
              </w:rPr>
            </w:pPr>
          </w:p>
        </w:tc>
        <w:tc>
          <w:tcPr>
            <w:tcW w:w="691"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488" w:type="dxa"/>
            <w:gridSpan w:val="4"/>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right w:val="nil"/>
            </w:tcBorders>
            <w:shd w:val="clear" w:color="auto" w:fill="auto"/>
            <w:vAlign w:val="center"/>
          </w:tcPr>
          <w:p>
            <w:pPr>
              <w:rPr>
                <w:rFonts w:ascii="Arial" w:hAnsi="Arial" w:cs="Arial"/>
                <w:i/>
                <w:iCs/>
                <w:lang w:val="es-BO"/>
              </w:rPr>
            </w:pPr>
          </w:p>
        </w:tc>
        <w:tc>
          <w:tcPr>
            <w:tcW w:w="1010" w:type="dxa"/>
            <w:gridSpan w:val="3"/>
            <w:tcBorders>
              <w:top w:val="nil"/>
              <w:left w:val="nil"/>
              <w:right w:val="nil"/>
            </w:tcBorders>
            <w:shd w:val="clear" w:color="auto" w:fill="auto"/>
            <w:vAlign w:val="center"/>
          </w:tcPr>
          <w:p>
            <w:pPr>
              <w:jc w:val="center"/>
              <w:rPr>
                <w:rFonts w:ascii="Arial" w:hAnsi="Arial" w:cs="Arial"/>
                <w:i/>
                <w:i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rPr>
          <w:trHeight w:val="216"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1727" w:type="dxa"/>
            <w:gridSpan w:val="5"/>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sz w:val="22"/>
                <w:lang w:val="es-BO"/>
              </w:rPr>
              <w:t> </w:t>
            </w:r>
          </w:p>
        </w:tc>
        <w:tc>
          <w:tcPr>
            <w:tcW w:w="372" w:type="dxa"/>
            <w:tcBorders>
              <w:top w:val="nil"/>
              <w:left w:val="nil"/>
              <w:bottom w:val="nil"/>
            </w:tcBorders>
            <w:shd w:val="clear" w:color="auto" w:fill="auto"/>
            <w:vAlign w:val="center"/>
          </w:tcPr>
          <w:p>
            <w:pPr>
              <w:rPr>
                <w:rFonts w:ascii="Arial" w:hAnsi="Arial" w:cs="Arial"/>
                <w:b/>
                <w:bCs/>
                <w:lang w:val="es-BO"/>
              </w:rPr>
            </w:pPr>
          </w:p>
        </w:tc>
        <w:tc>
          <w:tcPr>
            <w:tcW w:w="691" w:type="dxa"/>
            <w:gridSpan w:val="3"/>
            <w:shd w:val="clear" w:color="auto" w:fill="FFFFFF" w:themeFill="background1"/>
            <w:vAlign w:val="center"/>
          </w:tcPr>
          <w:p>
            <w:pPr>
              <w:jc w:val="center"/>
              <w:rPr>
                <w:rFonts w:ascii="Arial" w:hAnsi="Arial" w:cs="Arial"/>
                <w:b/>
                <w:bCs/>
                <w:lang w:val="es-BO"/>
              </w:rPr>
            </w:pPr>
            <w:r>
              <w:rPr>
                <w:rFonts w:ascii="Arial" w:hAnsi="Arial" w:cs="Arial"/>
                <w:b/>
                <w:bCs/>
                <w:lang w:val="es-BO"/>
              </w:rPr>
              <w:t> </w:t>
            </w:r>
          </w:p>
        </w:tc>
        <w:tc>
          <w:tcPr>
            <w:tcW w:w="372" w:type="dxa"/>
            <w:shd w:val="clear" w:color="auto" w:fill="FFFFFF" w:themeFill="background1"/>
            <w:vAlign w:val="center"/>
          </w:tcPr>
          <w:p>
            <w:pPr>
              <w:rPr>
                <w:rFonts w:ascii="Arial" w:hAnsi="Arial" w:cs="Arial"/>
                <w:b/>
                <w:bCs/>
                <w:lang w:val="es-BO"/>
              </w:rPr>
            </w:pPr>
          </w:p>
        </w:tc>
        <w:tc>
          <w:tcPr>
            <w:tcW w:w="1488" w:type="dxa"/>
            <w:gridSpan w:val="4"/>
            <w:shd w:val="clear" w:color="auto" w:fill="FFFFFF" w:themeFill="background1"/>
            <w:vAlign w:val="center"/>
          </w:tcPr>
          <w:p>
            <w:pPr>
              <w:jc w:val="center"/>
              <w:rPr>
                <w:rFonts w:ascii="Arial" w:hAnsi="Arial" w:cs="Arial"/>
                <w:b/>
                <w:bCs/>
                <w:lang w:val="es-BO"/>
              </w:rPr>
            </w:pPr>
          </w:p>
        </w:tc>
        <w:tc>
          <w:tcPr>
            <w:tcW w:w="372" w:type="dxa"/>
            <w:shd w:val="clear" w:color="auto" w:fill="FFFFFF" w:themeFill="background1"/>
            <w:vAlign w:val="center"/>
          </w:tcPr>
          <w:p>
            <w:pPr>
              <w:rPr>
                <w:rFonts w:ascii="Arial" w:hAnsi="Arial" w:cs="Arial"/>
                <w:b/>
                <w:bCs/>
                <w:lang w:val="es-BO"/>
              </w:rPr>
            </w:pPr>
          </w:p>
        </w:tc>
        <w:tc>
          <w:tcPr>
            <w:tcW w:w="1010" w:type="dxa"/>
            <w:gridSpan w:val="3"/>
            <w:shd w:val="clear" w:color="auto" w:fill="FFFFFF" w:themeFill="background1"/>
            <w:vAlign w:val="center"/>
          </w:tcPr>
          <w:p>
            <w:pPr>
              <w:jc w:val="center"/>
              <w:rPr>
                <w:rFonts w:ascii="Arial" w:hAnsi="Arial" w:cs="Arial"/>
                <w:b/>
                <w:bCs/>
                <w:lang w:val="es-BO"/>
              </w:rPr>
            </w:pPr>
          </w:p>
        </w:tc>
        <w:tc>
          <w:tcPr>
            <w:tcW w:w="372" w:type="dxa"/>
            <w:tcBorders>
              <w:top w:val="nil"/>
              <w:left w:val="nil"/>
              <w:bottom w:val="nil"/>
              <w:right w:val="nil"/>
            </w:tcBorders>
            <w:shd w:val="clear" w:color="auto" w:fill="auto"/>
            <w:vAlign w:val="center"/>
          </w:tcPr>
          <w:p>
            <w:pPr>
              <w:rPr>
                <w:rFonts w:ascii="Arial" w:hAnsi="Arial" w:cs="Arial"/>
                <w:b/>
                <w:bCs/>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lang w:val="es-BO"/>
              </w:rPr>
            </w:pPr>
            <w:r>
              <w:rPr>
                <w:rFonts w:ascii="Arial" w:hAnsi="Arial" w:cs="Arial"/>
                <w:b/>
                <w:bCs/>
                <w:lang w:val="es-BO"/>
              </w:rPr>
              <w:t> </w:t>
            </w:r>
          </w:p>
        </w:tc>
      </w:tr>
      <w:tr>
        <w:trPr>
          <w:trHeight w:val="60" w:hRule="atLeast"/>
          <w:jc w:val="center"/>
        </w:trPr>
        <w:tc>
          <w:tcPr>
            <w:tcW w:w="9679" w:type="dxa"/>
            <w:gridSpan w:val="29"/>
            <w:tcBorders>
              <w:top w:val="nil"/>
              <w:left w:val="single" w:color="auto" w:sz="12" w:space="0"/>
              <w:bottom w:val="nil"/>
              <w:right w:val="single" w:color="auto" w:sz="12" w:space="0"/>
            </w:tcBorders>
            <w:vAlign w:val="center"/>
          </w:tcPr>
          <w:p>
            <w:pPr>
              <w:rPr>
                <w:rFonts w:ascii="Arial" w:hAnsi="Arial" w:cs="Arial"/>
                <w:lang w:val="es-BO"/>
              </w:rPr>
            </w:pPr>
          </w:p>
        </w:tc>
      </w:tr>
      <w:tr>
        <w:trPr>
          <w:trHeight w:val="60" w:hRule="atLeast"/>
          <w:jc w:val="center"/>
        </w:trPr>
        <w:tc>
          <w:tcPr>
            <w:tcW w:w="2302" w:type="dxa"/>
            <w:gridSpan w:val="7"/>
            <w:vMerge w:val="restart"/>
            <w:tcBorders>
              <w:top w:val="nil"/>
              <w:left w:val="single" w:color="auto" w:sz="12" w:space="0"/>
              <w:bottom w:val="nil"/>
              <w:right w:val="single" w:color="000000" w:themeColor="text1" w:sz="4" w:space="0"/>
            </w:tcBorders>
            <w:vAlign w:val="center"/>
          </w:tcPr>
          <w:p>
            <w:pPr>
              <w:jc w:val="right"/>
              <w:rPr>
                <w:rFonts w:ascii="Arial" w:hAnsi="Arial" w:cs="Arial"/>
                <w:b/>
                <w:bCs/>
                <w:lang w:val="es-BO"/>
              </w:rPr>
            </w:pPr>
            <w:r>
              <w:rPr>
                <w:rFonts w:ascii="Arial" w:hAnsi="Arial" w:cs="Arial"/>
                <w:b/>
                <w:bCs/>
                <w:lang w:val="es-BO"/>
              </w:rPr>
              <w:t>Domicilio:</w:t>
            </w:r>
          </w:p>
        </w:tc>
        <w:tc>
          <w:tcPr>
            <w:tcW w:w="6739" w:type="dxa"/>
            <w:gridSpan w:val="20"/>
            <w:vMerge w:val="restart"/>
            <w:tcBorders>
              <w:top w:val="single" w:color="000000" w:themeColor="text1" w:sz="4" w:space="0"/>
              <w:left w:val="single" w:color="000000" w:themeColor="text1" w:sz="4" w:space="0"/>
              <w:right w:val="single" w:color="000000" w:themeColor="text1" w:sz="4" w:space="0"/>
            </w:tcBorders>
            <w:shd w:val="clear" w:color="auto" w:fill="DBE5F1" w:themeFill="accent1" w:themeFillTint="33"/>
            <w:vAlign w:val="center"/>
          </w:tcPr>
          <w:p>
            <w:pPr>
              <w:jc w:val="center"/>
              <w:rPr>
                <w:rFonts w:ascii="Arial" w:hAnsi="Arial" w:cs="Arial"/>
                <w:i/>
                <w:iCs/>
                <w:sz w:val="2"/>
                <w:szCs w:val="2"/>
                <w:lang w:val="es-BO"/>
              </w:rPr>
            </w:pPr>
          </w:p>
          <w:p>
            <w:pPr>
              <w:jc w:val="center"/>
              <w:rPr>
                <w:rFonts w:ascii="Arial" w:hAnsi="Arial" w:cs="Arial"/>
                <w:lang w:val="es-BO"/>
              </w:rPr>
            </w:pPr>
            <w:r>
              <w:rPr>
                <w:rFonts w:ascii="Arial" w:hAnsi="Arial" w:cs="Arial"/>
                <w:lang w:val="es-BO"/>
              </w:rPr>
              <w:t> </w:t>
            </w:r>
          </w:p>
          <w:p>
            <w:pPr>
              <w:rPr>
                <w:rFonts w:ascii="Arial" w:hAnsi="Arial" w:cs="Arial"/>
                <w:lang w:val="es-BO"/>
              </w:rPr>
            </w:pPr>
            <w:r>
              <w:rPr>
                <w:rFonts w:ascii="Arial" w:hAnsi="Arial" w:cs="Arial"/>
                <w:lang w:val="es-BO"/>
              </w:rPr>
              <w:t> </w:t>
            </w: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rPr>
          <w:trHeight w:val="256" w:hRule="atLeast"/>
          <w:jc w:val="center"/>
        </w:trPr>
        <w:tc>
          <w:tcPr>
            <w:tcW w:w="2302" w:type="dxa"/>
            <w:gridSpan w:val="7"/>
            <w:vMerge w:val="continue"/>
            <w:tcBorders>
              <w:top w:val="nil"/>
              <w:left w:val="single" w:color="auto" w:sz="12" w:space="0"/>
              <w:bottom w:val="nil"/>
              <w:right w:val="single" w:color="000000" w:themeColor="text1" w:sz="4" w:space="0"/>
            </w:tcBorders>
            <w:vAlign w:val="center"/>
          </w:tcPr>
          <w:p>
            <w:pPr>
              <w:rPr>
                <w:rFonts w:ascii="Arial" w:hAnsi="Arial" w:cs="Arial"/>
                <w:b/>
                <w:bCs/>
                <w:lang w:val="es-BO"/>
              </w:rPr>
            </w:pPr>
          </w:p>
        </w:tc>
        <w:tc>
          <w:tcPr>
            <w:tcW w:w="6739" w:type="dxa"/>
            <w:gridSpan w:val="20"/>
            <w:vMerge w:val="continue"/>
            <w:tcBorders>
              <w:left w:val="single" w:color="000000" w:themeColor="text1" w:sz="4" w:space="0"/>
              <w:bottom w:val="single" w:color="000000" w:themeColor="text1" w:sz="4" w:space="0"/>
              <w:right w:val="single" w:color="000000" w:themeColor="text1" w:sz="4" w:space="0"/>
            </w:tcBorders>
            <w:shd w:val="clear" w:color="auto" w:fill="DBE5F1" w:themeFill="accent1" w:themeFillTint="33"/>
            <w:vAlign w:val="center"/>
          </w:tcPr>
          <w:p>
            <w:pP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Arial" w:hAnsi="Arial" w:cs="Arial"/>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lang w:val="es-BO"/>
              </w:rPr>
            </w:pPr>
            <w:r>
              <w:rPr>
                <w:rFonts w:ascii="Arial" w:hAnsi="Arial" w:cs="Arial"/>
                <w:lang w:val="es-BO"/>
              </w:rPr>
              <w:t> </w:t>
            </w:r>
          </w:p>
        </w:tc>
      </w:tr>
      <w:tr>
        <w:trPr>
          <w:trHeight w:val="59" w:hRule="atLeast"/>
          <w:jc w:val="center"/>
        </w:trPr>
        <w:tc>
          <w:tcPr>
            <w:tcW w:w="354" w:type="dxa"/>
            <w:tcBorders>
              <w:top w:val="nil"/>
              <w:left w:val="single" w:color="auto" w:sz="12" w:space="0"/>
              <w:bottom w:val="nil"/>
              <w:right w:val="nil"/>
            </w:tcBorders>
            <w:shd w:val="clear" w:color="auto" w:fill="auto"/>
            <w:vAlign w:val="bottom"/>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vAlign w:val="bottom"/>
          </w:tcPr>
          <w:p>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01"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35"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90"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28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63" w:type="dxa"/>
            <w:tcBorders>
              <w:top w:val="single" w:color="000000" w:themeColor="text1" w:sz="4" w:space="0"/>
              <w:left w:val="nil"/>
              <w:bottom w:val="nil"/>
              <w:right w:val="nil"/>
            </w:tcBorders>
            <w:shd w:val="clear" w:color="auto" w:fill="auto"/>
            <w:vAlign w:val="bottom"/>
          </w:tcPr>
          <w:p>
            <w:pPr>
              <w:rPr>
                <w:rFonts w:ascii="Arial" w:hAnsi="Arial" w:cs="Arial"/>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single" w:color="000000" w:themeColor="text1" w:sz="4" w:space="0"/>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right w:val="nil"/>
            </w:tcBorders>
            <w:shd w:val="clear" w:color="auto" w:fill="auto"/>
            <w:noWrap/>
            <w:vAlign w:val="bottom"/>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Arial" w:hAnsi="Arial" w:cs="Arial"/>
                <w:sz w:val="2"/>
                <w:szCs w:val="2"/>
                <w:lang w:val="es-BO"/>
              </w:rPr>
            </w:pPr>
            <w:r>
              <w:rPr>
                <w:rFonts w:ascii="Arial" w:hAnsi="Arial" w:cs="Arial"/>
                <w:sz w:val="2"/>
                <w:szCs w:val="2"/>
                <w:lang w:val="es-BO"/>
              </w:rPr>
              <w:t> </w:t>
            </w:r>
          </w:p>
        </w:tc>
      </w:tr>
      <w:tr>
        <w:trPr>
          <w:trHeight w:val="362" w:hRule="atLeast"/>
          <w:jc w:val="center"/>
        </w:trPr>
        <w:tc>
          <w:tcPr>
            <w:tcW w:w="2302" w:type="dxa"/>
            <w:gridSpan w:val="7"/>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tcPr>
          <w:p>
            <w:pPr>
              <w:jc w:val="center"/>
              <w:rPr>
                <w:rFonts w:ascii="Arial" w:hAnsi="Arial" w:cs="Arial"/>
                <w:b/>
                <w:bCs/>
                <w:lang w:val="es-BO"/>
              </w:rPr>
            </w:pPr>
            <w:r>
              <w:rPr>
                <w:rFonts w:ascii="Arial" w:hAnsi="Arial" w:cs="Arial"/>
                <w:b/>
                <w:bCs/>
                <w:lang w:val="es-BO"/>
              </w:rPr>
              <w:t>:</w:t>
            </w:r>
          </w:p>
        </w:tc>
        <w:tc>
          <w:tcPr>
            <w:tcW w:w="3125" w:type="dxa"/>
            <w:gridSpan w:val="10"/>
            <w:tcBorders>
              <w:top w:val="single" w:color="auto" w:sz="8" w:space="0"/>
              <w:left w:val="single" w:color="auto" w:sz="8" w:space="0"/>
              <w:bottom w:val="single" w:color="auto" w:sz="8" w:space="0"/>
              <w:right w:val="single" w:color="000000" w:sz="8" w:space="0"/>
            </w:tcBorders>
            <w:shd w:val="clear" w:color="000000" w:fill="DBE5F1"/>
            <w:vAlign w:val="center"/>
          </w:tcPr>
          <w:p>
            <w:pPr>
              <w:jc w:val="center"/>
              <w:rPr>
                <w:rFonts w:ascii="Arial" w:hAnsi="Arial" w:cs="Arial"/>
                <w:lang w:val="es-BO"/>
              </w:rPr>
            </w:pPr>
          </w:p>
        </w:tc>
        <w:tc>
          <w:tcPr>
            <w:tcW w:w="372" w:type="dxa"/>
            <w:tcBorders>
              <w:top w:val="nil"/>
              <w:left w:val="nil"/>
              <w:bottom w:val="nil"/>
            </w:tcBorders>
            <w:shd w:val="clear" w:color="auto" w:fill="auto"/>
            <w:vAlign w:val="center"/>
          </w:tcPr>
          <w:p>
            <w:pPr>
              <w:rPr>
                <w:rFonts w:ascii="Arial" w:hAnsi="Arial" w:cs="Arial"/>
                <w:lang w:val="es-BO"/>
              </w:rPr>
            </w:pPr>
          </w:p>
        </w:tc>
        <w:tc>
          <w:tcPr>
            <w:tcW w:w="2870" w:type="dxa"/>
            <w:gridSpan w:val="8"/>
            <w:shd w:val="clear" w:color="000000" w:fill="FFFFFF" w:themeFill="background1"/>
            <w:vAlign w:val="center"/>
          </w:tcPr>
          <w:p>
            <w:pPr>
              <w:jc w:val="center"/>
              <w:rPr>
                <w:rFonts w:ascii="Arial" w:hAnsi="Arial" w:cs="Arial"/>
                <w:lang w:val="es-BO"/>
              </w:rPr>
            </w:pPr>
            <w:r>
              <w:rPr>
                <w:rFonts w:ascii="Arial" w:hAnsi="Arial" w:cs="Arial"/>
                <w:lang w:val="es-BO"/>
              </w:rPr>
              <w:t> </w:t>
            </w:r>
          </w:p>
          <w:p>
            <w:pPr>
              <w:jc w:val="center"/>
              <w:rPr>
                <w:rFonts w:ascii="Arial" w:hAnsi="Arial" w:cs="Arial"/>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2"/>
                <w:szCs w:val="2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2"/>
                <w:szCs w:val="22"/>
                <w:lang w:val="es-BO"/>
              </w:rPr>
            </w:pPr>
            <w:r>
              <w:rPr>
                <w:rFonts w:ascii="Calibri" w:hAnsi="Calibri" w:cs="Calibri"/>
                <w:sz w:val="22"/>
                <w:szCs w:val="22"/>
                <w:lang w:val="es-BO"/>
              </w:rPr>
              <w:t> </w:t>
            </w:r>
          </w:p>
        </w:tc>
      </w:tr>
      <w:tr>
        <w:trPr>
          <w:trHeight w:val="60" w:hRule="atLeast"/>
          <w:jc w:val="center"/>
        </w:trPr>
        <w:tc>
          <w:tcPr>
            <w:tcW w:w="354" w:type="dxa"/>
            <w:tcBorders>
              <w:top w:val="nil"/>
              <w:left w:val="single" w:color="auto" w:sz="12" w:space="0"/>
              <w:bottom w:val="nil"/>
              <w:right w:val="nil"/>
            </w:tcBorders>
            <w:shd w:val="clear" w:color="auto" w:fill="auto"/>
            <w:vAlign w:val="center"/>
          </w:tcPr>
          <w:p>
            <w:pPr>
              <w:jc w:val="right"/>
              <w:rPr>
                <w:rFonts w:ascii="Arial" w:hAnsi="Arial" w:cs="Arial"/>
                <w:b/>
                <w:bCs/>
                <w:sz w:val="2"/>
                <w:szCs w:val="2"/>
                <w:lang w:val="es-BO"/>
              </w:rPr>
            </w:pPr>
            <w:r>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tcPr>
          <w:p>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tcPr>
          <w:p>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tcPr>
          <w:p>
            <w:pPr>
              <w:rPr>
                <w:rFonts w:ascii="Calibri" w:hAnsi="Calibri" w:cs="Calibri"/>
                <w:sz w:val="2"/>
                <w:szCs w:val="2"/>
                <w:lang w:val="es-BO"/>
              </w:rPr>
            </w:pPr>
          </w:p>
        </w:tc>
        <w:tc>
          <w:tcPr>
            <w:tcW w:w="266" w:type="dxa"/>
            <w:tcBorders>
              <w:top w:val="nil"/>
              <w:left w:val="nil"/>
              <w:bottom w:val="nil"/>
              <w:right w:val="single" w:color="auto" w:sz="12" w:space="0"/>
            </w:tcBorders>
            <w:shd w:val="clear" w:color="auto" w:fill="auto"/>
            <w:noWrap/>
            <w:vAlign w:val="bottom"/>
          </w:tcPr>
          <w:p>
            <w:pPr>
              <w:rPr>
                <w:rFonts w:ascii="Calibri" w:hAnsi="Calibri" w:cs="Calibri"/>
                <w:sz w:val="2"/>
                <w:szCs w:val="2"/>
                <w:lang w:val="es-BO"/>
              </w:rPr>
            </w:pPr>
            <w:r>
              <w:rPr>
                <w:rFonts w:ascii="Calibri" w:hAnsi="Calibri" w:cs="Calibri"/>
                <w:sz w:val="2"/>
                <w:szCs w:val="2"/>
                <w:lang w:val="es-BO"/>
              </w:rPr>
              <w:t> </w:t>
            </w:r>
          </w:p>
        </w:tc>
      </w:tr>
      <w:tr>
        <w:trPr>
          <w:trHeight w:val="284" w:hRule="atLeast"/>
          <w:jc w:val="center"/>
        </w:trPr>
        <w:tc>
          <w:tcPr>
            <w:tcW w:w="9679" w:type="dxa"/>
            <w:gridSpan w:val="29"/>
            <w:tcBorders>
              <w:top w:val="single" w:color="auto" w:sz="8" w:space="0"/>
              <w:left w:val="single" w:color="auto" w:sz="12" w:space="0"/>
              <w:bottom w:val="single" w:color="auto" w:sz="8" w:space="0"/>
              <w:right w:val="single" w:color="auto" w:sz="12" w:space="0"/>
            </w:tcBorders>
            <w:shd w:val="clear" w:color="000000" w:fill="0F243E"/>
            <w:vAlign w:val="center"/>
          </w:tcPr>
          <w:p>
            <w:pPr>
              <w:rPr>
                <w:rFonts w:ascii="Arial" w:hAnsi="Arial" w:cs="Arial"/>
                <w:b/>
                <w:bCs/>
                <w:lang w:val="es-BO"/>
              </w:rPr>
            </w:pPr>
            <w:r>
              <w:rPr>
                <w:rFonts w:ascii="Arial" w:hAnsi="Arial" w:cs="Arial"/>
                <w:b/>
                <w:bCs/>
                <w:lang w:val="es-BO"/>
              </w:rPr>
              <w:t xml:space="preserve">2.     INFORMACIÓN SOBRE NOTIFICACIONES/COMUNICACIONES </w:t>
            </w:r>
          </w:p>
        </w:tc>
      </w:tr>
      <w:tr>
        <w:trPr>
          <w:trHeight w:val="114" w:hRule="atLeast"/>
          <w:jc w:val="center"/>
        </w:trPr>
        <w:tc>
          <w:tcPr>
            <w:tcW w:w="354" w:type="dxa"/>
            <w:tcBorders>
              <w:top w:val="nil"/>
              <w:left w:val="single" w:color="auto" w:sz="12" w:space="0"/>
              <w:bottom w:val="nil"/>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tcPr>
          <w:p>
            <w:pPr>
              <w:rPr>
                <w:rFonts w:ascii="Calibri" w:hAnsi="Calibri" w:cs="Calibri"/>
                <w:sz w:val="2"/>
                <w:szCs w:val="2"/>
                <w:lang w:val="es-BO"/>
              </w:rPr>
            </w:pPr>
          </w:p>
        </w:tc>
        <w:tc>
          <w:tcPr>
            <w:tcW w:w="301"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b/>
                <w:bCs/>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r>
        <w:trPr>
          <w:trHeight w:val="298" w:hRule="atLeast"/>
          <w:jc w:val="center"/>
        </w:trPr>
        <w:tc>
          <w:tcPr>
            <w:tcW w:w="3009" w:type="dxa"/>
            <w:gridSpan w:val="9"/>
            <w:vMerge w:val="restart"/>
            <w:tcBorders>
              <w:top w:val="nil"/>
              <w:left w:val="single" w:color="auto" w:sz="12" w:space="0"/>
              <w:bottom w:val="nil"/>
              <w:right w:val="nil"/>
            </w:tcBorders>
            <w:shd w:val="clear" w:color="auto" w:fill="auto"/>
            <w:vAlign w:val="center"/>
          </w:tcPr>
          <w:p>
            <w:pPr>
              <w:jc w:val="right"/>
              <w:rPr>
                <w:rFonts w:ascii="Arial" w:hAnsi="Arial" w:cs="Arial"/>
                <w:b/>
                <w:bCs/>
                <w:lang w:val="es-BO"/>
              </w:rPr>
            </w:pPr>
            <w:r>
              <w:rPr>
                <w:rFonts w:ascii="Arial" w:hAnsi="Arial" w:cs="Arial"/>
                <w:b/>
                <w:bCs/>
                <w:lang w:val="es-BO"/>
              </w:rPr>
              <w:t>Solicito que las notificaciones/comunicaciones me sean remitidas vía:</w:t>
            </w: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bCs/>
                <w:lang w:val="es-BO"/>
              </w:rPr>
            </w:pPr>
            <w:r>
              <w:rPr>
                <w:rFonts w:ascii="Arial" w:hAnsi="Arial" w:cs="Arial"/>
                <w:bCs/>
                <w:lang w:val="es-BO"/>
              </w:rPr>
              <w:t>Fax:</w:t>
            </w:r>
          </w:p>
          <w:p>
            <w:pPr>
              <w:jc w:val="right"/>
              <w:rPr>
                <w:rFonts w:ascii="Arial" w:hAnsi="Arial" w:cs="Arial"/>
                <w:i/>
                <w:lang w:val="es-BO"/>
              </w:rPr>
            </w:pPr>
            <w:r>
              <w:rPr>
                <w:rFonts w:ascii="Arial" w:hAnsi="Arial" w:cs="Arial"/>
                <w:bCs/>
                <w:i/>
                <w:lang w:val="es-BO"/>
              </w:rPr>
              <w:t>(solo si tiene)</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rPr>
          <w:trHeight w:val="71"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390" w:type="dxa"/>
            <w:tcBorders>
              <w:top w:val="nil"/>
              <w:left w:val="nil"/>
              <w:bottom w:val="nil"/>
              <w:right w:val="nil"/>
            </w:tcBorders>
            <w:shd w:val="clear" w:color="auto" w:fill="auto"/>
            <w:vAlign w:val="center"/>
          </w:tcPr>
          <w:p>
            <w:pPr>
              <w:rPr>
                <w:rFonts w:ascii="Arial" w:hAnsi="Arial" w:cs="Arial"/>
                <w:sz w:val="2"/>
                <w:szCs w:val="2"/>
                <w:lang w:val="es-BO"/>
              </w:rPr>
            </w:pPr>
          </w:p>
        </w:tc>
        <w:tc>
          <w:tcPr>
            <w:tcW w:w="283" w:type="dxa"/>
            <w:tcBorders>
              <w:top w:val="nil"/>
              <w:left w:val="nil"/>
              <w:bottom w:val="nil"/>
              <w:right w:val="nil"/>
            </w:tcBorders>
            <w:shd w:val="clear" w:color="auto" w:fill="auto"/>
            <w:vAlign w:val="center"/>
          </w:tcPr>
          <w:p>
            <w:pPr>
              <w:rPr>
                <w:rFonts w:ascii="Arial" w:hAnsi="Arial" w:cs="Arial"/>
                <w:sz w:val="2"/>
                <w:szCs w:val="2"/>
                <w:lang w:val="es-BO"/>
              </w:rPr>
            </w:pPr>
          </w:p>
        </w:tc>
        <w:tc>
          <w:tcPr>
            <w:tcW w:w="363" w:type="dxa"/>
            <w:tcBorders>
              <w:top w:val="nil"/>
              <w:left w:val="nil"/>
              <w:bottom w:val="nil"/>
              <w:right w:val="nil"/>
            </w:tcBorders>
            <w:shd w:val="clear" w:color="auto" w:fill="auto"/>
            <w:vAlign w:val="center"/>
          </w:tcPr>
          <w:p>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319" w:type="dxa"/>
            <w:tcBorders>
              <w:top w:val="nil"/>
              <w:left w:val="nil"/>
              <w:bottom w:val="nil"/>
              <w:right w:val="nil"/>
            </w:tcBorders>
            <w:shd w:val="clear" w:color="auto" w:fill="auto"/>
            <w:vAlign w:val="center"/>
          </w:tcPr>
          <w:p>
            <w:pPr>
              <w:rPr>
                <w:rFonts w:ascii="Arial" w:hAnsi="Arial" w:cs="Arial"/>
                <w:sz w:val="2"/>
                <w:szCs w:val="2"/>
                <w:lang w:val="es-BO"/>
              </w:rPr>
            </w:pPr>
          </w:p>
        </w:tc>
        <w:tc>
          <w:tcPr>
            <w:tcW w:w="372" w:type="dxa"/>
            <w:tcBorders>
              <w:top w:val="nil"/>
              <w:left w:val="nil"/>
              <w:bottom w:val="nil"/>
              <w:right w:val="nil"/>
            </w:tcBorders>
            <w:shd w:val="clear" w:color="auto" w:fill="auto"/>
            <w:vAlign w:val="center"/>
          </w:tcPr>
          <w:p>
            <w:pPr>
              <w:rPr>
                <w:rFonts w:ascii="Arial" w:hAnsi="Arial" w:cs="Arial"/>
                <w:sz w:val="2"/>
                <w:szCs w:val="2"/>
                <w:lang w:val="es-BO"/>
              </w:rPr>
            </w:pPr>
          </w:p>
        </w:tc>
        <w:tc>
          <w:tcPr>
            <w:tcW w:w="266" w:type="dxa"/>
            <w:tcBorders>
              <w:top w:val="nil"/>
              <w:left w:val="nil"/>
              <w:bottom w:val="nil"/>
              <w:right w:val="single" w:color="auto" w:sz="12" w:space="0"/>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r>
      <w:tr>
        <w:trPr>
          <w:trHeight w:val="267" w:hRule="atLeast"/>
          <w:jc w:val="center"/>
        </w:trPr>
        <w:tc>
          <w:tcPr>
            <w:tcW w:w="3009" w:type="dxa"/>
            <w:gridSpan w:val="9"/>
            <w:vMerge w:val="continue"/>
            <w:tcBorders>
              <w:top w:val="nil"/>
              <w:left w:val="single" w:color="auto" w:sz="12" w:space="0"/>
              <w:bottom w:val="nil"/>
              <w:right w:val="nil"/>
            </w:tcBorders>
            <w:vAlign w:val="center"/>
          </w:tcPr>
          <w:p>
            <w:pPr>
              <w:rPr>
                <w:rFonts w:ascii="Arial" w:hAnsi="Arial" w:cs="Arial"/>
                <w:b/>
                <w:bCs/>
                <w:lang w:val="es-BO"/>
              </w:rPr>
            </w:pPr>
          </w:p>
        </w:tc>
        <w:tc>
          <w:tcPr>
            <w:tcW w:w="2477" w:type="dxa"/>
            <w:gridSpan w:val="8"/>
            <w:tcBorders>
              <w:top w:val="nil"/>
              <w:left w:val="nil"/>
              <w:bottom w:val="nil"/>
              <w:right w:val="single" w:color="auto" w:sz="4" w:space="0"/>
            </w:tcBorders>
            <w:shd w:val="clear" w:color="auto" w:fill="auto"/>
            <w:vAlign w:val="center"/>
          </w:tcPr>
          <w:p>
            <w:pPr>
              <w:jc w:val="right"/>
              <w:rPr>
                <w:rFonts w:ascii="Arial" w:hAnsi="Arial" w:cs="Arial"/>
                <w:lang w:val="es-BO"/>
              </w:rPr>
            </w:pPr>
            <w:r>
              <w:rPr>
                <w:rFonts w:ascii="Arial" w:hAnsi="Arial" w:cs="Arial"/>
                <w:bCs/>
                <w:lang w:val="es-BO"/>
              </w:rPr>
              <w:t>Correo Electrónico:</w:t>
            </w:r>
          </w:p>
        </w:tc>
        <w:tc>
          <w:tcPr>
            <w:tcW w:w="3927" w:type="dxa"/>
            <w:gridSpan w:val="11"/>
            <w:tcBorders>
              <w:top w:val="single" w:color="auto" w:sz="8" w:space="0"/>
              <w:left w:val="single" w:color="auto" w:sz="4" w:space="0"/>
              <w:bottom w:val="single" w:color="auto" w:sz="8" w:space="0"/>
              <w:right w:val="single" w:color="000000" w:sz="8" w:space="0"/>
            </w:tcBorders>
            <w:shd w:val="clear" w:color="000000" w:fill="DBE5F1"/>
            <w:vAlign w:val="center"/>
          </w:tcPr>
          <w:p>
            <w:pPr>
              <w:jc w:val="center"/>
              <w:rPr>
                <w:rFonts w:ascii="Arial" w:hAnsi="Arial" w:cs="Arial"/>
                <w:lang w:val="es-BO"/>
              </w:rPr>
            </w:pPr>
            <w:r>
              <w:rPr>
                <w:rFonts w:ascii="Arial" w:hAnsi="Arial" w:cs="Arial"/>
                <w:lang w:val="es-BO"/>
              </w:rPr>
              <w:t> </w:t>
            </w:r>
          </w:p>
        </w:tc>
        <w:tc>
          <w:tcPr>
            <w:tcW w:w="266" w:type="dxa"/>
            <w:tcBorders>
              <w:top w:val="nil"/>
              <w:left w:val="nil"/>
              <w:bottom w:val="nil"/>
              <w:right w:val="single" w:color="auto" w:sz="12" w:space="0"/>
            </w:tcBorders>
            <w:shd w:val="clear" w:color="auto" w:fill="auto"/>
            <w:vAlign w:val="center"/>
          </w:tcPr>
          <w:p>
            <w:pPr>
              <w:rPr>
                <w:rFonts w:ascii="Arial" w:hAnsi="Arial" w:cs="Arial"/>
                <w:lang w:val="es-BO"/>
              </w:rPr>
            </w:pPr>
            <w:r>
              <w:rPr>
                <w:rFonts w:ascii="Arial" w:hAnsi="Arial" w:cs="Arial"/>
                <w:lang w:val="es-BO"/>
              </w:rPr>
              <w:t> </w:t>
            </w:r>
          </w:p>
        </w:tc>
      </w:tr>
      <w:tr>
        <w:trPr>
          <w:trHeight w:val="114" w:hRule="atLeast"/>
          <w:jc w:val="center"/>
        </w:trPr>
        <w:tc>
          <w:tcPr>
            <w:tcW w:w="354" w:type="dxa"/>
            <w:tcBorders>
              <w:top w:val="nil"/>
              <w:left w:val="single" w:color="auto" w:sz="12" w:space="0"/>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301" w:type="dxa"/>
            <w:tcBorders>
              <w:top w:val="nil"/>
              <w:left w:val="nil"/>
              <w:bottom w:val="single" w:color="auto" w:sz="12" w:space="0"/>
              <w:right w:val="nil"/>
            </w:tcBorders>
            <w:shd w:val="clear" w:color="auto" w:fill="auto"/>
            <w:noWrap/>
            <w:vAlign w:val="center"/>
          </w:tcPr>
          <w:p>
            <w:pPr>
              <w:rPr>
                <w:rFonts w:ascii="Calibri" w:hAnsi="Calibri" w:cs="Calibri"/>
                <w:sz w:val="2"/>
                <w:szCs w:val="2"/>
                <w:lang w:val="es-BO"/>
              </w:rPr>
            </w:pPr>
            <w:r>
              <w:rPr>
                <w:rFonts w:ascii="Calibri" w:hAnsi="Calibri" w:cs="Calibri"/>
                <w:sz w:val="2"/>
                <w:szCs w:val="2"/>
                <w:lang w:val="es-BO"/>
              </w:rPr>
              <w:t> </w:t>
            </w:r>
          </w:p>
        </w:tc>
        <w:tc>
          <w:tcPr>
            <w:tcW w:w="1752" w:type="dxa"/>
            <w:gridSpan w:val="5"/>
            <w:tcBorders>
              <w:top w:val="nil"/>
              <w:left w:val="nil"/>
              <w:bottom w:val="single" w:color="auto" w:sz="12" w:space="0"/>
              <w:right w:val="nil"/>
            </w:tcBorders>
            <w:shd w:val="clear" w:color="auto" w:fill="auto"/>
            <w:vAlign w:val="center"/>
          </w:tcPr>
          <w:p>
            <w:pPr>
              <w:rPr>
                <w:rFonts w:ascii="Arial" w:hAnsi="Arial" w:cs="Arial"/>
                <w:sz w:val="2"/>
                <w:szCs w:val="2"/>
                <w:lang w:val="es-BO"/>
              </w:rPr>
            </w:pPr>
            <w:r>
              <w:rPr>
                <w:rFonts w:ascii="Arial" w:hAnsi="Arial" w:cs="Arial"/>
                <w:sz w:val="2"/>
                <w:szCs w:val="2"/>
                <w:lang w:val="es-BO"/>
              </w:rPr>
              <w:t> </w:t>
            </w:r>
          </w:p>
        </w:tc>
        <w:tc>
          <w:tcPr>
            <w:tcW w:w="673" w:type="dxa"/>
            <w:gridSpan w:val="2"/>
            <w:tcBorders>
              <w:top w:val="nil"/>
              <w:left w:val="nil"/>
              <w:bottom w:val="single" w:color="auto" w:sz="12" w:space="0"/>
              <w:right w:val="nil"/>
            </w:tcBorders>
            <w:shd w:val="clear" w:color="auto" w:fill="auto"/>
            <w:vAlign w:val="center"/>
          </w:tcPr>
          <w:p>
            <w:pPr>
              <w:jc w:val="center"/>
              <w:rPr>
                <w:rFonts w:ascii="Arial" w:hAnsi="Arial" w:cs="Arial"/>
                <w:b/>
                <w:bCs/>
                <w:sz w:val="2"/>
                <w:szCs w:val="2"/>
                <w:lang w:val="es-BO"/>
              </w:rPr>
            </w:pPr>
            <w:r>
              <w:rPr>
                <w:rFonts w:ascii="Arial" w:hAnsi="Arial" w:cs="Arial"/>
                <w:b/>
                <w:bCs/>
                <w:sz w:val="2"/>
                <w:szCs w:val="2"/>
                <w:lang w:val="es-BO"/>
              </w:rPr>
              <w:t> </w:t>
            </w:r>
          </w:p>
        </w:tc>
        <w:tc>
          <w:tcPr>
            <w:tcW w:w="363"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gridSpan w:val="2"/>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19"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372" w:type="dxa"/>
            <w:tcBorders>
              <w:top w:val="nil"/>
              <w:left w:val="nil"/>
              <w:bottom w:val="single" w:color="auto" w:sz="12" w:space="0"/>
              <w:right w:val="nil"/>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c>
          <w:tcPr>
            <w:tcW w:w="266" w:type="dxa"/>
            <w:tcBorders>
              <w:top w:val="nil"/>
              <w:left w:val="nil"/>
              <w:bottom w:val="single" w:color="auto" w:sz="12" w:space="0"/>
              <w:right w:val="single" w:color="auto" w:sz="12" w:space="0"/>
            </w:tcBorders>
            <w:shd w:val="clear" w:color="auto" w:fill="auto"/>
            <w:vAlign w:val="center"/>
          </w:tcPr>
          <w:p>
            <w:pPr>
              <w:rPr>
                <w:rFonts w:ascii="Arial" w:hAnsi="Arial" w:cs="Arial"/>
                <w:b/>
                <w:bCs/>
                <w:sz w:val="2"/>
                <w:szCs w:val="2"/>
                <w:lang w:val="es-BO"/>
              </w:rPr>
            </w:pPr>
            <w:r>
              <w:rPr>
                <w:rFonts w:ascii="Arial" w:hAnsi="Arial" w:cs="Arial"/>
                <w:b/>
                <w:bCs/>
                <w:sz w:val="2"/>
                <w:szCs w:val="2"/>
                <w:lang w:val="es-BO"/>
              </w:rPr>
              <w:t> </w:t>
            </w:r>
          </w:p>
        </w:tc>
      </w:tr>
    </w:tbl>
    <w:p>
      <w:pPr>
        <w:spacing w:line="200" w:lineRule="exact"/>
        <w:jc w:val="center"/>
        <w:rPr>
          <w:rFonts w:cs="Arial"/>
          <w:b/>
          <w:szCs w:val="18"/>
          <w:lang w:val="es-BO"/>
        </w:rPr>
      </w:pPr>
    </w:p>
    <w:p>
      <w:pPr>
        <w:spacing w:line="200" w:lineRule="exact"/>
        <w:jc w:val="center"/>
        <w:rPr>
          <w:rFonts w:ascii="Arial" w:hAnsi="Arial" w:cs="Arial"/>
          <w:b/>
          <w:lang w:val="es-BO"/>
        </w:rPr>
      </w:pPr>
    </w:p>
    <w:p>
      <w:pPr>
        <w:spacing w:line="200" w:lineRule="exact"/>
        <w:rPr>
          <w:rFonts w:ascii="Arial" w:hAnsi="Arial" w:cs="Arial"/>
          <w:b/>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spacing w:line="200" w:lineRule="exact"/>
        <w:rPr>
          <w:rFonts w:cs="Arial"/>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i/>
          <w:szCs w:val="18"/>
          <w:lang w:val="es-BO"/>
        </w:rPr>
      </w:pPr>
    </w:p>
    <w:p>
      <w:pPr>
        <w:jc w:val="center"/>
        <w:rPr>
          <w:rFonts w:cs="Arial"/>
          <w:b/>
          <w:szCs w:val="18"/>
          <w:lang w:val="es-BO"/>
        </w:rPr>
      </w:pPr>
      <w:r>
        <w:rPr>
          <w:rFonts w:cs="Arial"/>
          <w:b/>
          <w:lang w:val="es-BO"/>
        </w:rPr>
        <w:br w:type="page"/>
      </w:r>
      <w:r>
        <w:rPr>
          <w:rFonts w:cs="Arial"/>
          <w:b/>
          <w:szCs w:val="18"/>
          <w:lang w:val="es-BO"/>
        </w:rPr>
        <w:t>FORMULARIO B-1</w:t>
      </w:r>
    </w:p>
    <w:p>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spacing w:line="200" w:lineRule="exact"/>
        <w:jc w:val="center"/>
        <w:rPr>
          <w:rFonts w:cs="Arial"/>
          <w:b/>
          <w:szCs w:val="18"/>
          <w:lang w:val="es-BO"/>
        </w:rPr>
      </w:pPr>
    </w:p>
    <w:p>
      <w:pPr>
        <w:pBdr>
          <w:top w:val="single" w:color="auto" w:sz="4" w:space="1"/>
          <w:left w:val="single" w:color="auto" w:sz="4" w:space="4"/>
          <w:bottom w:val="single" w:color="auto" w:sz="4" w:space="1"/>
          <w:right w:val="single" w:color="auto" w:sz="4" w:space="4"/>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spacing w:line="200" w:lineRule="exact"/>
        <w:rPr>
          <w:rFonts w:ascii="Arial" w:hAnsi="Arial" w:cs="Arial"/>
          <w:i/>
          <w:lang w:val="es-BO"/>
        </w:rPr>
      </w:pPr>
    </w:p>
    <w:tbl>
      <w:tblPr>
        <w:tblStyle w:val="11"/>
        <w:tblW w:w="878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70" w:type="dxa"/>
          <w:bottom w:w="0" w:type="dxa"/>
          <w:right w:w="70" w:type="dxa"/>
        </w:tblCellMar>
      </w:tblPr>
      <w:tblGrid>
        <w:gridCol w:w="583"/>
        <w:gridCol w:w="3378"/>
        <w:gridCol w:w="2126"/>
        <w:gridCol w:w="270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668" w:hRule="atLeast"/>
          <w:jc w:val="center"/>
        </w:trPr>
        <w:tc>
          <w:tcPr>
            <w:tcW w:w="583"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Nº</w:t>
            </w:r>
          </w:p>
        </w:tc>
        <w:tc>
          <w:tcPr>
            <w:tcW w:w="3378"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DETALLE DEL SERVICIO</w:t>
            </w:r>
          </w:p>
        </w:tc>
        <w:tc>
          <w:tcPr>
            <w:tcW w:w="2126"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MONTO NUMERAL EN</w:t>
            </w:r>
          </w:p>
          <w:p>
            <w:pPr>
              <w:spacing w:line="200" w:lineRule="exact"/>
              <w:jc w:val="center"/>
              <w:rPr>
                <w:rFonts w:ascii="Arial" w:hAnsi="Arial" w:cs="Arial"/>
                <w:b/>
                <w:lang w:val="es-BO"/>
              </w:rPr>
            </w:pPr>
            <w:r>
              <w:rPr>
                <w:rFonts w:ascii="Arial" w:hAnsi="Arial" w:cs="Arial"/>
                <w:b/>
                <w:lang w:val="es-BO"/>
              </w:rPr>
              <w:t>Bs</w:t>
            </w:r>
          </w:p>
        </w:tc>
        <w:tc>
          <w:tcPr>
            <w:tcW w:w="2702" w:type="dxa"/>
            <w:shd w:val="clear" w:color="auto" w:fill="DBE5F1" w:themeFill="accent1" w:themeFillTint="33"/>
            <w:vAlign w:val="center"/>
          </w:tcPr>
          <w:p>
            <w:pPr>
              <w:spacing w:line="200" w:lineRule="exact"/>
              <w:jc w:val="center"/>
              <w:rPr>
                <w:rFonts w:ascii="Arial" w:hAnsi="Arial" w:cs="Arial"/>
                <w:b/>
                <w:lang w:val="es-BO"/>
              </w:rPr>
            </w:pPr>
            <w:r>
              <w:rPr>
                <w:rFonts w:ascii="Arial" w:hAnsi="Arial" w:cs="Arial"/>
                <w:b/>
                <w:lang w:val="es-BO"/>
              </w:rPr>
              <w:t xml:space="preserve">MONTO LITERAL EN </w:t>
            </w:r>
          </w:p>
          <w:p>
            <w:pPr>
              <w:spacing w:line="200" w:lineRule="exact"/>
              <w:jc w:val="center"/>
              <w:rPr>
                <w:rFonts w:ascii="Arial" w:hAnsi="Arial" w:cs="Arial"/>
                <w:b/>
                <w:lang w:val="es-BO"/>
              </w:rPr>
            </w:pPr>
            <w:r>
              <w:rPr>
                <w:rFonts w:ascii="Arial" w:hAnsi="Arial" w:cs="Arial"/>
                <w:b/>
                <w:lang w:val="es-BO"/>
              </w:rPr>
              <w:t>Bs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700" w:hRule="exact"/>
          <w:jc w:val="center"/>
        </w:trPr>
        <w:tc>
          <w:tcPr>
            <w:tcW w:w="583" w:type="dxa"/>
            <w:vAlign w:val="center"/>
          </w:tcPr>
          <w:p>
            <w:pPr>
              <w:spacing w:line="200" w:lineRule="exact"/>
              <w:jc w:val="center"/>
              <w:rPr>
                <w:rFonts w:ascii="Arial" w:hAnsi="Arial" w:cs="Arial"/>
                <w:lang w:val="es-BO"/>
              </w:rPr>
            </w:pPr>
            <w:r>
              <w:rPr>
                <w:rFonts w:ascii="Arial" w:hAnsi="Arial" w:cs="Arial"/>
                <w:lang w:val="es-BO"/>
              </w:rPr>
              <w:t>1</w:t>
            </w:r>
          </w:p>
        </w:tc>
        <w:tc>
          <w:tcPr>
            <w:tcW w:w="3378" w:type="dxa"/>
            <w:vAlign w:val="center"/>
          </w:tcPr>
          <w:p>
            <w:pPr>
              <w:spacing w:line="200" w:lineRule="exact"/>
              <w:rPr>
                <w:rFonts w:ascii="Arial" w:hAnsi="Arial" w:cs="Arial"/>
                <w:lang w:val="es-BO"/>
              </w:rPr>
            </w:pPr>
          </w:p>
        </w:tc>
        <w:tc>
          <w:tcPr>
            <w:tcW w:w="2126" w:type="dxa"/>
            <w:vAlign w:val="center"/>
          </w:tcPr>
          <w:p>
            <w:pPr>
              <w:spacing w:line="200" w:lineRule="exact"/>
              <w:rPr>
                <w:rFonts w:ascii="Arial" w:hAnsi="Arial" w:cs="Arial"/>
                <w:lang w:val="es-BO"/>
              </w:rPr>
            </w:pPr>
          </w:p>
        </w:tc>
        <w:tc>
          <w:tcPr>
            <w:tcW w:w="2702" w:type="dxa"/>
            <w:vAlign w:val="center"/>
          </w:tcPr>
          <w:p>
            <w:pPr>
              <w:spacing w:line="200" w:lineRule="exact"/>
              <w:rPr>
                <w:rFonts w:ascii="Arial" w:hAnsi="Arial" w:cs="Arial"/>
                <w:lang w:val="es-BO"/>
              </w:rPr>
            </w:pPr>
          </w:p>
        </w:tc>
      </w:tr>
    </w:tbl>
    <w:p>
      <w:pPr>
        <w:rPr>
          <w:lang w:val="es-BO"/>
        </w:rPr>
      </w:pPr>
    </w:p>
    <w:p>
      <w:pPr>
        <w:rPr>
          <w:b/>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rPr>
          <w:lang w:val="es-BO"/>
        </w:rPr>
      </w:pPr>
    </w:p>
    <w:p>
      <w:pPr>
        <w:jc w:val="center"/>
        <w:rPr>
          <w:lang w:val="es-BO"/>
        </w:rPr>
      </w:pPr>
    </w:p>
    <w:p>
      <w:pPr>
        <w:rPr>
          <w:lang w:val="es-BO"/>
        </w:rPr>
        <w:sectPr>
          <w:footerReference r:id="rId6" w:type="first"/>
          <w:headerReference r:id="rId3" w:type="default"/>
          <w:footerReference r:id="rId4" w:type="default"/>
          <w:footerReference r:id="rId5" w:type="even"/>
          <w:pgSz w:w="12240" w:h="15840"/>
          <w:pgMar w:top="1418" w:right="1701" w:bottom="1418" w:left="1701" w:header="709" w:footer="709" w:gutter="0"/>
          <w:pgNumType w:start="1"/>
          <w:cols w:space="708" w:num="1"/>
          <w:titlePg/>
          <w:docGrid w:linePitch="360" w:charSpace="0"/>
        </w:sectPr>
      </w:pPr>
    </w:p>
    <w:p>
      <w:pPr>
        <w:spacing w:line="200" w:lineRule="exact"/>
        <w:jc w:val="center"/>
        <w:rPr>
          <w:rFonts w:cs="Arial"/>
          <w:b/>
          <w:szCs w:val="18"/>
          <w:lang w:val="es-BO"/>
        </w:rPr>
      </w:pPr>
      <w:r>
        <w:rPr>
          <w:rFonts w:cs="Arial"/>
          <w:b/>
          <w:szCs w:val="18"/>
          <w:lang w:val="es-BO"/>
        </w:rPr>
        <w:t>FORMULARIO C-1</w:t>
      </w:r>
    </w:p>
    <w:p>
      <w:pPr>
        <w:spacing w:line="200" w:lineRule="exact"/>
        <w:jc w:val="center"/>
        <w:rPr>
          <w:rFonts w:cs="Arial"/>
          <w:b/>
          <w:szCs w:val="18"/>
          <w:lang w:val="es-BO"/>
        </w:rPr>
      </w:pPr>
      <w:r>
        <w:rPr>
          <w:rFonts w:cs="Arial"/>
          <w:b/>
          <w:szCs w:val="18"/>
          <w:lang w:val="es-BO"/>
        </w:rPr>
        <w:t>PROPUESTA TÉCNICA</w:t>
      </w:r>
    </w:p>
    <w:p>
      <w:pPr>
        <w:spacing w:line="200" w:lineRule="exact"/>
        <w:jc w:val="center"/>
        <w:rPr>
          <w:rFonts w:cs="Arial"/>
          <w:b/>
          <w:szCs w:val="18"/>
          <w:lang w:val="es-BO"/>
        </w:rPr>
      </w:pPr>
      <w:r>
        <w:rPr>
          <w:rFonts w:cs="Arial"/>
          <w:b/>
          <w:szCs w:val="18"/>
          <w:lang w:val="es-BO"/>
        </w:rPr>
        <w:t xml:space="preserve">FORMACIÓN Y EXPERIENCIA  </w:t>
      </w:r>
    </w:p>
    <w:p>
      <w:pPr>
        <w:spacing w:line="200" w:lineRule="exact"/>
        <w:jc w:val="center"/>
        <w:rPr>
          <w:rFonts w:cs="Arial"/>
          <w:b/>
          <w:szCs w:val="18"/>
          <w:lang w:val="es-BO"/>
        </w:rPr>
      </w:pPr>
      <w:r>
        <w:rPr>
          <w:rFonts w:cs="Arial"/>
          <w:b/>
          <w:szCs w:val="18"/>
          <w:lang w:val="es-BO"/>
        </w:rPr>
        <w:t>(Condiciones mínimas requeridas por la entidad)</w:t>
      </w:r>
    </w:p>
    <w:p>
      <w:pPr>
        <w:spacing w:line="200" w:lineRule="exact"/>
        <w:jc w:val="center"/>
        <w:rPr>
          <w:rFonts w:cs="Arial"/>
          <w:b/>
          <w:szCs w:val="18"/>
          <w:lang w:val="es-BO"/>
        </w:rPr>
      </w:pPr>
    </w:p>
    <w:tbl>
      <w:tblPr>
        <w:tblStyle w:val="37"/>
        <w:tblW w:w="949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878"/>
        <w:gridCol w:w="6331"/>
        <w:gridCol w:w="2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9493" w:type="dxa"/>
            <w:gridSpan w:val="3"/>
            <w:shd w:val="clear" w:color="auto" w:fill="244061" w:themeFill="accent1" w:themeFillShade="80"/>
            <w:vAlign w:val="center"/>
          </w:tcPr>
          <w:p>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50"/>
              <w:numPr>
                <w:ilvl w:val="2"/>
                <w:numId w:val="22"/>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pStyle w:val="28"/>
              <w:ind w:left="0" w:leftChars="0" w:firstLine="0" w:firstLineChars="0"/>
              <w:jc w:val="both"/>
              <w:rPr>
                <w:rFonts w:cs="Arial"/>
                <w:b/>
                <w:szCs w:val="18"/>
                <w:highlight w:val="yellow"/>
                <w:lang w:val="es-BO"/>
              </w:rPr>
            </w:pPr>
            <w:r>
              <w:rPr>
                <w:rFonts w:ascii="Tahoma" w:hAnsi="Tahoma" w:cs="Tahoma"/>
                <w:sz w:val="20"/>
                <w:szCs w:val="20"/>
                <w:highlight w:val="yellow"/>
                <w:lang w:val="es-BO"/>
              </w:rPr>
              <w:t xml:space="preserve">Egresado </w:t>
            </w:r>
            <w:r>
              <w:rPr>
                <w:rFonts w:ascii="Tahoma" w:hAnsi="Tahoma" w:eastAsia="Times New Roman" w:cs="Tahoma"/>
                <w:sz w:val="20"/>
                <w:szCs w:val="20"/>
                <w:highlight w:val="yellow"/>
                <w:lang w:val="es-BO"/>
              </w:rPr>
              <w:t>de la carrera de Administración de Empresas, Economía, Auditoría (Contaría Pública), Ingeniería Comercial o Ingeniería Financiera</w:t>
            </w:r>
            <w:r>
              <w:rPr>
                <w:rFonts w:hint="default" w:ascii="Tahoma" w:hAnsi="Tahoma" w:cs="Tahoma"/>
                <w:sz w:val="20"/>
                <w:szCs w:val="20"/>
                <w:highlight w:val="yellow"/>
              </w:rPr>
              <w:t xml:space="preserve"> o ramas afines del Area Economica</w:t>
            </w:r>
            <w:r>
              <w:rPr>
                <w:rFonts w:ascii="Tahoma" w:hAnsi="Tahoma" w:eastAsia="Times New Roman" w:cs="Tahoma"/>
                <w:sz w:val="20"/>
                <w:szCs w:val="20"/>
                <w:highlight w:val="yellow"/>
                <w:lang w:val="es-BO"/>
              </w:rPr>
              <w:t xml:space="preserve">. Debiendo contar al momento de la postulación </w:t>
            </w:r>
            <w:r>
              <w:rPr>
                <w:rFonts w:ascii="Tahoma" w:hAnsi="Tahoma" w:cs="Tahoma"/>
                <w:sz w:val="20"/>
                <w:szCs w:val="20"/>
                <w:highlight w:val="yellow"/>
                <w:lang w:val="es-BO"/>
              </w:rPr>
              <w:t>con el Diploma o Certificado de Egreso de donde cursaron su estudio.</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878" w:type="dxa"/>
            <w:tcBorders>
              <w:right w:val="single" w:color="auto" w:sz="4" w:space="0"/>
            </w:tcBorders>
            <w:vAlign w:val="center"/>
          </w:tcPr>
          <w:p>
            <w:pPr>
              <w:pStyle w:val="50"/>
              <w:numPr>
                <w:ilvl w:val="2"/>
                <w:numId w:val="22"/>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tcBorders>
              <w:top w:val="single" w:color="auto" w:sz="4" w:space="0"/>
              <w:left w:val="single" w:color="auto" w:sz="4" w:space="0"/>
              <w:bottom w:val="single" w:color="auto" w:sz="4" w:space="0"/>
              <w:right w:val="single" w:color="auto" w:sz="4" w:space="0"/>
            </w:tcBorders>
            <w:shd w:val="clear" w:color="auto" w:fill="DBE5F1" w:themeFill="accent1" w:themeFillTint="33"/>
          </w:tcPr>
          <w:p>
            <w:pPr>
              <w:spacing w:line="200" w:lineRule="exact"/>
              <w:rPr>
                <w:rFonts w:hint="default" w:cs="Arial"/>
                <w:b/>
                <w:szCs w:val="18"/>
                <w:highlight w:val="yellow"/>
              </w:rPr>
            </w:pPr>
            <w:r>
              <w:rPr>
                <w:rFonts w:hint="default" w:ascii="Tahoma" w:hAnsi="Tahoma" w:eastAsia="MS Mincho" w:cs="Tahoma"/>
                <w:color w:val="111111"/>
                <w:szCs w:val="18"/>
                <w:highlight w:val="yellow"/>
              </w:rPr>
              <w:t>NINGUNA</w:t>
            </w:r>
          </w:p>
        </w:tc>
        <w:tc>
          <w:tcPr>
            <w:tcW w:w="284" w:type="dxa"/>
            <w:tcBorders>
              <w:left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vAlign w:val="center"/>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bottom w:val="single" w:color="auto" w:sz="4" w:space="0"/>
            </w:tcBorders>
          </w:tcPr>
          <w:p>
            <w:pPr>
              <w:spacing w:line="200" w:lineRule="exact"/>
              <w:jc w:val="center"/>
              <w:rPr>
                <w:rFonts w:cs="Arial"/>
                <w:b/>
                <w:szCs w:val="18"/>
                <w:lang w:val="es-B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493" w:type="dxa"/>
            <w:gridSpan w:val="3"/>
            <w:tcBorders>
              <w:top w:val="single" w:color="auto" w:sz="4" w:space="0"/>
              <w:bottom w:val="single" w:color="auto" w:sz="4" w:space="0"/>
            </w:tcBorders>
            <w:shd w:val="clear" w:color="auto" w:fill="DBE5F1" w:themeFill="accent1" w:themeFillTint="33"/>
          </w:tcPr>
          <w:p>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spacing w:line="200" w:lineRule="exact"/>
        <w:jc w:val="center"/>
        <w:rPr>
          <w:rFonts w:cs="Arial"/>
          <w:b/>
          <w:sz w:val="2"/>
          <w:szCs w:val="18"/>
          <w:lang w:val="es-BO"/>
        </w:rPr>
      </w:pPr>
    </w:p>
    <w:tbl>
      <w:tblPr>
        <w:tblStyle w:val="11"/>
        <w:tblW w:w="94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0" w:type="dxa"/>
          <w:bottom w:w="0" w:type="dxa"/>
          <w:right w:w="70" w:type="dxa"/>
        </w:tblCellMar>
      </w:tblPr>
      <w:tblGrid>
        <w:gridCol w:w="984"/>
        <w:gridCol w:w="2626"/>
        <w:gridCol w:w="2080"/>
        <w:gridCol w:w="1480"/>
        <w:gridCol w:w="2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hRule="atLeast"/>
        </w:trPr>
        <w:tc>
          <w:tcPr>
            <w:tcW w:w="9490" w:type="dxa"/>
            <w:gridSpan w:val="5"/>
            <w:shd w:val="clear" w:color="auto" w:fill="244061" w:themeFill="accent1" w:themeFillShade="80"/>
            <w:vAlign w:val="bottom"/>
          </w:tcPr>
          <w:p>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A. FORMACIÓN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984"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Institución </w:t>
            </w:r>
          </w:p>
        </w:tc>
        <w:tc>
          <w:tcPr>
            <w:tcW w:w="20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Grado de instrucción </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 xml:space="preserve">Documento, certificado u otros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984" w:type="dxa"/>
            <w:vMerge w:val="continue"/>
            <w:vAlign w:val="center"/>
          </w:tcPr>
          <w:p>
            <w:pPr>
              <w:rPr>
                <w:rFonts w:ascii="Arial" w:hAnsi="Arial" w:cs="Arial"/>
                <w:b/>
                <w:bCs/>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1"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0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148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c>
          <w:tcPr>
            <w:tcW w:w="2320" w:type="dxa"/>
            <w:shd w:val="clear" w:color="000000" w:fill="FFFFFF"/>
            <w:vAlign w:val="bottom"/>
          </w:tcPr>
          <w:p>
            <w:pPr>
              <w:jc w:val="center"/>
              <w:rPr>
                <w:rFonts w:ascii="Arial" w:hAnsi="Arial" w:cs="Arial"/>
                <w:b/>
                <w:bCs/>
                <w:szCs w:val="18"/>
                <w:lang w:val="es-BO" w:eastAsia="es-BO"/>
              </w:rPr>
            </w:pPr>
            <w:r>
              <w:rPr>
                <w:rFonts w:ascii="Arial" w:hAnsi="Arial" w:cs="Arial"/>
                <w:b/>
                <w:bCs/>
                <w:szCs w:val="18"/>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hRule="atLeast"/>
        </w:trPr>
        <w:tc>
          <w:tcPr>
            <w:tcW w:w="984" w:type="dxa"/>
            <w:vMerge w:val="restart"/>
            <w:shd w:val="clear" w:color="000000" w:fill="DBE5F1"/>
            <w:vAlign w:val="center"/>
          </w:tcPr>
          <w:p>
            <w:pPr>
              <w:jc w:val="center"/>
              <w:rPr>
                <w:rFonts w:ascii="Arial" w:hAnsi="Arial" w:cs="Arial"/>
                <w:szCs w:val="18"/>
                <w:lang w:val="es-BO" w:eastAsia="es-BO"/>
              </w:rPr>
            </w:pPr>
            <w:r>
              <w:rPr>
                <w:rFonts w:ascii="Arial" w:hAnsi="Arial" w:cs="Arial"/>
                <w:szCs w:val="18"/>
                <w:lang w:val="es-BO" w:eastAsia="es-BO"/>
              </w:rPr>
              <w:t>Nº</w:t>
            </w:r>
          </w:p>
        </w:tc>
        <w:tc>
          <w:tcPr>
            <w:tcW w:w="2626"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w:t>
            </w:r>
          </w:p>
        </w:tc>
        <w:tc>
          <w:tcPr>
            <w:tcW w:w="2080" w:type="dxa"/>
            <w:vMerge w:val="restart"/>
            <w:shd w:val="clear" w:color="000000" w:fill="DBE5F1"/>
            <w:vAlign w:val="bottom"/>
          </w:tcPr>
          <w:p>
            <w:pPr>
              <w:jc w:val="center"/>
              <w:rPr>
                <w:rFonts w:ascii="Arial" w:hAnsi="Arial" w:cs="Arial"/>
                <w:b/>
                <w:bCs/>
                <w:lang w:val="es-BO" w:eastAsia="es-BO"/>
              </w:rPr>
            </w:pPr>
            <w:r>
              <w:rPr>
                <w:rFonts w:ascii="Arial" w:hAnsi="Arial" w:cs="Arial"/>
                <w:b/>
                <w:bCs/>
                <w:lang w:val="es-BO" w:eastAsia="es-BO"/>
              </w:rPr>
              <w:t>Fecha del documento que avala el  curso</w:t>
            </w:r>
          </w:p>
        </w:tc>
        <w:tc>
          <w:tcPr>
            <w:tcW w:w="148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Nombre del Curso</w:t>
            </w:r>
          </w:p>
        </w:tc>
        <w:tc>
          <w:tcPr>
            <w:tcW w:w="2320" w:type="dxa"/>
            <w:vMerge w:val="restart"/>
            <w:shd w:val="clear" w:color="000000" w:fill="DBE5F1"/>
            <w:vAlign w:val="center"/>
          </w:tcPr>
          <w:p>
            <w:pPr>
              <w:jc w:val="center"/>
              <w:rPr>
                <w:rFonts w:ascii="Arial" w:hAnsi="Arial" w:cs="Arial"/>
                <w:b/>
                <w:bCs/>
                <w:lang w:val="es-BO" w:eastAsia="es-BO"/>
              </w:rPr>
            </w:pPr>
            <w:r>
              <w:rPr>
                <w:rFonts w:ascii="Arial" w:hAnsi="Arial" w:cs="Arial"/>
                <w:b/>
                <w:bCs/>
                <w:lang w:val="es-BO" w:eastAsia="es-BO"/>
              </w:rPr>
              <w:t>Duración en Horas Académicas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trPr>
        <w:tc>
          <w:tcPr>
            <w:tcW w:w="984" w:type="dxa"/>
            <w:vMerge w:val="continue"/>
            <w:vAlign w:val="center"/>
          </w:tcPr>
          <w:p>
            <w:pPr>
              <w:rPr>
                <w:rFonts w:ascii="Arial" w:hAnsi="Arial" w:cs="Arial"/>
                <w:szCs w:val="18"/>
                <w:lang w:val="es-BO" w:eastAsia="es-BO"/>
              </w:rPr>
            </w:pPr>
          </w:p>
        </w:tc>
        <w:tc>
          <w:tcPr>
            <w:tcW w:w="2626" w:type="dxa"/>
            <w:vMerge w:val="continue"/>
            <w:vAlign w:val="center"/>
          </w:tcPr>
          <w:p>
            <w:pPr>
              <w:rPr>
                <w:rFonts w:ascii="Arial" w:hAnsi="Arial" w:cs="Arial"/>
                <w:b/>
                <w:bCs/>
                <w:lang w:val="es-BO" w:eastAsia="es-BO"/>
              </w:rPr>
            </w:pPr>
          </w:p>
        </w:tc>
        <w:tc>
          <w:tcPr>
            <w:tcW w:w="2080" w:type="dxa"/>
            <w:vMerge w:val="continue"/>
            <w:vAlign w:val="center"/>
          </w:tcPr>
          <w:p>
            <w:pPr>
              <w:rPr>
                <w:rFonts w:ascii="Arial" w:hAnsi="Arial" w:cs="Arial"/>
                <w:b/>
                <w:bCs/>
                <w:lang w:val="es-BO" w:eastAsia="es-BO"/>
              </w:rPr>
            </w:pPr>
          </w:p>
        </w:tc>
        <w:tc>
          <w:tcPr>
            <w:tcW w:w="1480" w:type="dxa"/>
            <w:vMerge w:val="continue"/>
            <w:vAlign w:val="center"/>
          </w:tcPr>
          <w:p>
            <w:pPr>
              <w:rPr>
                <w:rFonts w:ascii="Arial" w:hAnsi="Arial" w:cs="Arial"/>
                <w:b/>
                <w:bCs/>
                <w:lang w:val="es-BO" w:eastAsia="es-BO"/>
              </w:rPr>
            </w:pPr>
          </w:p>
        </w:tc>
        <w:tc>
          <w:tcPr>
            <w:tcW w:w="2320" w:type="dxa"/>
            <w:vMerge w:val="continue"/>
            <w:vAlign w:val="center"/>
          </w:tcPr>
          <w:p>
            <w:pPr>
              <w:rPr>
                <w:rFonts w:ascii="Arial" w:hAnsi="Arial" w:cs="Arial"/>
                <w:b/>
                <w:bCs/>
                <w:lang w:val="es-BO" w:eastAsia="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0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148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c>
          <w:tcPr>
            <w:tcW w:w="2320" w:type="dxa"/>
            <w:shd w:val="clear" w:color="000000" w:fill="FFFFFF"/>
            <w:vAlign w:val="bottom"/>
          </w:tcPr>
          <w:p>
            <w:pPr>
              <w:jc w:val="center"/>
              <w:rPr>
                <w:rFonts w:ascii="Arial" w:hAnsi="Arial" w:cs="Arial"/>
                <w:b/>
                <w:bCs/>
                <w:lang w:val="es-BO" w:eastAsia="es-BO"/>
              </w:rPr>
            </w:pPr>
            <w:r>
              <w:rPr>
                <w:rFonts w:ascii="Arial" w:hAnsi="Arial" w:cs="Arial"/>
                <w:b/>
                <w:bCs/>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C. EXPERIENCIA GENERAL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4" w:hRule="atLeast"/>
        </w:trPr>
        <w:tc>
          <w:tcPr>
            <w:tcW w:w="984"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center"/>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4"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noWrap/>
            <w:vAlign w:val="bottom"/>
          </w:tcPr>
          <w:p>
            <w:pPr>
              <w:jc w:val="center"/>
              <w:rPr>
                <w:rFonts w:ascii="Calibri" w:hAnsi="Calibri" w:cs="Calibri"/>
                <w:szCs w:val="22"/>
                <w:lang w:val="es-BO" w:eastAsia="es-BO"/>
              </w:rPr>
            </w:pPr>
            <w:r>
              <w:rPr>
                <w:rFonts w:ascii="Calibri" w:hAnsi="Calibri" w:cs="Calibri"/>
                <w:szCs w:val="22"/>
                <w:lang w:val="es-BO" w:eastAsia="es-BO"/>
              </w:rPr>
              <w:t> </w:t>
            </w:r>
          </w:p>
        </w:tc>
        <w:tc>
          <w:tcPr>
            <w:tcW w:w="2320" w:type="dxa"/>
            <w:shd w:val="clear" w:color="000000" w:fill="FFFFFF"/>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0" w:hRule="atLeast"/>
        </w:trPr>
        <w:tc>
          <w:tcPr>
            <w:tcW w:w="9490" w:type="dxa"/>
            <w:gridSpan w:val="5"/>
            <w:shd w:val="clear" w:color="auto" w:fill="DBE5F1" w:themeFill="accent1" w:themeFillTint="33"/>
            <w:vAlign w:val="bottom"/>
          </w:tcPr>
          <w:p>
            <w:pPr>
              <w:jc w:val="center"/>
              <w:rPr>
                <w:rFonts w:ascii="Arial" w:hAnsi="Arial" w:cs="Arial"/>
                <w:b/>
                <w:bCs/>
                <w:lang w:val="es-BO" w:eastAsia="es-BO"/>
              </w:rPr>
            </w:pPr>
            <w:r>
              <w:rPr>
                <w:rFonts w:ascii="Arial" w:hAnsi="Arial" w:cs="Arial"/>
                <w:b/>
                <w:bCs/>
                <w:lang w:val="es-BO" w:eastAsia="es-BO"/>
              </w:rPr>
              <w:t>D. EXPERIENCIA ESPECÍFICAS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8" w:hRule="atLeast"/>
        </w:trPr>
        <w:tc>
          <w:tcPr>
            <w:tcW w:w="984"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N°</w:t>
            </w:r>
          </w:p>
        </w:tc>
        <w:tc>
          <w:tcPr>
            <w:tcW w:w="2626"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Institución, Empresa o Lugar de Trabajo</w:t>
            </w:r>
          </w:p>
        </w:tc>
        <w:tc>
          <w:tcPr>
            <w:tcW w:w="20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Objeto del trabajo</w:t>
            </w:r>
          </w:p>
        </w:tc>
        <w:tc>
          <w:tcPr>
            <w:tcW w:w="148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Cargo Ocupado</w:t>
            </w:r>
          </w:p>
        </w:tc>
        <w:tc>
          <w:tcPr>
            <w:tcW w:w="2320" w:type="dxa"/>
            <w:shd w:val="clear" w:color="000000" w:fill="DBE5F1"/>
            <w:vAlign w:val="bottom"/>
          </w:tcPr>
          <w:p>
            <w:pPr>
              <w:jc w:val="center"/>
              <w:rPr>
                <w:rFonts w:ascii="Arial" w:hAnsi="Arial" w:cs="Arial"/>
                <w:b/>
                <w:bCs/>
                <w:lang w:val="es-BO" w:eastAsia="es-BO"/>
              </w:rPr>
            </w:pPr>
            <w:r>
              <w:rPr>
                <w:rFonts w:ascii="Arial" w:hAnsi="Arial" w:cs="Arial"/>
                <w:b/>
                <w:bCs/>
                <w:lang w:val="es-BO" w:eastAsia="es-BO"/>
              </w:rPr>
              <w:t>Tiempo Trabajado</w:t>
            </w:r>
          </w:p>
          <w:p>
            <w:pPr>
              <w:jc w:val="center"/>
              <w:rPr>
                <w:rFonts w:ascii="Arial" w:hAnsi="Arial" w:cs="Arial"/>
                <w:b/>
                <w:bCs/>
                <w:lang w:val="es-BO" w:eastAsia="es-BO"/>
              </w:rPr>
            </w:pPr>
            <w:r>
              <w:rPr>
                <w:rFonts w:ascii="Arial" w:hAnsi="Arial" w:cs="Arial"/>
                <w:b/>
                <w:bCs/>
                <w:lang w:val="es-BO" w:eastAsia="es-BO"/>
              </w:rPr>
              <w:t>(tiempo en años o número de consultorías)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hRule="atLeast"/>
        </w:trPr>
        <w:tc>
          <w:tcPr>
            <w:tcW w:w="984" w:type="dxa"/>
            <w:shd w:val="clear" w:color="000000" w:fill="FFFFFF"/>
            <w:vAlign w:val="bottom"/>
          </w:tcPr>
          <w:p>
            <w:pPr>
              <w:jc w:val="center"/>
              <w:rPr>
                <w:rFonts w:ascii="Arial" w:hAnsi="Arial" w:cs="Arial"/>
                <w:szCs w:val="18"/>
                <w:lang w:val="es-BO" w:eastAsia="es-BO"/>
              </w:rPr>
            </w:pPr>
          </w:p>
        </w:tc>
        <w:tc>
          <w:tcPr>
            <w:tcW w:w="2626"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0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1480" w:type="dxa"/>
            <w:shd w:val="clear" w:color="000000" w:fill="FFFFFF"/>
            <w:vAlign w:val="bottom"/>
          </w:tcPr>
          <w:p>
            <w:pPr>
              <w:jc w:val="center"/>
              <w:rPr>
                <w:rFonts w:ascii="Arial" w:hAnsi="Arial" w:cs="Arial"/>
                <w:szCs w:val="18"/>
                <w:lang w:val="es-BO" w:eastAsia="es-BO"/>
              </w:rPr>
            </w:pPr>
            <w:r>
              <w:rPr>
                <w:rFonts w:ascii="Arial" w:hAnsi="Arial" w:cs="Arial"/>
                <w:szCs w:val="18"/>
                <w:lang w:val="es-BO" w:eastAsia="es-BO"/>
              </w:rPr>
              <w:t> </w:t>
            </w:r>
          </w:p>
        </w:tc>
        <w:tc>
          <w:tcPr>
            <w:tcW w:w="2320" w:type="dxa"/>
            <w:shd w:val="clear" w:color="auto" w:fill="auto"/>
            <w:noWrap/>
            <w:vAlign w:val="bottom"/>
          </w:tcPr>
          <w:p>
            <w:pPr>
              <w:rPr>
                <w:rFonts w:ascii="Calibri" w:hAnsi="Calibri" w:cs="Calibri"/>
                <w:szCs w:val="22"/>
                <w:lang w:val="es-BO" w:eastAsia="es-BO"/>
              </w:rPr>
            </w:pPr>
            <w:r>
              <w:rPr>
                <w:rFonts w:ascii="Calibri" w:hAnsi="Calibri" w:cs="Calibri"/>
                <w:szCs w:val="22"/>
                <w:lang w:val="es-BO" w:eastAsia="es-BO"/>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 w:hRule="atLeast"/>
        </w:trPr>
        <w:tc>
          <w:tcPr>
            <w:tcW w:w="9490" w:type="dxa"/>
            <w:gridSpan w:val="5"/>
            <w:shd w:val="clear" w:color="auto" w:fill="auto"/>
            <w:noWrap/>
            <w:vAlign w:val="bottom"/>
          </w:tcPr>
          <w:p>
            <w:pPr>
              <w:rPr>
                <w:rFonts w:cs="Calibri"/>
                <w:lang w:val="es-BO" w:eastAsia="es-BO"/>
              </w:rPr>
            </w:pPr>
            <w:r>
              <w:rPr>
                <w:lang w:val="es-BO"/>
              </w:rPr>
              <w:t xml:space="preserve"> (**)El Proponente debe presentar su propuesta de acuerdo con las condiciones mínimas solicitadas por la entidad.</w:t>
            </w:r>
          </w:p>
        </w:tc>
      </w:tr>
    </w:tbl>
    <w:p>
      <w:pPr>
        <w:jc w:val="center"/>
        <w:rPr>
          <w:rFonts w:cs="Arial"/>
          <w:b/>
          <w:szCs w:val="18"/>
          <w:lang w:val="es-BO"/>
        </w:rPr>
      </w:pPr>
      <w:r>
        <w:rPr>
          <w:rFonts w:cs="Arial"/>
          <w:b/>
          <w:szCs w:val="18"/>
          <w:lang w:val="es-BO"/>
        </w:rPr>
        <w:br w:type="page"/>
      </w:r>
      <w:r>
        <w:rPr>
          <w:rFonts w:cs="Arial"/>
          <w:b/>
          <w:szCs w:val="18"/>
          <w:lang w:val="es-BO"/>
        </w:rPr>
        <w:t>FORMULARIO C-2</w:t>
      </w:r>
    </w:p>
    <w:p>
      <w:pPr>
        <w:spacing w:line="200" w:lineRule="exact"/>
        <w:jc w:val="center"/>
        <w:rPr>
          <w:rFonts w:cs="Arial"/>
          <w:b/>
          <w:szCs w:val="18"/>
          <w:lang w:val="es-BO"/>
        </w:rPr>
      </w:pPr>
      <w:r>
        <w:rPr>
          <w:rFonts w:cs="Arial"/>
          <w:b/>
          <w:szCs w:val="18"/>
          <w:lang w:val="es-BO"/>
        </w:rPr>
        <w:t xml:space="preserve">CONDICIONES ADICIONALES  </w:t>
      </w:r>
    </w:p>
    <w:p>
      <w:pPr>
        <w:spacing w:line="200" w:lineRule="exact"/>
        <w:jc w:val="center"/>
        <w:rPr>
          <w:rFonts w:cs="Arial"/>
          <w:b/>
          <w:szCs w:val="18"/>
          <w:lang w:val="es-BO"/>
        </w:rPr>
      </w:pPr>
    </w:p>
    <w:tbl>
      <w:tblPr>
        <w:tblStyle w:val="11"/>
        <w:tblW w:w="9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14"/>
        <w:gridCol w:w="5251"/>
        <w:gridCol w:w="1701"/>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5" w:hRule="atLeast"/>
          <w:tblHeader/>
          <w:jc w:val="center"/>
        </w:trPr>
        <w:tc>
          <w:tcPr>
            <w:tcW w:w="7366" w:type="dxa"/>
            <w:gridSpan w:val="3"/>
            <w:shd w:val="clear" w:color="auto" w:fill="B8CCE4" w:themeFill="accent1" w:themeFillTint="66"/>
          </w:tcPr>
          <w:p>
            <w:pPr>
              <w:jc w:val="center"/>
              <w:rPr>
                <w:rFonts w:ascii="Tahoma" w:hAnsi="Tahoma" w:cs="Tahoma"/>
                <w:b/>
                <w:sz w:val="16"/>
                <w:lang w:val="es-BO"/>
              </w:rPr>
            </w:pPr>
            <w:r>
              <w:rPr>
                <w:rFonts w:ascii="Tahoma" w:hAnsi="Tahoma" w:cs="Tahoma"/>
                <w:b/>
                <w:sz w:val="16"/>
                <w:lang w:val="es-BO"/>
              </w:rPr>
              <w:t>Para ser llenado por la Entidad convocante</w:t>
            </w:r>
          </w:p>
          <w:p>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9" w:hRule="atLeast"/>
          <w:jc w:val="center"/>
        </w:trPr>
        <w:tc>
          <w:tcPr>
            <w:tcW w:w="414" w:type="dxa"/>
            <w:shd w:val="clear" w:color="auto" w:fill="B8CCE4" w:themeFill="accent1" w:themeFillTint="66"/>
            <w:vAlign w:val="center"/>
          </w:tcPr>
          <w:p>
            <w:pPr>
              <w:jc w:val="center"/>
              <w:rPr>
                <w:rFonts w:ascii="Tahoma" w:hAnsi="Tahoma" w:cs="Tahoma"/>
                <w:b/>
                <w:sz w:val="16"/>
                <w:lang w:val="es-BO"/>
              </w:rPr>
            </w:pPr>
            <w:r>
              <w:rPr>
                <w:rFonts w:ascii="Tahoma" w:hAnsi="Tahoma" w:cs="Tahoma"/>
                <w:b/>
                <w:sz w:val="16"/>
                <w:lang w:val="es-BO"/>
              </w:rPr>
              <w:t>#</w:t>
            </w:r>
          </w:p>
        </w:tc>
        <w:tc>
          <w:tcPr>
            <w:tcW w:w="5251" w:type="dxa"/>
            <w:shd w:val="clear" w:color="auto" w:fill="B8CCE4" w:themeFill="accent1" w:themeFillTint="66"/>
            <w:vAlign w:val="center"/>
          </w:tcPr>
          <w:p>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shd w:val="clear" w:color="auto" w:fill="B8CCE4" w:themeFill="accent1" w:themeFillTint="66"/>
            <w:vAlign w:val="center"/>
          </w:tcPr>
          <w:p>
            <w:pPr>
              <w:jc w:val="center"/>
              <w:rPr>
                <w:rFonts w:ascii="Tahoma" w:hAnsi="Tahoma" w:cs="Tahoma"/>
                <w:b/>
                <w:i/>
                <w:sz w:val="16"/>
                <w:lang w:val="es-BO"/>
              </w:rPr>
            </w:pPr>
            <w:r>
              <w:rPr>
                <w:rFonts w:ascii="Tahoma" w:hAnsi="Tahoma" w:cs="Tahoma"/>
                <w:b/>
                <w:sz w:val="16"/>
                <w:lang w:val="es-BO"/>
              </w:rPr>
              <w:t>Puntaje asignado (definir puntaje) (**)</w:t>
            </w:r>
          </w:p>
        </w:tc>
        <w:tc>
          <w:tcPr>
            <w:tcW w:w="2558" w:type="dxa"/>
            <w:shd w:val="clear" w:color="auto" w:fill="DBE5F1" w:themeFill="accent1" w:themeFillTint="33"/>
            <w:vAlign w:val="center"/>
          </w:tcPr>
          <w:p>
            <w:pPr>
              <w:jc w:val="center"/>
              <w:rPr>
                <w:rFonts w:ascii="Tahoma" w:hAnsi="Tahoma" w:cs="Tahoma"/>
                <w:b/>
                <w:sz w:val="16"/>
                <w:lang w:val="es-BO"/>
              </w:rPr>
            </w:pPr>
            <w:r>
              <w:rPr>
                <w:rFonts w:ascii="Tahoma" w:hAnsi="Tahoma" w:cs="Tahoma"/>
                <w:b/>
                <w:sz w:val="16"/>
                <w:lang w:val="es-BO"/>
              </w:rPr>
              <w:t>Condiciones Adicionales  Propuestas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3" w:hRule="atLeast"/>
          <w:jc w:val="center"/>
        </w:trPr>
        <w:tc>
          <w:tcPr>
            <w:tcW w:w="414" w:type="dxa"/>
            <w:vMerge w:val="restart"/>
            <w:vAlign w:val="center"/>
          </w:tcPr>
          <w:p>
            <w:pPr>
              <w:jc w:val="center"/>
              <w:rPr>
                <w:rFonts w:ascii="Tahoma" w:hAnsi="Tahoma" w:cs="Tahoma"/>
                <w:sz w:val="16"/>
                <w:lang w:val="es-BO"/>
              </w:rPr>
            </w:pPr>
            <w:r>
              <w:rPr>
                <w:rFonts w:ascii="Tahoma" w:hAnsi="Tahoma" w:cs="Tahoma"/>
                <w:sz w:val="16"/>
                <w:lang w:val="es-BO"/>
              </w:rPr>
              <w:t>1</w:t>
            </w:r>
          </w:p>
        </w:tc>
        <w:tc>
          <w:tcPr>
            <w:tcW w:w="5251" w:type="dxa"/>
            <w:vAlign w:val="center"/>
          </w:tcPr>
          <w:p>
            <w:pPr>
              <w:jc w:val="left"/>
              <w:rPr>
                <w:rFonts w:ascii="Tahoma" w:hAnsi="Tahoma" w:cs="Tahoma"/>
                <w:b/>
                <w:sz w:val="16"/>
                <w:highlight w:val="yellow"/>
                <w:lang w:val="es-BO"/>
              </w:rPr>
            </w:pPr>
            <w:r>
              <w:rPr>
                <w:rFonts w:ascii="Tahoma" w:hAnsi="Tahoma" w:cs="Tahoma"/>
                <w:b/>
                <w:bCs/>
                <w:color w:val="000000"/>
                <w:sz w:val="16"/>
                <w:highlight w:val="yellow"/>
                <w:lang w:val="es-BO" w:eastAsia="es-BO"/>
              </w:rPr>
              <w:t>FORMACIÓN ADICIONAL</w:t>
            </w:r>
          </w:p>
        </w:tc>
        <w:tc>
          <w:tcPr>
            <w:tcW w:w="1701" w:type="dxa"/>
            <w:vAlign w:val="center"/>
          </w:tcPr>
          <w:p>
            <w:pPr>
              <w:jc w:val="center"/>
              <w:rPr>
                <w:rFonts w:ascii="Tahoma" w:hAnsi="Tahoma" w:cs="Tahoma"/>
                <w:b/>
                <w:sz w:val="16"/>
                <w:highlight w:val="yellow"/>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7" w:hRule="atLeast"/>
          <w:jc w:val="center"/>
        </w:trPr>
        <w:tc>
          <w:tcPr>
            <w:tcW w:w="414" w:type="dxa"/>
            <w:vMerge w:val="continue"/>
          </w:tcPr>
          <w:p>
            <w:pPr>
              <w:rPr>
                <w:rFonts w:ascii="Tahoma" w:hAnsi="Tahoma" w:cs="Tahoma"/>
                <w:sz w:val="16"/>
                <w:lang w:val="es-BO"/>
              </w:rPr>
            </w:pPr>
          </w:p>
        </w:tc>
        <w:tc>
          <w:tcPr>
            <w:tcW w:w="5251" w:type="dxa"/>
            <w:tcBorders>
              <w:top w:val="single" w:color="000000" w:sz="8" w:space="0"/>
              <w:left w:val="single" w:color="000000" w:sz="8" w:space="0"/>
              <w:bottom w:val="single" w:color="000000" w:sz="8" w:space="0"/>
              <w:right w:val="single" w:color="000000" w:sz="8" w:space="0"/>
            </w:tcBorders>
            <w:vAlign w:val="center"/>
          </w:tcPr>
          <w:p>
            <w:pPr>
              <w:suppressAutoHyphens w:val="0"/>
              <w:jc w:val="both"/>
              <w:rPr>
                <w:rFonts w:ascii="Tahoma" w:hAnsi="Tahoma" w:eastAsia="Times New Roman" w:cs="Tahoma"/>
                <w:color w:val="000000"/>
                <w:sz w:val="18"/>
                <w:szCs w:val="18"/>
                <w:lang w:val="es-BO" w:eastAsia="es-ES" w:bidi="ar-SA"/>
              </w:rPr>
            </w:pPr>
            <w:r>
              <w:rPr>
                <w:rFonts w:ascii="Tahoma" w:hAnsi="Tahoma" w:cs="Tahoma"/>
                <w:sz w:val="16"/>
                <w:szCs w:val="16"/>
              </w:rPr>
              <w:t xml:space="preserve">Licenciado o Egresado de las carreras de </w:t>
            </w:r>
            <w:r>
              <w:rPr>
                <w:rFonts w:ascii="Tahoma" w:hAnsi="Tahoma" w:eastAsia="Times New Roman" w:cs="Tahoma"/>
                <w:sz w:val="16"/>
                <w:szCs w:val="16"/>
                <w:lang w:val="es-BO"/>
              </w:rPr>
              <w:t>Administración de Empresas, Economía, Auditoría (Contaría Pública), Ingeniería Comercial o Ingeniería Financiera</w:t>
            </w:r>
            <w:r>
              <w:rPr>
                <w:rFonts w:hint="default" w:ascii="Tahoma" w:hAnsi="Tahoma" w:cs="Tahoma"/>
                <w:sz w:val="16"/>
                <w:szCs w:val="16"/>
              </w:rPr>
              <w:t>.</w:t>
            </w:r>
          </w:p>
        </w:tc>
        <w:tc>
          <w:tcPr>
            <w:tcW w:w="1701" w:type="dxa"/>
            <w:tcBorders>
              <w:top w:val="single" w:color="000000" w:sz="8" w:space="0"/>
              <w:left w:val="single" w:color="000000" w:sz="8" w:space="0"/>
              <w:bottom w:val="single" w:color="000000" w:sz="8" w:space="0"/>
              <w:right w:val="single" w:color="000000" w:sz="8" w:space="0"/>
            </w:tcBorders>
            <w:vAlign w:val="center"/>
          </w:tcPr>
          <w:p>
            <w:pPr>
              <w:suppressAutoHyphens w:val="0"/>
              <w:jc w:val="center"/>
              <w:rPr>
                <w:rFonts w:ascii="Tahoma" w:hAnsi="Tahoma" w:cs="Tahoma"/>
                <w:b/>
                <w:sz w:val="16"/>
                <w:highlight w:val="yellow"/>
                <w:lang w:val="es-BO"/>
              </w:rPr>
            </w:pPr>
            <w:r>
              <w:rPr>
                <w:rFonts w:ascii="Tahoma" w:hAnsi="Tahoma" w:eastAsia="Times New Roman" w:cs="Tahoma"/>
                <w:b/>
                <w:bCs/>
                <w:color w:val="000000"/>
                <w:sz w:val="18"/>
                <w:szCs w:val="18"/>
                <w:highlight w:val="yellow"/>
                <w:lang w:val="es-ES" w:eastAsia="en-US"/>
              </w:rPr>
              <w:t>2</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suppressAutoHyphens w:val="0"/>
              <w:rPr>
                <w:rFonts w:ascii="Tahoma" w:hAnsi="Tahoma" w:eastAsia="Times New Roman" w:cs="Tahoma"/>
                <w:color w:val="000000"/>
                <w:sz w:val="18"/>
                <w:szCs w:val="18"/>
                <w:lang w:val="es-BO" w:eastAsia="es-ES" w:bidi="ar-SA"/>
              </w:rPr>
            </w:pPr>
            <w:r>
              <w:rPr>
                <w:rFonts w:ascii="Tahoma" w:hAnsi="Tahoma" w:eastAsia="Times New Roman" w:cs="Tahoma"/>
                <w:color w:val="000000"/>
                <w:sz w:val="18"/>
                <w:szCs w:val="18"/>
                <w:lang w:val="es-ES"/>
              </w:rPr>
              <w:t>Curso, Taller o Seminario de la Ley Nº 2492.</w:t>
            </w:r>
          </w:p>
        </w:tc>
        <w:tc>
          <w:tcPr>
            <w:tcW w:w="1701" w:type="dxa"/>
            <w:tcBorders>
              <w:left w:val="single" w:color="000000" w:sz="8" w:space="0"/>
              <w:bottom w:val="single" w:color="000000" w:sz="8" w:space="0"/>
              <w:right w:val="single" w:color="000000" w:sz="8" w:space="0"/>
            </w:tcBorders>
            <w:vAlign w:val="center"/>
          </w:tcPr>
          <w:p>
            <w:pPr>
              <w:suppressAutoHyphens w:val="0"/>
              <w:jc w:val="center"/>
              <w:rPr>
                <w:rFonts w:ascii="Tahoma" w:hAnsi="Tahoma" w:cs="Tahoma"/>
                <w:b/>
                <w:sz w:val="16"/>
                <w:highlight w:val="yellow"/>
                <w:lang w:val="es-BO"/>
              </w:rPr>
            </w:pPr>
            <w:r>
              <w:rPr>
                <w:rFonts w:ascii="Tahoma" w:hAnsi="Tahoma" w:eastAsia="Times New Roman" w:cs="Tahoma"/>
                <w:b/>
                <w:bCs/>
                <w:color w:val="000000"/>
                <w:sz w:val="18"/>
                <w:szCs w:val="18"/>
                <w:highlight w:val="yellow"/>
                <w:lang w:val="es-ES" w:eastAsia="en-US"/>
              </w:rPr>
              <w:t>1</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suppressAutoHyphens w:val="0"/>
              <w:rPr>
                <w:rFonts w:ascii="Tahoma" w:hAnsi="Tahoma" w:eastAsia="Times New Roman" w:cs="Tahoma"/>
                <w:color w:val="000000"/>
                <w:sz w:val="18"/>
                <w:szCs w:val="18"/>
                <w:lang w:val="es-BO" w:eastAsia="es-ES" w:bidi="ar-SA"/>
              </w:rPr>
            </w:pPr>
            <w:r>
              <w:rPr>
                <w:rFonts w:ascii="Tahoma" w:hAnsi="Tahoma" w:eastAsia="Times New Roman" w:cs="Tahoma"/>
                <w:color w:val="000000"/>
                <w:sz w:val="18"/>
                <w:szCs w:val="18"/>
                <w:lang w:val="es-ES"/>
              </w:rPr>
              <w:t>Curso, Taller o Seminario de la Ley Nº 843.</w:t>
            </w:r>
          </w:p>
        </w:tc>
        <w:tc>
          <w:tcPr>
            <w:tcW w:w="1701" w:type="dxa"/>
            <w:tcBorders>
              <w:left w:val="single" w:color="000000" w:sz="8" w:space="0"/>
              <w:bottom w:val="single" w:color="000000" w:sz="8" w:space="0"/>
              <w:right w:val="single" w:color="000000" w:sz="8" w:space="0"/>
            </w:tcBorders>
            <w:vAlign w:val="center"/>
          </w:tcPr>
          <w:p>
            <w:pPr>
              <w:suppressAutoHyphens w:val="0"/>
              <w:jc w:val="center"/>
              <w:rPr>
                <w:rFonts w:ascii="Tahoma" w:hAnsi="Tahoma" w:cs="Tahoma"/>
                <w:b/>
                <w:sz w:val="16"/>
                <w:highlight w:val="yellow"/>
                <w:lang w:val="es-BO"/>
              </w:rPr>
            </w:pPr>
            <w:r>
              <w:rPr>
                <w:rFonts w:ascii="Tahoma" w:hAnsi="Tahoma" w:eastAsia="Times New Roman" w:cs="Tahoma"/>
                <w:b/>
                <w:bCs/>
                <w:color w:val="000000"/>
                <w:sz w:val="18"/>
                <w:szCs w:val="18"/>
                <w:highlight w:val="yellow"/>
                <w:lang w:val="es-ES" w:eastAsia="en-US"/>
              </w:rPr>
              <w:t>1</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suppressAutoHyphens w:val="0"/>
              <w:rPr>
                <w:rFonts w:ascii="Tahoma" w:hAnsi="Tahoma" w:eastAsia="Times New Roman" w:cs="Tahoma"/>
                <w:color w:val="000000"/>
                <w:sz w:val="18"/>
                <w:szCs w:val="18"/>
                <w:lang w:val="es-BO" w:eastAsia="es-ES" w:bidi="ar-SA"/>
              </w:rPr>
            </w:pPr>
            <w:r>
              <w:rPr>
                <w:rFonts w:ascii="Tahoma" w:hAnsi="Tahoma" w:eastAsia="Times New Roman" w:cs="Tahoma"/>
                <w:color w:val="000000"/>
                <w:sz w:val="18"/>
                <w:szCs w:val="18"/>
                <w:lang w:val="es-ES"/>
              </w:rPr>
              <w:t>Curso, Taller o Seminario de la Ley Nº 1178.</w:t>
            </w:r>
          </w:p>
        </w:tc>
        <w:tc>
          <w:tcPr>
            <w:tcW w:w="1701" w:type="dxa"/>
            <w:tcBorders>
              <w:left w:val="single" w:color="000000" w:sz="8" w:space="0"/>
              <w:bottom w:val="single" w:color="000000" w:sz="8" w:space="0"/>
              <w:right w:val="single" w:color="000000" w:sz="8" w:space="0"/>
            </w:tcBorders>
            <w:vAlign w:val="center"/>
          </w:tcPr>
          <w:p>
            <w:pPr>
              <w:suppressAutoHyphens w:val="0"/>
              <w:jc w:val="center"/>
              <w:rPr>
                <w:rFonts w:ascii="Tahoma" w:hAnsi="Tahoma"/>
                <w:b/>
                <w:sz w:val="16"/>
                <w:highlight w:val="yellow"/>
                <w:lang w:val="es-BO"/>
              </w:rPr>
            </w:pPr>
            <w:r>
              <w:rPr>
                <w:rFonts w:ascii="Tahoma" w:hAnsi="Tahoma" w:eastAsia="Times New Roman" w:cs="Tahoma"/>
                <w:b/>
                <w:bCs/>
                <w:color w:val="000000"/>
                <w:sz w:val="18"/>
                <w:szCs w:val="18"/>
                <w:highlight w:val="yellow"/>
                <w:lang w:val="es-ES" w:eastAsia="en-US"/>
              </w:rPr>
              <w:t>1</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jc w:val="center"/>
        </w:trPr>
        <w:tc>
          <w:tcPr>
            <w:tcW w:w="414" w:type="dxa"/>
            <w:vMerge w:val="continue"/>
          </w:tcPr>
          <w:p>
            <w:pPr>
              <w:rPr>
                <w:rFonts w:ascii="Tahoma" w:hAnsi="Tahoma" w:cs="Tahoma"/>
                <w:sz w:val="16"/>
                <w:lang w:val="es-BO"/>
              </w:rPr>
            </w:pPr>
          </w:p>
        </w:tc>
        <w:tc>
          <w:tcPr>
            <w:tcW w:w="5251" w:type="dxa"/>
            <w:tcBorders>
              <w:left w:val="single" w:color="000000" w:sz="8" w:space="0"/>
              <w:bottom w:val="single" w:color="000000" w:sz="8" w:space="0"/>
              <w:right w:val="single" w:color="000000" w:sz="8" w:space="0"/>
            </w:tcBorders>
            <w:vAlign w:val="center"/>
          </w:tcPr>
          <w:p>
            <w:pPr>
              <w:suppressAutoHyphens w:val="0"/>
              <w:rPr>
                <w:rFonts w:ascii="Tahoma" w:hAnsi="Tahoma" w:eastAsia="Times New Roman" w:cs="Tahoma"/>
                <w:color w:val="000000"/>
                <w:sz w:val="18"/>
                <w:szCs w:val="18"/>
                <w:lang w:val="es-BO" w:eastAsia="es-ES" w:bidi="ar-SA"/>
              </w:rPr>
            </w:pPr>
            <w:r>
              <w:rPr>
                <w:rFonts w:ascii="Tahoma" w:hAnsi="Tahoma" w:eastAsia="Times New Roman" w:cs="Tahoma"/>
                <w:color w:val="000000"/>
                <w:sz w:val="18"/>
                <w:szCs w:val="18"/>
                <w:lang w:val="es-ES"/>
              </w:rPr>
              <w:t>Otros Cursos, Talleres o Seminarios en conocimientos Ofimáticos (Excel</w:t>
            </w:r>
            <w:r>
              <w:rPr>
                <w:rFonts w:hint="default" w:ascii="Tahoma" w:hAnsi="Tahoma" w:eastAsia="Times New Roman" w:cs="Tahoma"/>
                <w:color w:val="000000"/>
                <w:sz w:val="18"/>
                <w:szCs w:val="18"/>
              </w:rPr>
              <w:t xml:space="preserve"> y </w:t>
            </w:r>
            <w:r>
              <w:rPr>
                <w:rFonts w:ascii="Tahoma" w:hAnsi="Tahoma" w:eastAsia="Times New Roman" w:cs="Tahoma"/>
                <w:color w:val="000000"/>
                <w:sz w:val="18"/>
                <w:szCs w:val="18"/>
                <w:lang w:val="es-ES"/>
              </w:rPr>
              <w:t>word).</w:t>
            </w:r>
          </w:p>
        </w:tc>
        <w:tc>
          <w:tcPr>
            <w:tcW w:w="1701" w:type="dxa"/>
            <w:tcBorders>
              <w:left w:val="single" w:color="000000" w:sz="8" w:space="0"/>
              <w:bottom w:val="single" w:color="000000" w:sz="8" w:space="0"/>
              <w:right w:val="single" w:color="000000" w:sz="8" w:space="0"/>
            </w:tcBorders>
            <w:vAlign w:val="center"/>
          </w:tcPr>
          <w:p>
            <w:pPr>
              <w:suppressAutoHyphens w:val="0"/>
              <w:jc w:val="center"/>
              <w:rPr>
                <w:rFonts w:ascii="Tahoma" w:hAnsi="Tahoma" w:cs="Tahoma"/>
                <w:b/>
                <w:sz w:val="16"/>
                <w:highlight w:val="yellow"/>
                <w:lang w:val="es-BO"/>
              </w:rPr>
            </w:pPr>
            <w:r>
              <w:rPr>
                <w:rFonts w:ascii="Tahoma" w:hAnsi="Tahoma" w:eastAsia="Times New Roman" w:cs="Tahoma"/>
                <w:b/>
                <w:bCs/>
                <w:color w:val="000000"/>
                <w:sz w:val="18"/>
                <w:szCs w:val="18"/>
                <w:highlight w:val="yellow"/>
                <w:lang w:val="es-ES" w:eastAsia="en-US"/>
              </w:rPr>
              <w:t>1</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8" w:hRule="atLeast"/>
          <w:jc w:val="center"/>
        </w:trPr>
        <w:tc>
          <w:tcPr>
            <w:tcW w:w="414" w:type="dxa"/>
            <w:vMerge w:val="restart"/>
            <w:vAlign w:val="center"/>
          </w:tcPr>
          <w:p>
            <w:pPr>
              <w:jc w:val="center"/>
              <w:rPr>
                <w:rFonts w:ascii="Tahoma" w:hAnsi="Tahoma" w:cs="Tahoma"/>
                <w:b/>
                <w:sz w:val="16"/>
                <w:lang w:val="es-BO"/>
              </w:rPr>
            </w:pPr>
            <w:r>
              <w:rPr>
                <w:rFonts w:ascii="Tahoma" w:hAnsi="Tahoma" w:cs="Tahoma"/>
                <w:b/>
                <w:sz w:val="16"/>
                <w:lang w:val="es-BO"/>
              </w:rPr>
              <w:t>2</w:t>
            </w:r>
          </w:p>
        </w:tc>
        <w:tc>
          <w:tcPr>
            <w:tcW w:w="5251" w:type="dxa"/>
            <w:tcBorders>
              <w:left w:val="single" w:color="000000" w:sz="4" w:space="0"/>
              <w:bottom w:val="single" w:color="000000" w:sz="4" w:space="0"/>
              <w:right w:val="single" w:color="000000" w:sz="4" w:space="0"/>
            </w:tcBorders>
            <w:shd w:val="clear" w:color="auto" w:fill="auto"/>
          </w:tcPr>
          <w:p>
            <w:pPr>
              <w:widowControl w:val="0"/>
              <w:rPr>
                <w:rFonts w:hint="default" w:ascii="Tahoma" w:hAnsi="Tahoma" w:cs="Tahoma"/>
                <w:sz w:val="16"/>
                <w:highlight w:val="yellow"/>
              </w:rPr>
            </w:pPr>
            <w:r>
              <w:rPr>
                <w:rFonts w:ascii="Tahoma" w:hAnsi="Tahoma" w:cs="Tahoma"/>
                <w:b/>
                <w:bCs/>
                <w:sz w:val="16"/>
                <w:highlight w:val="yellow"/>
              </w:rPr>
              <w:t xml:space="preserve">EXPERIENCIA </w:t>
            </w:r>
            <w:r>
              <w:rPr>
                <w:rFonts w:hint="default" w:ascii="Tahoma" w:hAnsi="Tahoma" w:cs="Tahoma"/>
                <w:b/>
                <w:bCs/>
                <w:sz w:val="16"/>
                <w:highlight w:val="yellow"/>
              </w:rPr>
              <w:t>LABORAL</w:t>
            </w:r>
          </w:p>
        </w:tc>
        <w:tc>
          <w:tcPr>
            <w:tcW w:w="1701" w:type="dxa"/>
            <w:vMerge w:val="restart"/>
            <w:vAlign w:val="center"/>
          </w:tcPr>
          <w:p>
            <w:pPr>
              <w:suppressAutoHyphens w:val="0"/>
              <w:jc w:val="center"/>
              <w:rPr>
                <w:rFonts w:ascii="Tahoma" w:hAnsi="Tahoma" w:cs="Tahoma"/>
                <w:b/>
                <w:sz w:val="16"/>
                <w:highlight w:val="yellow"/>
                <w:lang w:val="es-BO"/>
              </w:rPr>
            </w:pPr>
            <w:r>
              <w:rPr>
                <w:rFonts w:ascii="Tahoma" w:hAnsi="Tahoma" w:eastAsia="Times New Roman" w:cs="Tahoma"/>
                <w:b/>
                <w:bCs/>
                <w:color w:val="000000"/>
                <w:sz w:val="18"/>
                <w:szCs w:val="18"/>
                <w:highlight w:val="yellow"/>
                <w:lang w:val="es-ES" w:eastAsia="en-US"/>
              </w:rPr>
              <w:t>4</w:t>
            </w: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val="0"/>
              <w:rPr>
                <w:rFonts w:ascii="Tahoma" w:hAnsi="Tahoma" w:cs="Tahoma"/>
                <w:sz w:val="16"/>
                <w:highlight w:val="yellow"/>
              </w:rPr>
            </w:pPr>
            <w:r>
              <w:rPr>
                <w:rFonts w:ascii="Tahoma" w:hAnsi="Tahoma" w:eastAsia="Times New Roman" w:cs="Tahoma"/>
                <w:sz w:val="16"/>
                <w:szCs w:val="16"/>
                <w:lang w:val="es-ES" w:eastAsia="en-US"/>
              </w:rPr>
              <w:t>Experiencia laboral certificada en el ámbito tributario. Hasta un máximo 4 puntos</w:t>
            </w:r>
            <w:r>
              <w:rPr>
                <w:rFonts w:ascii="Tahoma" w:hAnsi="Tahoma" w:eastAsia="MS Mincho" w:cs="Tahoma"/>
                <w:sz w:val="16"/>
                <w:szCs w:val="16"/>
                <w:lang w:val="es-ES" w:eastAsia="en-US"/>
              </w:rPr>
              <w:t>.</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8"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top"/>
          </w:tcPr>
          <w:p>
            <w:pPr>
              <w:suppressAutoHyphens w:val="0"/>
              <w:rPr>
                <w:rFonts w:ascii="Tahoma" w:hAnsi="Tahoma" w:cs="Tahoma"/>
                <w:sz w:val="16"/>
                <w:highlight w:val="yellow"/>
                <w:lang w:val="es-BO"/>
              </w:rPr>
            </w:pPr>
            <w:r>
              <w:rPr>
                <w:rFonts w:ascii="Tahoma" w:hAnsi="Tahoma" w:cs="Tahoma"/>
                <w:sz w:val="16"/>
                <w:szCs w:val="16"/>
                <w:lang w:val="es-ES" w:eastAsia="en-US"/>
              </w:rPr>
              <w:t>De 1 meses hasta 3 meses = 2 puntos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3" w:hRule="atLeast"/>
          <w:jc w:val="center"/>
        </w:trPr>
        <w:tc>
          <w:tcPr>
            <w:tcW w:w="414" w:type="dxa"/>
            <w:vMerge w:val="continue"/>
          </w:tcPr>
          <w:p>
            <w:pPr>
              <w:rPr>
                <w:rFonts w:ascii="Tahoma" w:hAnsi="Tahoma" w:cs="Tahoma"/>
                <w:sz w:val="16"/>
                <w:lang w:val="es-BO"/>
              </w:rPr>
            </w:pPr>
          </w:p>
        </w:tc>
        <w:tc>
          <w:tcPr>
            <w:tcW w:w="5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uppressAutoHyphens w:val="0"/>
              <w:rPr>
                <w:rFonts w:ascii="Tahoma" w:hAnsi="Tahoma" w:cs="Tahoma"/>
                <w:sz w:val="16"/>
                <w:highlight w:val="yellow"/>
                <w:lang w:val="es-BO"/>
              </w:rPr>
            </w:pPr>
            <w:r>
              <w:rPr>
                <w:rFonts w:ascii="Tahoma" w:hAnsi="Tahoma" w:eastAsia="Times New Roman" w:cs="Tahoma"/>
                <w:color w:val="000000"/>
                <w:sz w:val="16"/>
                <w:szCs w:val="16"/>
                <w:lang w:val="es-ES" w:eastAsia="en-US"/>
              </w:rPr>
              <w:t xml:space="preserve">Mayor a 3 meses = </w:t>
            </w:r>
            <w:r>
              <w:rPr>
                <w:rFonts w:ascii="Tahoma" w:hAnsi="Tahoma" w:eastAsia="Times New Roman" w:cs="Tahoma"/>
                <w:bCs/>
                <w:color w:val="000000"/>
                <w:sz w:val="16"/>
                <w:szCs w:val="16"/>
                <w:lang w:val="es-ES" w:eastAsia="en-US"/>
              </w:rPr>
              <w:t>4 puntos</w:t>
            </w:r>
          </w:p>
        </w:tc>
        <w:tc>
          <w:tcPr>
            <w:tcW w:w="1701" w:type="dxa"/>
            <w:vMerge w:val="continue"/>
          </w:tcPr>
          <w:p>
            <w:pPr>
              <w:rPr>
                <w:rFonts w:ascii="Tahoma" w:hAnsi="Tahoma" w:cs="Tahoma"/>
                <w:b/>
                <w:sz w:val="16"/>
                <w:lang w:val="es-BO"/>
              </w:rPr>
            </w:pPr>
          </w:p>
        </w:tc>
        <w:tc>
          <w:tcPr>
            <w:tcW w:w="2558" w:type="dxa"/>
          </w:tcPr>
          <w:p>
            <w:pPr>
              <w:rPr>
                <w:rFonts w:ascii="Tahoma" w:hAnsi="Tahoma" w:cs="Tahoma"/>
                <w:sz w:val="16"/>
                <w:lang w:val="es-B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17" w:hRule="atLeast"/>
          <w:jc w:val="center"/>
        </w:trPr>
        <w:tc>
          <w:tcPr>
            <w:tcW w:w="414" w:type="dxa"/>
            <w:vAlign w:val="center"/>
          </w:tcPr>
          <w:p>
            <w:pPr>
              <w:jc w:val="center"/>
              <w:rPr>
                <w:rFonts w:ascii="Tahoma" w:hAnsi="Tahoma" w:cs="Tahoma"/>
                <w:sz w:val="16"/>
                <w:lang w:val="es-BO"/>
              </w:rPr>
            </w:pPr>
            <w:r>
              <w:rPr>
                <w:rFonts w:ascii="Tahoma" w:hAnsi="Tahoma" w:cs="Tahoma"/>
                <w:sz w:val="16"/>
                <w:lang w:val="es-BO"/>
              </w:rPr>
              <w:t>3</w:t>
            </w:r>
          </w:p>
        </w:tc>
        <w:tc>
          <w:tcPr>
            <w:tcW w:w="5251" w:type="dxa"/>
            <w:vAlign w:val="center"/>
          </w:tcPr>
          <w:p>
            <w:pPr>
              <w:pStyle w:val="32"/>
              <w:keepNext w:val="0"/>
              <w:keepLines w:val="0"/>
              <w:widowControl/>
              <w:suppressLineNumbers w:val="0"/>
              <w:bidi w:val="0"/>
              <w:spacing w:before="0" w:beforeAutospacing="1" w:after="0" w:afterAutospacing="0"/>
              <w:ind w:left="0" w:right="0"/>
              <w:jc w:val="both"/>
              <w:rPr>
                <w:rFonts w:ascii="Tahoma" w:hAnsi="Tahoma" w:cs="Tahoma"/>
                <w:b/>
                <w:sz w:val="16"/>
                <w:highlight w:val="yellow"/>
                <w:lang w:val="es-BO"/>
              </w:rPr>
            </w:pPr>
            <w:r>
              <w:rPr>
                <w:rFonts w:hint="default" w:ascii="Tahoma" w:hAnsi="Tahoma" w:eastAsia="Tahoma" w:cs="Tahoma"/>
                <w:color w:val="000000"/>
                <w:kern w:val="0"/>
                <w:sz w:val="18"/>
                <w:szCs w:val="18"/>
                <w:lang w:eastAsia="zh-CN" w:bidi="ar"/>
              </w:rPr>
              <w:t>Entrevista y/o examen (</w:t>
            </w:r>
            <w:r>
              <w:rPr>
                <w:rFonts w:hint="default" w:ascii="Tahoma" w:hAnsi="Tahoma" w:eastAsia="Tahoma" w:cs="Tahoma"/>
                <w:i/>
                <w:iCs/>
                <w:color w:val="000000"/>
                <w:kern w:val="0"/>
                <w:sz w:val="18"/>
                <w:szCs w:val="18"/>
                <w:lang w:eastAsia="zh-CN" w:bidi="ar"/>
              </w:rPr>
              <w:t>Los candidatos seleccionados serán entrevistados y/o tomarán una prueba de conocimientos, por la Comisión de Calificación en instalaciones de la Gerencia Distrital Potosí previo a la fecha de Adjudicación establecido en el cronograma de plazos de la convocatoria)</w:t>
            </w:r>
            <w:r>
              <w:rPr>
                <w:rFonts w:hint="default" w:ascii="Tahoma" w:hAnsi="Tahoma" w:eastAsia="Tahoma" w:cs="Tahoma"/>
                <w:i/>
                <w:iCs/>
                <w:color w:val="000000"/>
                <w:kern w:val="0"/>
                <w:sz w:val="18"/>
                <w:szCs w:val="18"/>
                <w:lang w:eastAsia="zh-CN" w:bidi="ar"/>
              </w:rPr>
              <w:br w:type="textWrapping"/>
            </w:r>
            <w:r>
              <w:rPr>
                <w:rFonts w:hint="default" w:ascii="Tahoma" w:hAnsi="Tahoma" w:eastAsia="Tahoma" w:cs="Tahoma"/>
                <w:b/>
                <w:bCs/>
                <w:i/>
                <w:iCs/>
                <w:color w:val="000000"/>
                <w:kern w:val="0"/>
                <w:sz w:val="18"/>
                <w:szCs w:val="18"/>
                <w:lang w:eastAsia="zh-CN" w:bidi="ar"/>
              </w:rPr>
              <w:t>(MANIFESTAR ACEPTACIÓN)</w:t>
            </w:r>
          </w:p>
        </w:tc>
        <w:tc>
          <w:tcPr>
            <w:tcW w:w="1701" w:type="dxa"/>
            <w:vAlign w:val="center"/>
          </w:tcPr>
          <w:p>
            <w:pPr>
              <w:jc w:val="center"/>
              <w:rPr>
                <w:rFonts w:ascii="Tahoma" w:hAnsi="Tahoma" w:cs="Tahoma"/>
                <w:b/>
                <w:sz w:val="16"/>
                <w:lang w:val="es-BO"/>
              </w:rPr>
            </w:pPr>
            <w:r>
              <w:rPr>
                <w:rFonts w:ascii="Tahoma" w:hAnsi="Tahoma" w:cs="Tahoma"/>
                <w:b/>
                <w:sz w:val="16"/>
                <w:lang w:val="es-BO"/>
              </w:rPr>
              <w:t>25 PUNTOS</w:t>
            </w:r>
          </w:p>
        </w:tc>
        <w:tc>
          <w:tcPr>
            <w:tcW w:w="2558" w:type="dxa"/>
          </w:tcPr>
          <w:p>
            <w:pPr>
              <w:jc w:val="center"/>
              <w:rPr>
                <w:rFonts w:ascii="Tahoma" w:hAnsi="Tahoma" w:cs="Tahoma"/>
                <w:sz w:val="16"/>
                <w:lang w:val="es-BO"/>
              </w:rPr>
            </w:pPr>
            <w:r>
              <w:rPr>
                <w:rFonts w:ascii="Tahoma" w:hAnsi="Tahoma" w:eastAsia="Times New Roman" w:cs="Tahoma"/>
                <w:b/>
                <w:bCs/>
                <w:color w:val="000000"/>
                <w:sz w:val="18"/>
                <w:szCs w:val="18"/>
                <w:lang w:val="es-ES"/>
              </w:rPr>
              <w:t>(MANIFESTAR ACEPTACIÓN EN EL RECUADRO DEL FORMULARIO C-2)</w:t>
            </w:r>
          </w:p>
        </w:tc>
      </w:tr>
    </w:tbl>
    <w:p>
      <w:pPr>
        <w:spacing w:line="200" w:lineRule="exact"/>
        <w:rPr>
          <w:rFonts w:cs="Arial"/>
          <w:b/>
          <w:szCs w:val="18"/>
          <w:lang w:val="es-BO"/>
        </w:rPr>
      </w:pPr>
    </w:p>
    <w:p>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ind w:left="142"/>
        <w:rPr>
          <w:rFonts w:ascii="Arial" w:hAnsi="Arial" w:cs="Arial"/>
          <w:lang w:val="es-BO"/>
        </w:rPr>
      </w:pPr>
    </w:p>
    <w:p>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pPr>
        <w:ind w:left="426"/>
        <w:rPr>
          <w:rFonts w:ascii="Arial" w:hAnsi="Arial" w:cs="Arial"/>
          <w:lang w:val="es-BO"/>
        </w:rPr>
      </w:pPr>
    </w:p>
    <w:p>
      <w:pPr>
        <w:ind w:left="426"/>
        <w:rPr>
          <w:rFonts w:ascii="Arial" w:hAnsi="Arial" w:cs="Arial"/>
          <w:lang w:val="es-BO"/>
        </w:rPr>
      </w:pPr>
      <w:r>
        <w:rPr>
          <w:rFonts w:ascii="Arial" w:hAnsi="Arial" w:cs="Arial"/>
          <w:lang w:val="es-BO"/>
        </w:rPr>
        <w:t>(***)El proponente deberá ofertar condiciones adicionales solicitadas en el presente Formulario.</w:t>
      </w:r>
    </w:p>
    <w:p>
      <w:pPr>
        <w:ind w:left="142"/>
        <w:rPr>
          <w:rFonts w:ascii="Arial" w:hAnsi="Arial" w:cs="Arial"/>
          <w:lang w:val="es-BO"/>
        </w:rPr>
      </w:pPr>
    </w:p>
    <w:p>
      <w:pP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r>
        <w:rPr>
          <w:rFonts w:cs="Arial"/>
          <w:b/>
          <w:szCs w:val="18"/>
          <w:lang w:val="es-BO"/>
        </w:rPr>
        <w:t>ANEXO 2</w:t>
      </w:r>
    </w:p>
    <w:p>
      <w:pPr>
        <w:jc w:val="center"/>
        <w:rPr>
          <w:rFonts w:cs="Arial"/>
          <w:b/>
          <w:szCs w:val="18"/>
          <w:lang w:val="es-BO"/>
        </w:rPr>
      </w:pPr>
      <w:r>
        <w:rPr>
          <w:rFonts w:cs="Arial"/>
          <w:b/>
          <w:szCs w:val="18"/>
          <w:lang w:val="es-BO"/>
        </w:rPr>
        <w:t>FORMULARIOS REFERENCIALES DE APOYO</w:t>
      </w:r>
    </w:p>
    <w:p>
      <w:pPr>
        <w:jc w:val="center"/>
        <w:rPr>
          <w:rFonts w:cs="Arial"/>
          <w:b/>
          <w:szCs w:val="18"/>
          <w:lang w:val="es-BO"/>
        </w:rPr>
      </w:pPr>
    </w:p>
    <w:tbl>
      <w:tblPr>
        <w:tblStyle w:val="11"/>
        <w:tblpPr w:leftFromText="141" w:rightFromText="141" w:vertAnchor="text" w:horzAnchor="margin" w:tblpXSpec="right" w:tblpY="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14" w:type="dxa"/>
          </w:tcPr>
          <w:p>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pPr>
        <w:rPr>
          <w:rFonts w:cs="Arial"/>
          <w:szCs w:val="18"/>
          <w:lang w:val="es-BO"/>
        </w:rPr>
      </w:pPr>
    </w:p>
    <w:p>
      <w:pPr>
        <w:ind w:left="2124" w:hanging="2124"/>
        <w:rPr>
          <w:rFonts w:cs="Arial"/>
          <w:szCs w:val="18"/>
          <w:lang w:val="es-BO"/>
        </w:rPr>
      </w:pPr>
      <w:r>
        <w:rPr>
          <w:rFonts w:cs="Arial"/>
          <w:szCs w:val="18"/>
          <w:lang w:val="es-BO"/>
        </w:rPr>
        <w:t>Formulario V-1</w:t>
      </w:r>
      <w:r>
        <w:rPr>
          <w:rFonts w:cs="Arial"/>
          <w:szCs w:val="18"/>
          <w:lang w:val="es-BO"/>
        </w:rPr>
        <w:tab/>
      </w:r>
      <w:r>
        <w:rPr>
          <w:rFonts w:cs="Arial"/>
          <w:szCs w:val="18"/>
          <w:lang w:val="es-BO"/>
        </w:rPr>
        <w:t xml:space="preserve">Formulario de Evaluación Preliminar </w:t>
      </w:r>
    </w:p>
    <w:p>
      <w:pPr>
        <w:ind w:left="2124" w:hanging="2124"/>
        <w:rPr>
          <w:rFonts w:cs="Arial"/>
          <w:szCs w:val="18"/>
          <w:lang w:val="es-BO"/>
        </w:rPr>
      </w:pPr>
    </w:p>
    <w:p>
      <w:pPr>
        <w:ind w:left="2124" w:hanging="2124"/>
        <w:rPr>
          <w:rFonts w:ascii="Arial" w:hAnsi="Arial" w:cs="Arial"/>
          <w:b/>
          <w:lang w:val="es-BO"/>
        </w:rPr>
      </w:pPr>
      <w:r>
        <w:rPr>
          <w:rFonts w:cs="Arial"/>
          <w:szCs w:val="18"/>
          <w:lang w:val="es-BO"/>
        </w:rPr>
        <w:t>Formulario V-2</w:t>
      </w:r>
      <w:r>
        <w:rPr>
          <w:rFonts w:cs="Arial"/>
          <w:szCs w:val="18"/>
          <w:lang w:val="es-BO"/>
        </w:rPr>
        <w:tab/>
      </w:r>
      <w:r>
        <w:rPr>
          <w:rFonts w:cs="Arial"/>
          <w:szCs w:val="18"/>
          <w:lang w:val="es-BO"/>
        </w:rPr>
        <w:t>Formulario de Evaluación Propuesta Económica</w:t>
      </w:r>
      <w:r>
        <w:rPr>
          <w:rFonts w:cs="Arial"/>
          <w:szCs w:val="18"/>
          <w:lang w:val="es-BO"/>
        </w:rPr>
        <w:tab/>
      </w:r>
    </w:p>
    <w:p>
      <w:pPr>
        <w:rPr>
          <w:rFonts w:cs="Arial"/>
          <w:szCs w:val="18"/>
          <w:lang w:val="es-BO"/>
        </w:rPr>
      </w:pPr>
    </w:p>
    <w:p>
      <w:pPr>
        <w:ind w:left="2124" w:hanging="2124"/>
        <w:rPr>
          <w:rFonts w:ascii="Arial" w:hAnsi="Arial" w:cs="Arial"/>
          <w:b/>
          <w:lang w:val="es-BO"/>
        </w:rPr>
      </w:pPr>
      <w:r>
        <w:rPr>
          <w:rFonts w:cs="Arial"/>
          <w:szCs w:val="18"/>
          <w:lang w:val="es-BO"/>
        </w:rPr>
        <w:t>Formulario V-3</w:t>
      </w:r>
      <w:r>
        <w:rPr>
          <w:rFonts w:cs="Arial"/>
          <w:szCs w:val="18"/>
          <w:lang w:val="es-BO"/>
        </w:rPr>
        <w:tab/>
      </w:r>
      <w:r>
        <w:rPr>
          <w:rFonts w:cs="Arial"/>
          <w:szCs w:val="18"/>
          <w:lang w:val="es-BO"/>
        </w:rPr>
        <w:t xml:space="preserve">Formulario de Evaluación de Propuesta Técnica </w:t>
      </w:r>
    </w:p>
    <w:p>
      <w:pPr>
        <w:ind w:left="2124" w:hanging="2124"/>
        <w:rPr>
          <w:rFonts w:cs="Arial"/>
          <w:szCs w:val="18"/>
          <w:lang w:val="es-BO"/>
        </w:rPr>
      </w:pPr>
    </w:p>
    <w:p>
      <w:pPr>
        <w:ind w:left="2124" w:hanging="2124"/>
        <w:rPr>
          <w:rFonts w:cs="Arial"/>
          <w:szCs w:val="18"/>
          <w:lang w:val="es-BO"/>
        </w:rPr>
      </w:pPr>
      <w:r>
        <w:rPr>
          <w:rFonts w:cs="Arial"/>
          <w:szCs w:val="18"/>
          <w:lang w:val="es-BO"/>
        </w:rPr>
        <w:t>Formulario V-4</w:t>
      </w:r>
      <w:r>
        <w:rPr>
          <w:rFonts w:cs="Arial"/>
          <w:szCs w:val="18"/>
          <w:lang w:val="es-BO"/>
        </w:rPr>
        <w:tab/>
      </w:r>
      <w:r>
        <w:rPr>
          <w:rFonts w:cs="Arial"/>
          <w:szCs w:val="18"/>
          <w:lang w:val="es-BO"/>
        </w:rPr>
        <w:t>Resumen de la Evaluación Técnica y Económica</w:t>
      </w:r>
    </w:p>
    <w:p>
      <w:pPr>
        <w:ind w:left="2124" w:hanging="2124"/>
        <w:rPr>
          <w:rFonts w:ascii="Arial" w:hAnsi="Arial" w:cs="Arial"/>
          <w:b/>
          <w:lang w:val="es-BO"/>
        </w:rPr>
      </w:pPr>
    </w:p>
    <w:p>
      <w:pPr>
        <w:ind w:left="2124" w:hanging="2124"/>
        <w:rPr>
          <w:rFonts w:ascii="Arial" w:hAnsi="Arial" w:cs="Arial"/>
          <w:b/>
          <w:lang w:val="es-BO"/>
        </w:rPr>
      </w:pPr>
    </w:p>
    <w:p>
      <w:pPr>
        <w:rPr>
          <w:rFonts w:cs="Arial"/>
          <w:szCs w:val="18"/>
          <w:lang w:val="es-BO"/>
        </w:rPr>
      </w:pPr>
    </w:p>
    <w:p>
      <w:pPr>
        <w:rPr>
          <w:rFonts w:cs="Arial"/>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jc w:val="center"/>
        <w:rPr>
          <w:rFonts w:cs="Arial"/>
          <w:b/>
          <w:szCs w:val="18"/>
          <w:lang w:val="es-BO"/>
        </w:rPr>
      </w:pPr>
      <w:bookmarkStart w:id="101"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1"/>
    </w:p>
    <w:p>
      <w:pPr>
        <w:jc w:val="center"/>
        <w:rPr>
          <w:rFonts w:cs="Arial"/>
          <w:b/>
          <w:szCs w:val="18"/>
          <w:lang w:val="es-BO"/>
        </w:rPr>
      </w:pPr>
      <w:r>
        <w:rPr>
          <w:rFonts w:cs="Arial"/>
          <w:b/>
          <w:szCs w:val="18"/>
          <w:lang w:val="es-BO"/>
        </w:rPr>
        <w:t>EVALUACIÓN PRELIMINAR</w:t>
      </w:r>
    </w:p>
    <w:p>
      <w:pPr>
        <w:jc w:val="center"/>
        <w:rPr>
          <w:rFonts w:cs="Arial"/>
          <w:b/>
          <w:szCs w:val="18"/>
          <w:lang w:val="es-BO"/>
        </w:rPr>
      </w:pPr>
    </w:p>
    <w:tbl>
      <w:tblPr>
        <w:tblStyle w:val="11"/>
        <w:tblW w:w="10145" w:type="dxa"/>
        <w:tblInd w:w="-68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42" w:hRule="atLeast"/>
        </w:trPr>
        <w:tc>
          <w:tcPr>
            <w:tcW w:w="10145" w:type="dxa"/>
            <w:gridSpan w:val="29"/>
            <w:tcBorders>
              <w:top w:val="single" w:color="auto" w:sz="12" w:space="0"/>
              <w:bottom w:val="single" w:color="auto" w:sz="4" w:space="0"/>
            </w:tcBorders>
            <w:shd w:val="clear" w:color="auto" w:fill="1F497D"/>
            <w:vAlign w:val="center"/>
          </w:tcPr>
          <w:p>
            <w:pPr>
              <w:jc w:val="center"/>
              <w:rPr>
                <w:rFonts w:ascii="Arial" w:hAnsi="Arial" w:cs="Arial"/>
                <w:b/>
                <w:szCs w:val="18"/>
                <w:lang w:val="es-BO"/>
              </w:rPr>
            </w:pPr>
            <w:r>
              <w:rPr>
                <w:rFonts w:ascii="Arial" w:hAnsi="Arial" w:cs="Arial"/>
                <w:b/>
                <w:szCs w:val="18"/>
                <w:lang w:val="es-BO"/>
              </w:rPr>
              <w:t>DATOS GENERALES DEL PROCESO</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8" w:hRule="atLeast"/>
        </w:trPr>
        <w:tc>
          <w:tcPr>
            <w:tcW w:w="10145" w:type="dxa"/>
            <w:gridSpan w:val="29"/>
            <w:tcBorders>
              <w:top w:val="single" w:color="auto" w:sz="4" w:space="0"/>
              <w:left w:val="single" w:color="auto" w:sz="12" w:space="0"/>
              <w:bottom w:val="nil"/>
            </w:tcBorders>
            <w:tcMar>
              <w:left w:w="0" w:type="dxa"/>
              <w:right w:w="0"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gridAfter w:val="1"/>
          <w:wAfter w:w="18" w:type="dxa"/>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CUCE:</w:t>
            </w:r>
          </w:p>
        </w:tc>
        <w:tc>
          <w:tcPr>
            <w:tcW w:w="20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9"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0"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52"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53"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8"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nil"/>
              <w:left w:val="single" w:color="auto" w:sz="4" w:space="0"/>
              <w:bottom w:val="nil"/>
            </w:tcBorders>
            <w:shd w:val="clear" w:color="auto" w:fill="FFFFFF"/>
            <w:vAlign w:val="center"/>
          </w:tcPr>
          <w:p>
            <w:pPr>
              <w:rPr>
                <w:rFonts w:ascii="Arial" w:hAnsi="Arial" w:cs="Arial"/>
                <w:lang w:val="es-BO"/>
              </w:rPr>
            </w:pPr>
            <w:r>
              <w:rPr>
                <w:rFonts w:ascii="Arial" w:hAnsi="Arial" w:cs="Arial"/>
                <w:lang w:val="es-BO"/>
              </w:rPr>
              <w:t xml:space="preserve"> -</w:t>
            </w:r>
          </w:p>
        </w:tc>
        <w:tc>
          <w:tcPr>
            <w:tcW w:w="247"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gridSpan w:val="2"/>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4" w:type="dxa"/>
            <w:tcBorders>
              <w:top w:val="single" w:color="auto" w:sz="4" w:space="0"/>
              <w:left w:val="single" w:color="auto" w:sz="4" w:space="0"/>
              <w:bottom w:val="single" w:color="auto" w:sz="4" w:space="0"/>
            </w:tcBorders>
            <w:shd w:val="clear" w:color="auto" w:fill="DBE5F1"/>
            <w:vAlign w:val="center"/>
          </w:tcPr>
          <w:p>
            <w:pPr>
              <w:rPr>
                <w:rFonts w:ascii="Arial" w:hAnsi="Arial" w:cs="Arial"/>
                <w:lang w:val="es-BO"/>
              </w:rPr>
            </w:pPr>
          </w:p>
        </w:tc>
        <w:tc>
          <w:tcPr>
            <w:tcW w:w="245" w:type="dxa"/>
            <w:tcBorders>
              <w:top w:val="single" w:color="auto" w:sz="4" w:space="0"/>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251"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45"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245" w:type="dxa"/>
            <w:tcBorders>
              <w:top w:val="nil"/>
              <w:left w:val="single" w:color="auto" w:sz="4" w:space="0"/>
              <w:bottom w:val="nil"/>
              <w:right w:val="single" w:color="auto" w:sz="4" w:space="0"/>
            </w:tcBorders>
            <w:shd w:val="clear" w:color="auto" w:fill="auto"/>
            <w:vAlign w:val="center"/>
          </w:tcPr>
          <w:p>
            <w:pPr>
              <w:jc w:val="center"/>
              <w:rPr>
                <w:rFonts w:ascii="Arial" w:hAnsi="Arial" w:cs="Arial"/>
                <w:lang w:val="es-BO"/>
              </w:rPr>
            </w:pPr>
            <w:r>
              <w:rPr>
                <w:rFonts w:ascii="Arial" w:hAnsi="Arial" w:cs="Arial"/>
                <w:lang w:val="es-BO"/>
              </w:rPr>
              <w:t>-</w:t>
            </w:r>
          </w:p>
        </w:tc>
        <w:tc>
          <w:tcPr>
            <w:tcW w:w="258" w:type="dxa"/>
            <w:tcBorders>
              <w:top w:val="single" w:color="auto" w:sz="4" w:space="0"/>
              <w:left w:val="single" w:color="auto" w:sz="4" w:space="0"/>
              <w:bottom w:val="single" w:color="auto" w:sz="4" w:space="0"/>
              <w:right w:val="single" w:color="auto" w:sz="4" w:space="0"/>
            </w:tcBorders>
            <w:shd w:val="clear" w:color="auto" w:fill="DBE5F1" w:themeFill="accent1" w:themeFillTint="33"/>
            <w:vAlign w:val="center"/>
          </w:tcPr>
          <w:p>
            <w:pPr>
              <w:rPr>
                <w:rFonts w:ascii="Arial" w:hAnsi="Arial" w:cs="Arial"/>
                <w:lang w:val="es-BO"/>
              </w:rPr>
            </w:pPr>
          </w:p>
        </w:tc>
        <w:tc>
          <w:tcPr>
            <w:tcW w:w="315" w:type="dxa"/>
            <w:gridSpan w:val="2"/>
            <w:tcBorders>
              <w:top w:val="nil"/>
              <w:left w:val="single" w:color="auto" w:sz="4" w:space="0"/>
              <w:bottom w:val="nil"/>
            </w:tcBorders>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Objeto de la contratación:</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FF0000" w:sz="4" w:space="0"/>
            <w:insideV w:val="none" w:color="000000" w:sz="0" w:space="0"/>
          </w:tblBorders>
          <w:tblCellMar>
            <w:top w:w="0" w:type="dxa"/>
            <w:left w:w="28" w:type="dxa"/>
            <w:bottom w:w="0" w:type="dxa"/>
            <w:right w:w="28" w:type="dxa"/>
          </w:tblCellMar>
        </w:tblPrEx>
        <w:trPr>
          <w:trHeight w:val="58" w:hRule="atLeast"/>
        </w:trPr>
        <w:tc>
          <w:tcPr>
            <w:tcW w:w="10145" w:type="dxa"/>
            <w:gridSpan w:val="29"/>
            <w:tcBorders>
              <w:top w:val="nil"/>
              <w:bottom w:val="nil"/>
            </w:tcBorders>
            <w:tcMar>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Nombre del Proponente:</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8" w:hRule="atLeast"/>
        </w:trPr>
        <w:tc>
          <w:tcPr>
            <w:tcW w:w="10145" w:type="dxa"/>
            <w:gridSpan w:val="29"/>
            <w:tcBorders>
              <w:top w:val="nil"/>
              <w:left w:val="single" w:color="auto" w:sz="12" w:space="0"/>
              <w:bottom w:val="nil"/>
            </w:tcBorders>
            <w:tcMar>
              <w:left w:w="0" w:type="dxa"/>
              <w:right w:w="85" w:type="dxa"/>
            </w:tcMar>
            <w:vAlign w:val="center"/>
          </w:tcPr>
          <w:p>
            <w:pPr>
              <w:jc w:val="center"/>
              <w:rPr>
                <w:rFonts w:ascii="Arial" w:hAnsi="Arial" w:cs="Arial"/>
                <w:b/>
                <w:sz w:val="8"/>
                <w:szCs w:val="2"/>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93" w:hRule="atLeast"/>
        </w:trPr>
        <w:tc>
          <w:tcPr>
            <w:tcW w:w="4404" w:type="dxa"/>
            <w:tcBorders>
              <w:top w:val="nil"/>
              <w:left w:val="single" w:color="auto" w:sz="12" w:space="0"/>
              <w:bottom w:val="nil"/>
              <w:right w:val="single" w:color="auto" w:sz="4" w:space="0"/>
            </w:tcBorders>
            <w:tcMar>
              <w:left w:w="0" w:type="dxa"/>
              <w:right w:w="85" w:type="dxa"/>
            </w:tcMar>
            <w:vAlign w:val="center"/>
          </w:tcPr>
          <w:p>
            <w:pPr>
              <w:jc w:val="right"/>
              <w:rPr>
                <w:rFonts w:ascii="Arial" w:hAnsi="Arial" w:cs="Arial"/>
                <w:lang w:val="es-BO"/>
              </w:rPr>
            </w:pPr>
            <w:r>
              <w:rPr>
                <w:rFonts w:ascii="Arial" w:hAnsi="Arial" w:cs="Arial"/>
                <w:b/>
                <w:lang w:val="es-BO"/>
              </w:rPr>
              <w:t>Propuesta Económica o Presupuesto Fijo determinado por la Entidad:</w:t>
            </w:r>
          </w:p>
        </w:tc>
        <w:tc>
          <w:tcPr>
            <w:tcW w:w="5593" w:type="dxa"/>
            <w:gridSpan w:val="26"/>
            <w:tcBorders>
              <w:left w:val="single" w:color="auto" w:sz="4" w:space="0"/>
              <w:bottom w:val="single" w:color="auto" w:sz="4" w:space="0"/>
              <w:right w:val="single" w:color="auto" w:sz="4" w:space="0"/>
            </w:tcBorders>
            <w:shd w:val="clear" w:color="auto" w:fill="DBE5F1"/>
            <w:vAlign w:val="center"/>
          </w:tcPr>
          <w:p>
            <w:pPr>
              <w:rPr>
                <w:rFonts w:ascii="Arial" w:hAnsi="Arial" w:cs="Arial"/>
                <w:lang w:val="es-BO"/>
              </w:rPr>
            </w:pPr>
          </w:p>
        </w:tc>
        <w:tc>
          <w:tcPr>
            <w:tcW w:w="147" w:type="dxa"/>
            <w:gridSpan w:val="2"/>
            <w:tcBorders>
              <w:top w:val="nil"/>
              <w:left w:val="single" w:color="auto" w:sz="4" w:space="0"/>
              <w:bottom w:val="nil"/>
            </w:tcBorders>
            <w:shd w:val="clear" w:color="auto" w:fill="FFFFFF"/>
            <w:vAlign w:val="center"/>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8" w:hRule="atLeast"/>
        </w:trPr>
        <w:tc>
          <w:tcPr>
            <w:tcW w:w="10145" w:type="dxa"/>
            <w:gridSpan w:val="29"/>
            <w:tcBorders>
              <w:top w:val="nil"/>
              <w:left w:val="single" w:color="auto" w:sz="12" w:space="0"/>
              <w:bottom w:val="single" w:color="auto" w:sz="12" w:space="0"/>
            </w:tcBorders>
            <w:tcMar>
              <w:left w:w="0" w:type="dxa"/>
              <w:right w:w="0" w:type="dxa"/>
            </w:tcMar>
            <w:vAlign w:val="center"/>
          </w:tcPr>
          <w:p>
            <w:pPr>
              <w:rPr>
                <w:rFonts w:ascii="Arial" w:hAnsi="Arial" w:cs="Arial"/>
                <w:sz w:val="8"/>
                <w:szCs w:val="4"/>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93" w:hRule="atLeast"/>
        </w:trPr>
        <w:tc>
          <w:tcPr>
            <w:tcW w:w="5065" w:type="dxa"/>
            <w:gridSpan w:val="4"/>
            <w:vMerge w:val="restart"/>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b/>
                <w:szCs w:val="18"/>
                <w:lang w:val="es-BO"/>
              </w:rPr>
            </w:pPr>
            <w:r>
              <w:rPr>
                <w:rFonts w:ascii="Arial" w:hAnsi="Arial" w:cs="Arial"/>
                <w:b/>
                <w:szCs w:val="18"/>
                <w:lang w:val="es-BO"/>
              </w:rPr>
              <w:t>REQUISITOS EVALUADOS</w:t>
            </w:r>
          </w:p>
        </w:tc>
        <w:tc>
          <w:tcPr>
            <w:tcW w:w="2608" w:type="dxa"/>
            <w:gridSpan w:val="13"/>
            <w:tcBorders>
              <w:top w:val="single" w:color="auto" w:sz="12"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lang w:val="es-BO"/>
              </w:rPr>
              <w:t>Verificación (Acto de Apertura)</w:t>
            </w:r>
          </w:p>
        </w:tc>
        <w:tc>
          <w:tcPr>
            <w:tcW w:w="2471" w:type="dxa"/>
            <w:gridSpan w:val="12"/>
            <w:vMerge w:val="restart"/>
            <w:tcBorders>
              <w:top w:val="single" w:color="auto" w:sz="12"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Evaluación Preliminar</w:t>
            </w:r>
          </w:p>
          <w:p>
            <w:pPr>
              <w:jc w:val="center"/>
              <w:rPr>
                <w:rFonts w:ascii="Arial" w:hAnsi="Arial" w:cs="Arial"/>
                <w:b/>
                <w:lang w:val="es-BO"/>
              </w:rPr>
            </w:pPr>
            <w:r>
              <w:rPr>
                <w:rFonts w:ascii="Arial" w:hAnsi="Arial" w:cs="Arial"/>
                <w:b/>
                <w:lang w:val="es-BO"/>
              </w:rPr>
              <w:t>(Sesión Reservada)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c>
          <w:tcPr>
            <w:tcW w:w="2608" w:type="dxa"/>
            <w:gridSpan w:val="13"/>
            <w:tcBorders>
              <w:top w:val="single" w:color="auto" w:sz="4" w:space="0"/>
              <w:left w:val="single" w:color="auto" w:sz="12" w:space="0"/>
              <w:bottom w:val="single" w:color="auto" w:sz="4" w:space="0"/>
              <w:right w:val="single" w:color="000000" w:themeColor="text1" w:sz="4" w:space="0"/>
            </w:tcBorders>
            <w:shd w:val="clear" w:color="auto" w:fill="DBE5F1"/>
            <w:vAlign w:val="center"/>
          </w:tcPr>
          <w:p>
            <w:pPr>
              <w:jc w:val="center"/>
              <w:rPr>
                <w:rFonts w:ascii="Arial" w:hAnsi="Arial" w:cs="Arial"/>
                <w:b/>
                <w:lang w:val="es-BO"/>
              </w:rPr>
            </w:pPr>
            <w:r>
              <w:rPr>
                <w:rFonts w:ascii="Arial" w:hAnsi="Arial" w:cs="Arial"/>
                <w:b/>
                <w:sz w:val="14"/>
                <w:lang w:val="es-BO"/>
              </w:rPr>
              <w:t>PRESENTÓ</w:t>
            </w:r>
          </w:p>
        </w:tc>
        <w:tc>
          <w:tcPr>
            <w:tcW w:w="2471" w:type="dxa"/>
            <w:gridSpan w:val="12"/>
            <w:vMerge w:val="continue"/>
            <w:tcBorders>
              <w:top w:val="single" w:color="auto" w:sz="4" w:space="0"/>
              <w:left w:val="single" w:color="000000" w:themeColor="text1" w:sz="4" w:space="0"/>
              <w:bottom w:val="single" w:color="auto" w:sz="4" w:space="0"/>
              <w:right w:val="single" w:color="auto" w:sz="12" w:space="0"/>
            </w:tcBorders>
            <w:shd w:val="clear" w:color="auto" w:fill="DBE5F1"/>
            <w:vAlign w:val="center"/>
          </w:tcPr>
          <w:p>
            <w:pPr>
              <w:jc w:val="center"/>
              <w:rPr>
                <w:rFonts w:ascii="Arial" w:hAnsi="Arial" w:cs="Arial"/>
                <w:b/>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vMerge w:val="continue"/>
            <w:tcBorders>
              <w:top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p>
        </w:tc>
        <w:tc>
          <w:tcPr>
            <w:tcW w:w="1226" w:type="dxa"/>
            <w:gridSpan w:val="6"/>
            <w:tcBorders>
              <w:top w:val="single" w:color="auto" w:sz="4" w:space="0"/>
              <w:left w:val="single" w:color="auto" w:sz="12" w:space="0"/>
              <w:bottom w:val="single" w:color="auto" w:sz="12" w:space="0"/>
              <w:right w:val="single" w:color="auto" w:sz="4" w:space="0"/>
            </w:tcBorders>
            <w:shd w:val="clear" w:color="auto" w:fill="DBE5F1"/>
            <w:vAlign w:val="center"/>
          </w:tcPr>
          <w:p>
            <w:pPr>
              <w:jc w:val="center"/>
              <w:rPr>
                <w:rFonts w:ascii="Arial" w:hAnsi="Arial" w:cs="Arial"/>
                <w:b/>
                <w:lang w:val="es-BO"/>
              </w:rPr>
            </w:pPr>
            <w:r>
              <w:rPr>
                <w:rFonts w:ascii="Arial" w:hAnsi="Arial" w:cs="Arial"/>
                <w:b/>
                <w:lang w:val="es-BO"/>
              </w:rPr>
              <w:t>SI</w:t>
            </w:r>
          </w:p>
        </w:tc>
        <w:tc>
          <w:tcPr>
            <w:tcW w:w="1382" w:type="dxa"/>
            <w:gridSpan w:val="7"/>
            <w:tcBorders>
              <w:top w:val="single" w:color="auto" w:sz="4" w:space="0"/>
              <w:left w:val="single" w:color="auto" w:sz="4"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NO</w:t>
            </w:r>
          </w:p>
        </w:tc>
        <w:tc>
          <w:tcPr>
            <w:tcW w:w="1151" w:type="dxa"/>
            <w:gridSpan w:val="5"/>
            <w:tcBorders>
              <w:top w:val="single" w:color="auto" w:sz="4" w:space="0"/>
              <w:left w:val="single" w:color="auto" w:sz="12" w:space="0"/>
              <w:bottom w:val="single" w:color="auto" w:sz="12" w:space="0"/>
              <w:right w:val="single" w:color="auto" w:sz="2" w:space="0"/>
            </w:tcBorders>
            <w:shd w:val="clear" w:color="auto" w:fill="DBE5F1"/>
            <w:vAlign w:val="center"/>
          </w:tcPr>
          <w:p>
            <w:pPr>
              <w:jc w:val="center"/>
              <w:rPr>
                <w:rFonts w:ascii="Arial" w:hAnsi="Arial" w:cs="Arial"/>
                <w:b/>
                <w:lang w:val="es-BO"/>
              </w:rPr>
            </w:pPr>
            <w:r>
              <w:rPr>
                <w:rFonts w:ascii="Arial" w:hAnsi="Arial" w:cs="Arial"/>
                <w:b/>
                <w:lang w:val="es-BO"/>
              </w:rPr>
              <w:t>CONTINUA</w:t>
            </w:r>
          </w:p>
        </w:tc>
        <w:tc>
          <w:tcPr>
            <w:tcW w:w="1320" w:type="dxa"/>
            <w:gridSpan w:val="7"/>
            <w:tcBorders>
              <w:top w:val="single" w:color="auto" w:sz="4" w:space="0"/>
              <w:left w:val="single" w:color="auto" w:sz="2" w:space="0"/>
              <w:bottom w:val="single" w:color="auto" w:sz="12" w:space="0"/>
              <w:right w:val="single" w:color="auto" w:sz="12" w:space="0"/>
            </w:tcBorders>
            <w:shd w:val="clear" w:color="auto" w:fill="DBE5F1"/>
            <w:vAlign w:val="center"/>
          </w:tcPr>
          <w:p>
            <w:pPr>
              <w:jc w:val="center"/>
              <w:rPr>
                <w:rFonts w:ascii="Arial" w:hAnsi="Arial" w:cs="Arial"/>
                <w:b/>
                <w:lang w:val="es-BO"/>
              </w:rPr>
            </w:pPr>
            <w:r>
              <w:rPr>
                <w:rFonts w:ascii="Arial" w:hAnsi="Arial" w:cs="Arial"/>
                <w:b/>
                <w:lang w:val="es-BO"/>
              </w:rPr>
              <w:t>DESCALIFICA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3" w:hRule="atLeast"/>
        </w:trPr>
        <w:tc>
          <w:tcPr>
            <w:tcW w:w="5065" w:type="dxa"/>
            <w:gridSpan w:val="4"/>
            <w:tcBorders>
              <w:top w:val="single" w:color="auto" w:sz="12" w:space="0"/>
              <w:bottom w:val="single" w:color="auto" w:sz="4" w:space="0"/>
              <w:right w:val="single" w:color="auto" w:sz="12" w:space="0"/>
            </w:tcBorders>
            <w:shd w:val="clear" w:color="auto" w:fill="DBE5F1"/>
            <w:vAlign w:val="center"/>
          </w:tcPr>
          <w:p>
            <w:pPr>
              <w:jc w:val="center"/>
              <w:rPr>
                <w:rFonts w:ascii="Arial" w:hAnsi="Arial" w:cs="Arial"/>
                <w:lang w:val="es-BO"/>
              </w:rPr>
            </w:pPr>
            <w:r>
              <w:rPr>
                <w:rFonts w:ascii="Arial" w:hAnsi="Arial" w:cs="Arial"/>
                <w:b/>
                <w:lang w:val="es-BO"/>
              </w:rPr>
              <w:t>DOCUMENTOS LEGALES Y ADMINISTRATIVOS</w:t>
            </w:r>
          </w:p>
        </w:tc>
        <w:tc>
          <w:tcPr>
            <w:tcW w:w="5080" w:type="dxa"/>
            <w:gridSpan w:val="25"/>
            <w:tcBorders>
              <w:top w:val="single" w:color="auto" w:sz="12"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tabs>
                <w:tab w:val="clear" w:pos="357"/>
              </w:tabs>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97"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tabs>
                <w:tab w:val="clear" w:pos="357"/>
              </w:tabs>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shd w:val="clear" w:color="auto" w:fill="DBE5F1"/>
            <w:vAlign w:val="center"/>
          </w:tcPr>
          <w:p>
            <w:pPr>
              <w:ind w:left="397" w:right="113" w:hanging="283"/>
              <w:jc w:val="center"/>
              <w:rPr>
                <w:rFonts w:ascii="Arial" w:hAnsi="Arial" w:cs="Arial"/>
                <w:b/>
                <w:lang w:val="es-BO"/>
              </w:rPr>
            </w:pPr>
            <w:r>
              <w:rPr>
                <w:rFonts w:ascii="Arial" w:hAnsi="Arial" w:cs="Arial"/>
                <w:b/>
                <w:lang w:val="es-BO"/>
              </w:rPr>
              <w:t>PROPUESTA TÉCNICA</w:t>
            </w:r>
          </w:p>
        </w:tc>
        <w:tc>
          <w:tcPr>
            <w:tcW w:w="5080" w:type="dxa"/>
            <w:gridSpan w:val="25"/>
            <w:tcBorders>
              <w:top w:val="single" w:color="auto" w:sz="4" w:space="0"/>
              <w:left w:val="single" w:color="auto" w:sz="12" w:space="0"/>
              <w:bottom w:val="single" w:color="auto" w:sz="4" w:space="0"/>
              <w:right w:val="single" w:color="auto" w:sz="12" w:space="0"/>
            </w:tcBorders>
            <w:shd w:val="clear" w:color="auto" w:fill="DBE5F1"/>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10" w:hRule="atLeast"/>
        </w:trPr>
        <w:tc>
          <w:tcPr>
            <w:tcW w:w="5065" w:type="dxa"/>
            <w:gridSpan w:val="4"/>
            <w:tcBorders>
              <w:top w:val="single" w:color="auto" w:sz="4" w:space="0"/>
              <w:bottom w:val="single" w:color="auto" w:sz="4" w:space="0"/>
              <w:right w:val="single" w:color="auto" w:sz="12" w:space="0"/>
            </w:tcBorders>
            <w:vAlign w:val="center"/>
          </w:tcPr>
          <w:p>
            <w:pPr>
              <w:numPr>
                <w:ilvl w:val="0"/>
                <w:numId w:val="37"/>
              </w:numPr>
              <w:tabs>
                <w:tab w:val="clear" w:pos="357"/>
              </w:tabs>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26" w:type="dxa"/>
            <w:gridSpan w:val="6"/>
            <w:tcBorders>
              <w:top w:val="single" w:color="auto" w:sz="4" w:space="0"/>
              <w:left w:val="single" w:color="auto" w:sz="12" w:space="0"/>
              <w:bottom w:val="single" w:color="auto" w:sz="4" w:space="0"/>
              <w:right w:val="single" w:color="auto" w:sz="4" w:space="0"/>
            </w:tcBorders>
            <w:shd w:val="clear" w:color="auto" w:fill="FFFFFF"/>
          </w:tcPr>
          <w:p>
            <w:pPr>
              <w:rPr>
                <w:rFonts w:ascii="Arial" w:hAnsi="Arial" w:cs="Arial"/>
                <w:lang w:val="es-BO"/>
              </w:rPr>
            </w:pPr>
          </w:p>
        </w:tc>
        <w:tc>
          <w:tcPr>
            <w:tcW w:w="1382" w:type="dxa"/>
            <w:gridSpan w:val="7"/>
            <w:tcBorders>
              <w:top w:val="single" w:color="auto" w:sz="4" w:space="0"/>
              <w:left w:val="single" w:color="auto" w:sz="4" w:space="0"/>
              <w:bottom w:val="single" w:color="auto" w:sz="4" w:space="0"/>
              <w:right w:val="single" w:color="auto" w:sz="12" w:space="0"/>
            </w:tcBorders>
            <w:shd w:val="clear" w:color="auto" w:fill="FFFFFF"/>
          </w:tcPr>
          <w:p>
            <w:pPr>
              <w:rPr>
                <w:rFonts w:ascii="Arial" w:hAnsi="Arial" w:cs="Arial"/>
                <w:lang w:val="es-BO"/>
              </w:rPr>
            </w:pPr>
          </w:p>
        </w:tc>
        <w:tc>
          <w:tcPr>
            <w:tcW w:w="1151" w:type="dxa"/>
            <w:gridSpan w:val="5"/>
            <w:tcBorders>
              <w:top w:val="single" w:color="auto" w:sz="4" w:space="0"/>
              <w:left w:val="single" w:color="auto" w:sz="12" w:space="0"/>
              <w:bottom w:val="single" w:color="auto" w:sz="4" w:space="0"/>
              <w:right w:val="single" w:color="auto" w:sz="2" w:space="0"/>
            </w:tcBorders>
            <w:shd w:val="clear" w:color="auto" w:fill="FFFFFF"/>
          </w:tcPr>
          <w:p>
            <w:pPr>
              <w:rPr>
                <w:rFonts w:ascii="Arial" w:hAnsi="Arial" w:cs="Arial"/>
                <w:lang w:val="es-BO"/>
              </w:rPr>
            </w:pPr>
          </w:p>
        </w:tc>
        <w:tc>
          <w:tcPr>
            <w:tcW w:w="1320" w:type="dxa"/>
            <w:gridSpan w:val="7"/>
            <w:tcBorders>
              <w:top w:val="single" w:color="auto" w:sz="4" w:space="0"/>
              <w:left w:val="single" w:color="auto" w:sz="2" w:space="0"/>
              <w:bottom w:val="single" w:color="auto" w:sz="4" w:space="0"/>
              <w:right w:val="single" w:color="auto" w:sz="12" w:space="0"/>
            </w:tcBorders>
            <w:shd w:val="clear" w:color="auto" w:fill="FFFFFF"/>
          </w:tcPr>
          <w:p>
            <w:pPr>
              <w:rPr>
                <w:rFonts w:ascii="Arial" w:hAnsi="Arial" w:cs="Arial"/>
                <w:lang w:val="es-BO"/>
              </w:rPr>
            </w:pPr>
          </w:p>
        </w:tc>
      </w:tr>
    </w:tbl>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cs="Arial"/>
          <w:b/>
          <w:szCs w:val="18"/>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jc w:val="center"/>
        <w:rPr>
          <w:rFonts w:ascii="Arial" w:hAnsi="Arial" w:cs="Arial"/>
          <w:b/>
          <w:lang w:val="es-BO"/>
        </w:rPr>
      </w:pPr>
    </w:p>
    <w:p>
      <w:pPr>
        <w:rPr>
          <w:rFonts w:ascii="Arial" w:hAnsi="Arial" w:cs="Arial"/>
          <w:b/>
          <w:lang w:val="es-BO"/>
        </w:rPr>
      </w:pPr>
    </w:p>
    <w:p>
      <w:pPr>
        <w:rPr>
          <w:rFonts w:cs="Arial"/>
          <w:b/>
          <w:szCs w:val="18"/>
          <w:lang w:val="es-BO"/>
        </w:rPr>
      </w:pPr>
    </w:p>
    <w:p>
      <w:pPr>
        <w:jc w:val="center"/>
        <w:rPr>
          <w:rFonts w:cs="Arial"/>
          <w:b/>
          <w:szCs w:val="18"/>
          <w:lang w:val="es-BO"/>
        </w:rPr>
      </w:pPr>
      <w:r>
        <w:rPr>
          <w:rFonts w:cs="Arial"/>
          <w:b/>
          <w:szCs w:val="18"/>
          <w:lang w:val="es-BO"/>
        </w:rPr>
        <w:t>FORMULARIO V-3</w:t>
      </w:r>
    </w:p>
    <w:p>
      <w:pPr>
        <w:jc w:val="center"/>
        <w:rPr>
          <w:rFonts w:cs="Arial"/>
          <w:b/>
          <w:szCs w:val="18"/>
          <w:lang w:val="es-BO"/>
        </w:rPr>
      </w:pPr>
      <w:r>
        <w:rPr>
          <w:rFonts w:cs="Arial"/>
          <w:b/>
          <w:szCs w:val="18"/>
          <w:lang w:val="es-BO"/>
        </w:rPr>
        <w:t>EVALUACIÓN DE LA PROPUESTA TÉCNICA</w:t>
      </w:r>
    </w:p>
    <w:p>
      <w:pPr>
        <w:jc w:val="center"/>
        <w:rPr>
          <w:rFonts w:cs="Arial"/>
          <w:b/>
          <w:szCs w:val="18"/>
          <w:lang w:val="es-BO"/>
        </w:rPr>
      </w:pPr>
    </w:p>
    <w:tbl>
      <w:tblPr>
        <w:tblStyle w:val="11"/>
        <w:tblW w:w="9924" w:type="dxa"/>
        <w:tblInd w:w="51" w:type="dxa"/>
        <w:tblLayout w:type="fixed"/>
        <w:tblCellMar>
          <w:top w:w="0" w:type="dxa"/>
          <w:left w:w="70" w:type="dxa"/>
          <w:bottom w:w="0" w:type="dxa"/>
          <w:right w:w="70" w:type="dxa"/>
        </w:tblCellMar>
      </w:tblPr>
      <w:tblGrid>
        <w:gridCol w:w="1422"/>
        <w:gridCol w:w="973"/>
        <w:gridCol w:w="991"/>
        <w:gridCol w:w="1127"/>
        <w:gridCol w:w="1100"/>
        <w:gridCol w:w="1007"/>
        <w:gridCol w:w="983"/>
        <w:gridCol w:w="1099"/>
        <w:gridCol w:w="1222"/>
      </w:tblGrid>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tblPrEx>
          <w:tblCellMar>
            <w:top w:w="0" w:type="dxa"/>
            <w:left w:w="70" w:type="dxa"/>
            <w:bottom w:w="0" w:type="dxa"/>
            <w:right w:w="70" w:type="dxa"/>
          </w:tblCellMar>
        </w:tblPrEx>
        <w:trPr>
          <w:trHeight w:val="313"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0F243E"/>
            <w:vAlign w:val="center"/>
          </w:tcPr>
          <w:p>
            <w:pPr>
              <w:jc w:val="center"/>
              <w:rPr>
                <w:rFonts w:ascii="Arial" w:hAnsi="Arial" w:cs="Arial"/>
                <w:b/>
                <w:bCs/>
                <w:sz w:val="16"/>
                <w:lang w:val="es-BO" w:eastAsia="es-BO"/>
              </w:rPr>
            </w:pPr>
            <w:r>
              <w:rPr>
                <w:rFonts w:ascii="Arial" w:hAnsi="Arial" w:cs="Arial"/>
                <w:b/>
                <w:bCs/>
                <w:sz w:val="16"/>
                <w:lang w:val="es-BO" w:eastAsia="es-BO"/>
              </w:rPr>
              <w:t xml:space="preserve">PROPONENTES </w:t>
            </w:r>
          </w:p>
        </w:tc>
      </w:tr>
      <w:tr>
        <w:tblPrEx>
          <w:tblCellMar>
            <w:top w:w="0" w:type="dxa"/>
            <w:left w:w="70" w:type="dxa"/>
            <w:bottom w:w="0" w:type="dxa"/>
            <w:right w:w="70" w:type="dxa"/>
          </w:tblCellMar>
        </w:tblPrEx>
        <w:trPr>
          <w:trHeight w:val="313" w:hRule="atLeast"/>
        </w:trPr>
        <w:tc>
          <w:tcPr>
            <w:tcW w:w="1422" w:type="dxa"/>
            <w:vMerge w:val="restart"/>
            <w:tcBorders>
              <w:top w:val="single" w:color="auto" w:sz="4" w:space="0"/>
              <w:left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A</w:t>
            </w:r>
          </w:p>
        </w:tc>
        <w:tc>
          <w:tcPr>
            <w:tcW w:w="2227"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B</w:t>
            </w:r>
          </w:p>
        </w:tc>
        <w:tc>
          <w:tcPr>
            <w:tcW w:w="1990"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C</w:t>
            </w:r>
          </w:p>
        </w:tc>
        <w:tc>
          <w:tcPr>
            <w:tcW w:w="2319" w:type="dxa"/>
            <w:gridSpan w:val="2"/>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PROPONENTE n</w:t>
            </w:r>
          </w:p>
        </w:tc>
      </w:tr>
      <w:tr>
        <w:tblPrEx>
          <w:tblCellMar>
            <w:top w:w="0" w:type="dxa"/>
            <w:left w:w="70" w:type="dxa"/>
            <w:bottom w:w="0" w:type="dxa"/>
            <w:right w:w="70" w:type="dxa"/>
          </w:tblCellMar>
        </w:tblPrEx>
        <w:trPr>
          <w:trHeight w:val="298" w:hRule="atLeast"/>
        </w:trPr>
        <w:tc>
          <w:tcPr>
            <w:tcW w:w="1422" w:type="dxa"/>
            <w:vMerge w:val="continue"/>
            <w:tcBorders>
              <w:left w:val="single" w:color="auto" w:sz="4" w:space="0"/>
              <w:bottom w:val="single" w:color="auto" w:sz="4" w:space="0"/>
              <w:right w:val="single" w:color="auto" w:sz="4" w:space="0"/>
            </w:tcBorders>
            <w:shd w:val="clear" w:color="auto" w:fill="DBE5F1" w:themeFill="accent1" w:themeFillTint="33"/>
            <w:noWrap/>
            <w:vAlign w:val="bottom"/>
          </w:tcPr>
          <w:p>
            <w:pPr>
              <w:jc w:val="center"/>
              <w:rPr>
                <w:rFonts w:ascii="Arial" w:hAnsi="Arial" w:cs="Arial"/>
                <w:sz w:val="16"/>
                <w:lang w:val="es-BO" w:eastAsia="es-BO"/>
              </w:rPr>
            </w:pPr>
          </w:p>
        </w:tc>
        <w:tc>
          <w:tcPr>
            <w:tcW w:w="97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91"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10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07"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983"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c>
          <w:tcPr>
            <w:tcW w:w="1099"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Cumple</w:t>
            </w:r>
          </w:p>
        </w:tc>
        <w:tc>
          <w:tcPr>
            <w:tcW w:w="1220" w:type="dxa"/>
            <w:tcBorders>
              <w:top w:val="single" w:color="auto" w:sz="4" w:space="0"/>
              <w:left w:val="nil"/>
              <w:bottom w:val="single" w:color="auto" w:sz="4" w:space="0"/>
              <w:right w:val="single" w:color="auto" w:sz="4" w:space="0"/>
            </w:tcBorders>
            <w:shd w:val="clear" w:color="auto" w:fill="DBE5F1" w:themeFill="accent1" w:themeFillTint="33"/>
            <w:vAlign w:val="bottom"/>
          </w:tcPr>
          <w:p>
            <w:pPr>
              <w:jc w:val="center"/>
              <w:rPr>
                <w:rFonts w:ascii="Arial" w:hAnsi="Arial" w:cs="Arial"/>
                <w:b/>
                <w:bCs/>
                <w:sz w:val="16"/>
                <w:lang w:val="es-BO" w:eastAsia="es-BO"/>
              </w:rPr>
            </w:pPr>
            <w:r>
              <w:rPr>
                <w:rFonts w:ascii="Arial" w:hAnsi="Arial" w:cs="Arial"/>
                <w:b/>
                <w:bCs/>
                <w:sz w:val="16"/>
                <w:lang w:val="es-BO" w:eastAsia="es-BO"/>
              </w:rPr>
              <w:t>No cumple</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A. Formación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91"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127" w:type="dxa"/>
            <w:tcBorders>
              <w:top w:val="single" w:color="auto" w:sz="4" w:space="0"/>
              <w:left w:val="nil"/>
              <w:bottom w:val="single" w:color="auto" w:sz="4" w:space="0"/>
              <w:right w:val="single" w:color="auto" w:sz="4" w:space="0"/>
            </w:tcBorders>
            <w:shd w:val="clear" w:color="auto" w:fill="auto"/>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007"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983" w:type="dxa"/>
            <w:tcBorders>
              <w:top w:val="single" w:color="auto" w:sz="4" w:space="0"/>
              <w:left w:val="nil"/>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1099"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c>
          <w:tcPr>
            <w:tcW w:w="1220" w:type="dxa"/>
            <w:tcBorders>
              <w:top w:val="single" w:color="auto" w:sz="4" w:space="0"/>
              <w:left w:val="nil"/>
              <w:bottom w:val="single" w:color="auto" w:sz="4" w:space="0"/>
              <w:right w:val="single" w:color="auto" w:sz="4" w:space="0"/>
            </w:tcBorders>
            <w:shd w:val="clear" w:color="auto" w:fill="auto"/>
            <w:vAlign w:val="bottom"/>
          </w:tcPr>
          <w:p>
            <w:pPr>
              <w:rPr>
                <w:rFonts w:ascii="Arial" w:hAnsi="Arial" w:cs="Arial"/>
                <w:sz w:val="16"/>
                <w:lang w:val="es-BO" w:eastAsia="es-BO"/>
              </w:rPr>
            </w:pPr>
            <w:r>
              <w:rPr>
                <w:rFonts w:ascii="Arial" w:hAnsi="Arial" w:cs="Arial"/>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 xml:space="preserve">B. Cursos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387"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C. Experiencia General</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9924" w:type="dxa"/>
            <w:gridSpan w:val="9"/>
            <w:tcBorders>
              <w:top w:val="single" w:color="auto" w:sz="4" w:space="0"/>
              <w:left w:val="single" w:color="auto" w:sz="4" w:space="0"/>
              <w:bottom w:val="single" w:color="auto" w:sz="4" w:space="0"/>
              <w:right w:val="single" w:color="auto" w:sz="4" w:space="0"/>
            </w:tcBorders>
            <w:shd w:val="clear" w:color="000000" w:fill="C6D9F1"/>
            <w:vAlign w:val="bottom"/>
          </w:tcPr>
          <w:p>
            <w:pPr>
              <w:rPr>
                <w:rFonts w:ascii="Arial" w:hAnsi="Arial" w:cs="Arial"/>
                <w:b/>
                <w:bCs/>
                <w:sz w:val="16"/>
                <w:lang w:val="es-BO" w:eastAsia="es-BO"/>
              </w:rPr>
            </w:pPr>
            <w:r>
              <w:rPr>
                <w:rFonts w:ascii="Arial" w:hAnsi="Arial" w:cs="Arial"/>
                <w:b/>
                <w:bCs/>
                <w:sz w:val="16"/>
                <w:lang w:val="es-BO" w:eastAsia="es-BO"/>
              </w:rPr>
              <w:t>D. Experiencia Específica</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bottom"/>
          </w:tcPr>
          <w:p>
            <w:pPr>
              <w:jc w:val="center"/>
              <w:rPr>
                <w:rFonts w:ascii="Arial" w:hAnsi="Arial" w:cs="Arial"/>
                <w:sz w:val="16"/>
                <w:lang w:val="es-BO" w:eastAsia="es-BO"/>
              </w:rPr>
            </w:pPr>
            <w:r>
              <w:rPr>
                <w:rFonts w:ascii="Arial" w:hAnsi="Arial" w:cs="Arial"/>
                <w:sz w:val="16"/>
                <w:lang w:val="es-BO" w:eastAsia="es-BO"/>
              </w:rPr>
              <w:t> </w:t>
            </w:r>
          </w:p>
        </w:tc>
        <w:tc>
          <w:tcPr>
            <w:tcW w:w="97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91"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10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07"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983"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099"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c>
          <w:tcPr>
            <w:tcW w:w="1220" w:type="dxa"/>
            <w:tcBorders>
              <w:top w:val="single" w:color="auto" w:sz="4" w:space="0"/>
              <w:left w:val="nil"/>
              <w:bottom w:val="single" w:color="auto" w:sz="4" w:space="0"/>
              <w:right w:val="single" w:color="auto" w:sz="4" w:space="0"/>
            </w:tcBorders>
            <w:shd w:val="clear" w:color="000000" w:fill="FFFFFF"/>
            <w:vAlign w:val="bottom"/>
          </w:tcPr>
          <w:p>
            <w:pPr>
              <w:jc w:val="center"/>
              <w:rPr>
                <w:rFonts w:ascii="Arial" w:hAnsi="Arial" w:cs="Arial"/>
                <w:b/>
                <w:bCs/>
                <w:sz w:val="16"/>
                <w:lang w:val="es-BO" w:eastAsia="es-BO"/>
              </w:rPr>
            </w:pPr>
            <w:r>
              <w:rPr>
                <w:rFonts w:ascii="Arial" w:hAnsi="Arial" w:cs="Arial"/>
                <w:b/>
                <w:bCs/>
                <w:sz w:val="16"/>
                <w:lang w:val="es-BO" w:eastAsia="es-BO"/>
              </w:rPr>
              <w:t> </w:t>
            </w:r>
          </w:p>
        </w:tc>
      </w:tr>
      <w:tr>
        <w:tblPrEx>
          <w:tblCellMar>
            <w:top w:w="0" w:type="dxa"/>
            <w:left w:w="70" w:type="dxa"/>
            <w:bottom w:w="0" w:type="dxa"/>
            <w:right w:w="70" w:type="dxa"/>
          </w:tblCellMar>
        </w:tblPrEx>
        <w:trPr>
          <w:trHeight w:val="298" w:hRule="atLeast"/>
        </w:trPr>
        <w:tc>
          <w:tcPr>
            <w:tcW w:w="1422" w:type="dxa"/>
            <w:tcBorders>
              <w:top w:val="single" w:color="auto" w:sz="4" w:space="0"/>
              <w:left w:val="single" w:color="auto" w:sz="4" w:space="0"/>
              <w:bottom w:val="single" w:color="auto" w:sz="4" w:space="0"/>
              <w:right w:val="single" w:color="000000"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7"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90"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19" w:type="dxa"/>
            <w:gridSpan w:val="2"/>
            <w:tcBorders>
              <w:top w:val="single" w:color="auto" w:sz="4" w:space="0"/>
              <w:left w:val="nil"/>
              <w:bottom w:val="single" w:color="auto" w:sz="4" w:space="0"/>
              <w:right w:val="single" w:color="auto" w:sz="4" w:space="0"/>
            </w:tcBorders>
            <w:shd w:val="clear" w:color="000000" w:fill="DBE5F1"/>
            <w:vAlign w:val="bottom"/>
          </w:tcPr>
          <w:p>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pPr>
        <w:jc w:val="center"/>
        <w:rPr>
          <w:rFonts w:cs="Arial"/>
          <w:b/>
          <w:szCs w:val="18"/>
          <w:lang w:val="es-BO"/>
        </w:rPr>
      </w:pPr>
    </w:p>
    <w:p>
      <w:pPr>
        <w:jc w:val="center"/>
        <w:rPr>
          <w:rFonts w:cs="Arial"/>
          <w:b/>
          <w:szCs w:val="18"/>
          <w:lang w:val="es-BO"/>
        </w:rPr>
      </w:pPr>
    </w:p>
    <w:tbl>
      <w:tblPr>
        <w:tblStyle w:val="11"/>
        <w:tblW w:w="5802"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2718"/>
        <w:gridCol w:w="992"/>
        <w:gridCol w:w="1698"/>
        <w:gridCol w:w="1670"/>
        <w:gridCol w:w="1509"/>
        <w:gridCol w:w="151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restart"/>
            <w:shd w:val="clear" w:color="auto" w:fill="DBE5F1" w:themeFill="accent1" w:themeFillTint="33"/>
            <w:vAlign w:val="center"/>
          </w:tcPr>
          <w:p>
            <w:pPr>
              <w:jc w:val="center"/>
              <w:rPr>
                <w:rFonts w:ascii="Arial" w:hAnsi="Arial" w:cs="Arial"/>
                <w:b/>
                <w:sz w:val="16"/>
                <w:szCs w:val="4"/>
                <w:lang w:val="es-BO"/>
              </w:rPr>
            </w:pPr>
          </w:p>
          <w:p>
            <w:pPr>
              <w:jc w:val="center"/>
              <w:rPr>
                <w:rFonts w:ascii="Arial" w:hAnsi="Arial" w:cs="Arial"/>
                <w:b/>
                <w:sz w:val="16"/>
                <w:lang w:val="es-BO"/>
              </w:rPr>
            </w:pPr>
            <w:r>
              <w:rPr>
                <w:rFonts w:ascii="Arial" w:hAnsi="Arial" w:cs="Arial"/>
                <w:b/>
                <w:sz w:val="16"/>
                <w:lang w:val="es-BO"/>
              </w:rPr>
              <w:t>CONDICIONES ADICIONALES Formulario C-2</w:t>
            </w:r>
          </w:p>
          <w:p>
            <w:pPr>
              <w:jc w:val="center"/>
              <w:rPr>
                <w:rFonts w:ascii="Arial" w:hAnsi="Arial" w:cs="Arial"/>
                <w:b/>
                <w:sz w:val="16"/>
                <w:lang w:val="es-BO"/>
              </w:rPr>
            </w:pPr>
            <w:r>
              <w:rPr>
                <w:rFonts w:ascii="Arial" w:hAnsi="Arial" w:cs="Arial"/>
                <w:b/>
                <w:sz w:val="16"/>
                <w:lang w:val="es-BO"/>
              </w:rPr>
              <w:t>(Llenado por la Entidad)</w:t>
            </w:r>
          </w:p>
        </w:tc>
        <w:tc>
          <w:tcPr>
            <w:tcW w:w="491" w:type="pct"/>
            <w:vMerge w:val="restart"/>
            <w:shd w:val="clear" w:color="auto" w:fill="DBE5F1" w:themeFill="accent1" w:themeFillTint="33"/>
            <w:vAlign w:val="center"/>
          </w:tcPr>
          <w:p>
            <w:pPr>
              <w:pStyle w:val="5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3163" w:type="pct"/>
            <w:gridSpan w:val="4"/>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65" w:hRule="atLeast"/>
        </w:trPr>
        <w:tc>
          <w:tcPr>
            <w:tcW w:w="1346" w:type="pct"/>
            <w:vMerge w:val="continue"/>
            <w:shd w:val="clear" w:color="auto" w:fill="DBE5F1" w:themeFill="accent1" w:themeFillTint="33"/>
            <w:vAlign w:val="center"/>
          </w:tcPr>
          <w:p>
            <w:pPr>
              <w:pStyle w:val="50"/>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50"/>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vMerge w:val="continue"/>
            <w:shd w:val="clear" w:color="auto" w:fill="DBE5F1" w:themeFill="accent1" w:themeFillTint="33"/>
            <w:vAlign w:val="center"/>
          </w:tcPr>
          <w:p>
            <w:pPr>
              <w:pStyle w:val="50"/>
              <w:tabs>
                <w:tab w:val="left" w:pos="709"/>
              </w:tabs>
              <w:ind w:left="360"/>
              <w:contextualSpacing/>
              <w:rPr>
                <w:rFonts w:ascii="Arial" w:hAnsi="Arial" w:cs="Arial"/>
                <w:b/>
                <w:sz w:val="16"/>
                <w:szCs w:val="16"/>
                <w:lang w:val="es-BO"/>
              </w:rPr>
            </w:pPr>
          </w:p>
        </w:tc>
        <w:tc>
          <w:tcPr>
            <w:tcW w:w="491" w:type="pct"/>
            <w:vMerge w:val="continue"/>
            <w:shd w:val="clear" w:color="auto" w:fill="DBE5F1" w:themeFill="accent1" w:themeFillTint="33"/>
            <w:vAlign w:val="center"/>
          </w:tcPr>
          <w:p>
            <w:pPr>
              <w:pStyle w:val="50"/>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Puntaje Obtenido</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33" w:hRule="atLeast"/>
        </w:trPr>
        <w:tc>
          <w:tcPr>
            <w:tcW w:w="1346" w:type="pct"/>
            <w:shd w:val="clear" w:color="auto" w:fill="auto"/>
            <w:vAlign w:val="center"/>
          </w:tcPr>
          <w:p>
            <w:pPr>
              <w:pStyle w:val="5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491" w:type="pct"/>
            <w:shd w:val="clear" w:color="auto" w:fill="auto"/>
            <w:vAlign w:val="center"/>
          </w:tcPr>
          <w:p>
            <w:pPr>
              <w:pStyle w:val="50"/>
              <w:tabs>
                <w:tab w:val="left" w:pos="709"/>
              </w:tabs>
              <w:ind w:left="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tabs>
                <w:tab w:val="left" w:pos="709"/>
              </w:tabs>
              <w:ind w:left="180"/>
              <w:contextualSpacing/>
              <w:rPr>
                <w:rFonts w:ascii="Arial" w:hAnsi="Arial" w:cs="Arial"/>
                <w:sz w:val="16"/>
                <w:szCs w:val="16"/>
                <w:lang w:val="es-BO"/>
              </w:rPr>
            </w:pPr>
          </w:p>
        </w:tc>
        <w:tc>
          <w:tcPr>
            <w:tcW w:w="491" w:type="pct"/>
            <w:shd w:val="clear" w:color="auto" w:fill="auto"/>
            <w:vAlign w:val="center"/>
          </w:tcPr>
          <w:p>
            <w:pPr>
              <w:pStyle w:val="50"/>
              <w:tabs>
                <w:tab w:val="left" w:pos="709"/>
              </w:tabs>
              <w:ind w:left="360"/>
              <w:contextualSpacing/>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33" w:hRule="atLeast"/>
        </w:trPr>
        <w:tc>
          <w:tcPr>
            <w:tcW w:w="1346" w:type="pct"/>
            <w:shd w:val="clear" w:color="auto" w:fill="auto"/>
            <w:vAlign w:val="center"/>
          </w:tcPr>
          <w:p>
            <w:pPr>
              <w:pStyle w:val="50"/>
              <w:ind w:left="180"/>
              <w:rPr>
                <w:rFonts w:ascii="Arial" w:hAnsi="Arial" w:cs="Arial"/>
                <w:b/>
                <w:sz w:val="16"/>
                <w:szCs w:val="16"/>
                <w:lang w:val="es-BO"/>
              </w:rPr>
            </w:pPr>
            <w:r>
              <w:rPr>
                <w:rFonts w:ascii="Arial" w:hAnsi="Arial" w:cs="Arial"/>
                <w:sz w:val="16"/>
                <w:szCs w:val="16"/>
                <w:lang w:val="es-BO"/>
              </w:rPr>
              <w:t>Criterio 2</w:t>
            </w:r>
          </w:p>
        </w:tc>
        <w:tc>
          <w:tcPr>
            <w:tcW w:w="491" w:type="pct"/>
            <w:shd w:val="clear" w:color="auto" w:fill="auto"/>
            <w:vAlign w:val="center"/>
          </w:tcPr>
          <w:p>
            <w:pPr>
              <w:pStyle w:val="50"/>
              <w:ind w:left="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sz w:val="16"/>
                <w:szCs w:val="16"/>
                <w:lang w:val="es-BO"/>
              </w:rPr>
            </w:pPr>
          </w:p>
        </w:tc>
        <w:tc>
          <w:tcPr>
            <w:tcW w:w="491" w:type="pct"/>
            <w:shd w:val="clear" w:color="auto" w:fill="auto"/>
            <w:vAlign w:val="center"/>
          </w:tcPr>
          <w:p>
            <w:pPr>
              <w:pStyle w:val="50"/>
              <w:ind w:left="36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33" w:hRule="atLeast"/>
        </w:trPr>
        <w:tc>
          <w:tcPr>
            <w:tcW w:w="1346" w:type="pct"/>
            <w:shd w:val="clear" w:color="auto" w:fill="auto"/>
            <w:vAlign w:val="center"/>
          </w:tcPr>
          <w:p>
            <w:pPr>
              <w:pStyle w:val="50"/>
              <w:ind w:left="180"/>
              <w:rPr>
                <w:rFonts w:ascii="Arial" w:hAnsi="Arial" w:cs="Arial"/>
                <w:sz w:val="16"/>
                <w:szCs w:val="16"/>
                <w:lang w:val="es-BO"/>
              </w:rPr>
            </w:pPr>
            <w:r>
              <w:rPr>
                <w:rFonts w:ascii="Arial" w:hAnsi="Arial" w:cs="Arial"/>
                <w:sz w:val="16"/>
                <w:szCs w:val="16"/>
                <w:lang w:val="es-BO"/>
              </w:rPr>
              <w:t>Criterio 3</w:t>
            </w:r>
          </w:p>
        </w:tc>
        <w:tc>
          <w:tcPr>
            <w:tcW w:w="491" w:type="pct"/>
            <w:shd w:val="clear" w:color="auto" w:fill="auto"/>
            <w:vAlign w:val="center"/>
          </w:tcPr>
          <w:p>
            <w:pPr>
              <w:pStyle w:val="50"/>
              <w:ind w:left="0"/>
              <w:rPr>
                <w:rFonts w:ascii="Arial" w:hAnsi="Arial" w:cs="Arial"/>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33" w:hRule="atLeast"/>
        </w:trPr>
        <w:tc>
          <w:tcPr>
            <w:tcW w:w="1346" w:type="pct"/>
            <w:shd w:val="clear" w:color="auto" w:fill="auto"/>
            <w:vAlign w:val="center"/>
          </w:tcPr>
          <w:p>
            <w:pPr>
              <w:pStyle w:val="50"/>
              <w:ind w:left="180"/>
              <w:rPr>
                <w:rFonts w:ascii="Arial" w:hAnsi="Arial" w:cs="Arial"/>
                <w:b/>
                <w:sz w:val="16"/>
                <w:szCs w:val="16"/>
                <w:lang w:val="es-BO"/>
              </w:rPr>
            </w:pPr>
          </w:p>
        </w:tc>
        <w:tc>
          <w:tcPr>
            <w:tcW w:w="491" w:type="pct"/>
            <w:shd w:val="clear" w:color="auto" w:fill="auto"/>
            <w:vAlign w:val="center"/>
          </w:tcPr>
          <w:p>
            <w:pPr>
              <w:pStyle w:val="50"/>
              <w:ind w:left="360"/>
              <w:rPr>
                <w:rFonts w:ascii="Arial" w:hAnsi="Arial" w:cs="Arial"/>
                <w:b/>
                <w:sz w:val="16"/>
                <w:szCs w:val="16"/>
                <w:lang w:val="es-BO"/>
              </w:rPr>
            </w:pPr>
          </w:p>
        </w:tc>
        <w:tc>
          <w:tcPr>
            <w:tcW w:w="841" w:type="pct"/>
            <w:shd w:val="clear" w:color="auto" w:fill="auto"/>
            <w:vAlign w:val="center"/>
          </w:tcPr>
          <w:p>
            <w:pPr>
              <w:jc w:val="center"/>
              <w:rPr>
                <w:rFonts w:ascii="Arial" w:hAnsi="Arial" w:cs="Arial"/>
                <w:b/>
                <w:sz w:val="16"/>
                <w:lang w:val="es-BO"/>
              </w:rPr>
            </w:pPr>
          </w:p>
        </w:tc>
        <w:tc>
          <w:tcPr>
            <w:tcW w:w="82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c>
          <w:tcPr>
            <w:tcW w:w="747" w:type="pct"/>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33" w:hRule="atLeast"/>
        </w:trPr>
        <w:tc>
          <w:tcPr>
            <w:tcW w:w="1346" w:type="pct"/>
            <w:shd w:val="clear" w:color="auto" w:fill="DBE5F1" w:themeFill="accent1" w:themeFillTint="33"/>
            <w:vAlign w:val="center"/>
          </w:tcPr>
          <w:p>
            <w:pPr>
              <w:pStyle w:val="5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841" w:type="pct"/>
            <w:shd w:val="clear" w:color="auto" w:fill="DBE5F1" w:themeFill="accent1" w:themeFillTint="33"/>
            <w:vAlign w:val="center"/>
          </w:tcPr>
          <w:p>
            <w:pPr>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c>
          <w:tcPr>
            <w:tcW w:w="747" w:type="pct"/>
            <w:shd w:val="clear" w:color="auto" w:fill="DBE5F1" w:themeFill="accent1" w:themeFillTint="33"/>
            <w:vAlign w:val="center"/>
          </w:tcPr>
          <w:p>
            <w:pPr>
              <w:jc w:val="center"/>
              <w:rPr>
                <w:rFonts w:ascii="Arial" w:hAnsi="Arial" w:cs="Arial"/>
                <w:b/>
                <w:sz w:val="16"/>
                <w:lang w:val="es-BO"/>
              </w:rPr>
            </w:pPr>
            <w:r>
              <w:rPr>
                <w:rFonts w:ascii="Arial" w:hAnsi="Arial" w:cs="Arial"/>
                <w:b/>
                <w:i/>
                <w:sz w:val="16"/>
                <w:lang w:val="es-BO"/>
              </w:rPr>
              <w:t>(sumar los puntajes obtenidos de cada criterio)</w:t>
            </w:r>
          </w:p>
        </w:tc>
      </w:tr>
    </w:tbl>
    <w:p>
      <w:pPr>
        <w:jc w:val="center"/>
        <w:rPr>
          <w:rFonts w:cs="Arial"/>
          <w:b/>
          <w:szCs w:val="18"/>
          <w:lang w:val="es-BO"/>
        </w:rPr>
      </w:pPr>
    </w:p>
    <w:tbl>
      <w:tblPr>
        <w:tblStyle w:val="11"/>
        <w:tblW w:w="5859" w:type="pct"/>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866"/>
        <w:gridCol w:w="1723"/>
        <w:gridCol w:w="1723"/>
        <w:gridCol w:w="1579"/>
        <w:gridCol w:w="1723"/>
        <w:gridCol w:w="158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rPr>
                <w:rFonts w:ascii="Arial" w:hAnsi="Arial" w:cs="Arial"/>
                <w:b/>
                <w:sz w:val="16"/>
                <w:lang w:val="es-BO"/>
              </w:rPr>
            </w:pPr>
            <w:r>
              <w:rPr>
                <w:rFonts w:ascii="Arial" w:hAnsi="Arial" w:cs="Arial"/>
                <w:b/>
                <w:sz w:val="16"/>
                <w:lang w:val="es-BO"/>
              </w:rPr>
              <w:t>RESUMEN DE LA EVALUACIÓN TÉCNICA</w:t>
            </w:r>
          </w:p>
        </w:tc>
        <w:tc>
          <w:tcPr>
            <w:tcW w:w="1711" w:type="dxa"/>
            <w:shd w:val="clear" w:color="auto" w:fill="DBE5F1" w:themeFill="accent1" w:themeFillTint="33"/>
            <w:vAlign w:val="center"/>
          </w:tcPr>
          <w:p>
            <w:pPr>
              <w:pStyle w:val="50"/>
              <w:ind w:left="115"/>
              <w:jc w:val="center"/>
              <w:rPr>
                <w:rFonts w:ascii="Arial" w:hAnsi="Arial" w:cs="Arial"/>
                <w:b/>
                <w:sz w:val="16"/>
                <w:szCs w:val="16"/>
                <w:lang w:val="es-BO"/>
              </w:rPr>
            </w:pPr>
            <w:r>
              <w:rPr>
                <w:rFonts w:ascii="Arial" w:hAnsi="Arial" w:cs="Arial"/>
                <w:b/>
                <w:sz w:val="16"/>
                <w:szCs w:val="16"/>
                <w:lang w:val="es-BO"/>
              </w:rPr>
              <w:t>PUNTAJE ASIGNADO</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A</w:t>
            </w:r>
          </w:p>
        </w:tc>
        <w:tc>
          <w:tcPr>
            <w:tcW w:w="1568"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B</w:t>
            </w:r>
          </w:p>
        </w:tc>
        <w:tc>
          <w:tcPr>
            <w:tcW w:w="1711"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C</w:t>
            </w:r>
          </w:p>
        </w:tc>
        <w:tc>
          <w:tcPr>
            <w:tcW w:w="1570" w:type="dxa"/>
            <w:shd w:val="clear" w:color="auto" w:fill="DBE5F1" w:themeFill="accent1" w:themeFillTint="33"/>
            <w:vAlign w:val="center"/>
          </w:tcPr>
          <w:p>
            <w:pPr>
              <w:jc w:val="center"/>
              <w:rPr>
                <w:rFonts w:ascii="Arial" w:hAnsi="Arial" w:cs="Arial"/>
                <w:b/>
                <w:sz w:val="16"/>
                <w:lang w:val="es-BO"/>
              </w:rPr>
            </w:pPr>
            <w:r>
              <w:rPr>
                <w:rFonts w:ascii="Arial" w:hAnsi="Arial" w:cs="Arial"/>
                <w:b/>
                <w:sz w:val="16"/>
                <w:lang w:val="es-BO"/>
              </w:rPr>
              <w:t>PROPONENTE n</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50"/>
              <w:ind w:left="0"/>
              <w:rPr>
                <w:rFonts w:ascii="Arial" w:hAnsi="Arial" w:cs="Arial"/>
                <w:sz w:val="16"/>
                <w:szCs w:val="16"/>
                <w:lang w:val="es-BO"/>
              </w:rPr>
            </w:pPr>
            <w:r>
              <w:rPr>
                <w:rFonts w:ascii="Arial" w:hAnsi="Arial" w:cs="Arial"/>
                <w:sz w:val="16"/>
                <w:szCs w:val="16"/>
                <w:lang w:val="es-BO"/>
              </w:rPr>
              <w:t>Puntaje de la evaluación CUMPLE/NO CUMPLE</w:t>
            </w:r>
          </w:p>
        </w:tc>
        <w:tc>
          <w:tcPr>
            <w:tcW w:w="1711" w:type="dxa"/>
            <w:shd w:val="clear" w:color="auto" w:fill="auto"/>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r>
              <w:rPr>
                <w:rFonts w:ascii="Arial" w:hAnsi="Arial" w:cs="Arial"/>
                <w:b/>
                <w:i/>
                <w:sz w:val="16"/>
                <w:lang w:val="es-BO"/>
              </w:rPr>
              <w:t>(si cumple asignar 35 puntos)</w:t>
            </w:r>
          </w:p>
        </w:tc>
        <w:tc>
          <w:tcPr>
            <w:tcW w:w="1568"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711"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c>
          <w:tcPr>
            <w:tcW w:w="1570" w:type="dxa"/>
            <w:shd w:val="clear" w:color="auto" w:fill="auto"/>
            <w:vAlign w:val="center"/>
          </w:tcPr>
          <w:p>
            <w:pPr>
              <w:jc w:val="center"/>
              <w:rPr>
                <w:rFonts w:ascii="Arial" w:hAnsi="Arial" w:cs="Arial"/>
                <w:b/>
                <w:i/>
                <w:sz w:val="16"/>
                <w:lang w:val="es-BO"/>
              </w:rPr>
            </w:pPr>
            <w:r>
              <w:rPr>
                <w:rFonts w:ascii="Arial" w:hAnsi="Arial" w:cs="Arial"/>
                <w:b/>
                <w:i/>
                <w:sz w:val="16"/>
                <w:lang w:val="es-BO"/>
              </w:rPr>
              <w:t xml:space="preserve">(si cumple asignar </w:t>
            </w:r>
          </w:p>
          <w:p>
            <w:pPr>
              <w:jc w:val="center"/>
              <w:rPr>
                <w:rFonts w:ascii="Arial" w:hAnsi="Arial" w:cs="Arial"/>
                <w:b/>
                <w:sz w:val="16"/>
                <w:lang w:val="es-BO"/>
              </w:rPr>
            </w:pPr>
            <w:r>
              <w:rPr>
                <w:rFonts w:ascii="Arial" w:hAnsi="Arial" w:cs="Arial"/>
                <w:b/>
                <w:i/>
                <w:sz w:val="16"/>
                <w:lang w:val="es-BO"/>
              </w:rPr>
              <w:t>35 puntos)</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auto"/>
            <w:vAlign w:val="center"/>
          </w:tcPr>
          <w:p>
            <w:pPr>
              <w:pStyle w:val="50"/>
              <w:ind w:left="0"/>
              <w:rPr>
                <w:rFonts w:ascii="Arial" w:hAnsi="Arial" w:cs="Arial"/>
                <w:sz w:val="16"/>
                <w:szCs w:val="16"/>
                <w:lang w:val="es-BO"/>
              </w:rPr>
            </w:pPr>
            <w:r>
              <w:rPr>
                <w:rFonts w:ascii="Arial" w:hAnsi="Arial" w:cs="Arial"/>
                <w:sz w:val="16"/>
                <w:szCs w:val="16"/>
                <w:lang w:val="es-BO"/>
              </w:rPr>
              <w:t>Puntaje de las Condiciones Adicionales</w:t>
            </w:r>
          </w:p>
        </w:tc>
        <w:tc>
          <w:tcPr>
            <w:tcW w:w="1711" w:type="dxa"/>
            <w:shd w:val="clear" w:color="auto" w:fill="auto"/>
            <w:vAlign w:val="center"/>
          </w:tcPr>
          <w:p>
            <w:pPr>
              <w:pStyle w:val="50"/>
              <w:ind w:left="360"/>
              <w:rPr>
                <w:rFonts w:ascii="Arial" w:hAnsi="Arial" w:cs="Arial"/>
                <w:b/>
                <w:sz w:val="16"/>
                <w:szCs w:val="16"/>
                <w:lang w:val="es-BO"/>
              </w:rPr>
            </w:pPr>
            <w:r>
              <w:rPr>
                <w:rFonts w:ascii="Arial" w:hAnsi="Arial" w:cs="Arial"/>
                <w:b/>
                <w:sz w:val="16"/>
                <w:szCs w:val="16"/>
                <w:lang w:val="es-BO"/>
              </w:rPr>
              <w:t>35</w:t>
            </w:r>
          </w:p>
        </w:tc>
        <w:tc>
          <w:tcPr>
            <w:tcW w:w="1711" w:type="dxa"/>
            <w:shd w:val="clear" w:color="auto" w:fill="auto"/>
            <w:vAlign w:val="center"/>
          </w:tcPr>
          <w:p>
            <w:pPr>
              <w:jc w:val="center"/>
              <w:rPr>
                <w:rFonts w:ascii="Arial" w:hAnsi="Arial" w:cs="Arial"/>
                <w:b/>
                <w:sz w:val="16"/>
                <w:lang w:val="es-BO"/>
              </w:rPr>
            </w:pPr>
          </w:p>
        </w:tc>
        <w:tc>
          <w:tcPr>
            <w:tcW w:w="1568" w:type="dxa"/>
            <w:shd w:val="clear" w:color="auto" w:fill="auto"/>
            <w:vAlign w:val="center"/>
          </w:tcPr>
          <w:p>
            <w:pPr>
              <w:jc w:val="center"/>
              <w:rPr>
                <w:rFonts w:ascii="Arial" w:hAnsi="Arial" w:cs="Arial"/>
                <w:b/>
                <w:sz w:val="16"/>
                <w:lang w:val="es-BO"/>
              </w:rPr>
            </w:pPr>
          </w:p>
        </w:tc>
        <w:tc>
          <w:tcPr>
            <w:tcW w:w="1711" w:type="dxa"/>
            <w:shd w:val="clear" w:color="auto" w:fill="auto"/>
            <w:vAlign w:val="center"/>
          </w:tcPr>
          <w:p>
            <w:pPr>
              <w:jc w:val="center"/>
              <w:rPr>
                <w:rFonts w:ascii="Arial" w:hAnsi="Arial" w:cs="Arial"/>
                <w:b/>
                <w:sz w:val="16"/>
                <w:lang w:val="es-BO"/>
              </w:rPr>
            </w:pPr>
          </w:p>
        </w:tc>
        <w:tc>
          <w:tcPr>
            <w:tcW w:w="1570" w:type="dxa"/>
            <w:shd w:val="clear" w:color="auto" w:fill="auto"/>
            <w:vAlign w:val="center"/>
          </w:tcPr>
          <w:p>
            <w:pPr>
              <w:jc w:val="center"/>
              <w:rPr>
                <w:rFonts w:ascii="Arial" w:hAnsi="Arial" w:cs="Arial"/>
                <w:b/>
                <w:sz w:val="16"/>
                <w:lang w:val="es-BO"/>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264" w:hRule="atLeast"/>
        </w:trPr>
        <w:tc>
          <w:tcPr>
            <w:tcW w:w="1853" w:type="dxa"/>
            <w:shd w:val="clear" w:color="auto" w:fill="DBE5F1" w:themeFill="accent1" w:themeFillTint="33"/>
            <w:vAlign w:val="center"/>
          </w:tcPr>
          <w:p>
            <w:pPr>
              <w:pStyle w:val="50"/>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pPr>
              <w:pStyle w:val="50"/>
              <w:ind w:left="360"/>
              <w:rPr>
                <w:rFonts w:ascii="Arial" w:hAnsi="Arial" w:cs="Arial"/>
                <w:b/>
                <w:sz w:val="16"/>
                <w:szCs w:val="16"/>
                <w:lang w:val="es-BO"/>
              </w:rPr>
            </w:pPr>
            <w:r>
              <w:rPr>
                <w:rFonts w:ascii="Arial" w:hAnsi="Arial" w:cs="Arial"/>
                <w:b/>
                <w:sz w:val="16"/>
                <w:szCs w:val="16"/>
                <w:lang w:val="es-BO"/>
              </w:rPr>
              <w:t>70</w:t>
            </w:r>
          </w:p>
        </w:tc>
        <w:tc>
          <w:tcPr>
            <w:tcW w:w="1711" w:type="dxa"/>
            <w:shd w:val="clear" w:color="auto" w:fill="DBE5F1" w:themeFill="accent1" w:themeFillTint="33"/>
            <w:vAlign w:val="center"/>
          </w:tcPr>
          <w:p>
            <w:pPr>
              <w:jc w:val="center"/>
              <w:rPr>
                <w:rFonts w:ascii="Arial" w:hAnsi="Arial" w:cs="Arial"/>
                <w:b/>
                <w:sz w:val="16"/>
                <w:lang w:val="es-BO"/>
              </w:rPr>
            </w:pPr>
          </w:p>
        </w:tc>
        <w:tc>
          <w:tcPr>
            <w:tcW w:w="1568" w:type="dxa"/>
            <w:shd w:val="clear" w:color="auto" w:fill="DBE5F1" w:themeFill="accent1" w:themeFillTint="33"/>
            <w:vAlign w:val="center"/>
          </w:tcPr>
          <w:p>
            <w:pPr>
              <w:jc w:val="center"/>
              <w:rPr>
                <w:rFonts w:ascii="Arial" w:hAnsi="Arial" w:cs="Arial"/>
                <w:b/>
                <w:sz w:val="16"/>
                <w:lang w:val="es-BO"/>
              </w:rPr>
            </w:pPr>
          </w:p>
        </w:tc>
        <w:tc>
          <w:tcPr>
            <w:tcW w:w="1711" w:type="dxa"/>
            <w:shd w:val="clear" w:color="auto" w:fill="DBE5F1" w:themeFill="accent1" w:themeFillTint="33"/>
            <w:vAlign w:val="center"/>
          </w:tcPr>
          <w:p>
            <w:pPr>
              <w:jc w:val="center"/>
              <w:rPr>
                <w:rFonts w:ascii="Arial" w:hAnsi="Arial" w:cs="Arial"/>
                <w:b/>
                <w:sz w:val="16"/>
                <w:lang w:val="es-BO"/>
              </w:rPr>
            </w:pPr>
          </w:p>
        </w:tc>
        <w:tc>
          <w:tcPr>
            <w:tcW w:w="1570" w:type="dxa"/>
            <w:shd w:val="clear" w:color="auto" w:fill="DBE5F1" w:themeFill="accent1" w:themeFillTint="33"/>
            <w:vAlign w:val="center"/>
          </w:tcPr>
          <w:p>
            <w:pPr>
              <w:jc w:val="center"/>
              <w:rPr>
                <w:rFonts w:ascii="Arial" w:hAnsi="Arial" w:cs="Arial"/>
                <w:b/>
                <w:sz w:val="16"/>
                <w:lang w:val="es-BO"/>
              </w:rPr>
            </w:pPr>
          </w:p>
        </w:tc>
      </w:tr>
    </w:tbl>
    <w:p>
      <w:pPr>
        <w:jc w:val="center"/>
        <w:rPr>
          <w:rFonts w:cs="Arial"/>
          <w:b/>
          <w:szCs w:val="18"/>
          <w:lang w:val="es-BO"/>
        </w:rPr>
      </w:pPr>
    </w:p>
    <w:p>
      <w:pPr>
        <w:jc w:val="center"/>
        <w:rPr>
          <w:rFonts w:cs="Arial"/>
          <w:b/>
          <w:szCs w:val="18"/>
          <w:lang w:val="es-BO"/>
        </w:rPr>
      </w:pPr>
    </w:p>
    <w:p>
      <w:pPr>
        <w:rPr>
          <w:rFonts w:cs="Arial"/>
          <w:b/>
          <w:szCs w:val="18"/>
          <w:lang w:val="es-BO"/>
        </w:rPr>
      </w:pPr>
    </w:p>
    <w:p>
      <w:pPr>
        <w:rPr>
          <w:rFonts w:cs="Arial"/>
          <w:b/>
          <w:szCs w:val="18"/>
          <w:lang w:val="es-BO"/>
        </w:rPr>
      </w:pPr>
    </w:p>
    <w:p>
      <w:pPr>
        <w:pStyle w:val="73"/>
      </w:pPr>
      <w:r>
        <w:rPr>
          <w:rFonts w:ascii="Tahoma" w:hAnsi="Tahoma"/>
          <w:b/>
          <w:bCs/>
          <w:sz w:val="20"/>
          <w:szCs w:val="20"/>
          <w:shd w:val="clear" w:color="auto" w:fill="FFFFFF"/>
        </w:rPr>
        <w:t>SIN/GAF/ULF/CONT/xx/2026</w:t>
      </w:r>
    </w:p>
    <w:p>
      <w:pPr>
        <w:pStyle w:val="73"/>
        <w:rPr>
          <w:rFonts w:ascii="Tahoma" w:hAnsi="Tahoma"/>
          <w:b/>
          <w:sz w:val="20"/>
          <w:szCs w:val="20"/>
          <w:shd w:val="clear" w:color="auto" w:fill="FFFFFF"/>
        </w:rPr>
      </w:pPr>
    </w:p>
    <w:p>
      <w:pPr>
        <w:pStyle w:val="73"/>
        <w:jc w:val="center"/>
      </w:pPr>
      <w:r>
        <w:rPr>
          <w:rFonts w:ascii="Tahoma" w:hAnsi="Tahoma"/>
          <w:b/>
          <w:sz w:val="20"/>
          <w:szCs w:val="20"/>
          <w:u w:val="single"/>
          <w:shd w:val="clear" w:color="auto" w:fill="FFFFFF"/>
        </w:rPr>
        <w:t>CONTRATO ADMINISTRATIVO PARA LA PRESTACIÓN DE SERVICIOS DE CONSULTORÍA INDIVIDUAL DE LÍNEA, “xxxxxx”, CUCE: 26-0035-01-xxxx-1-1,</w:t>
      </w:r>
    </w:p>
    <w:p>
      <w:pPr>
        <w:pStyle w:val="73"/>
        <w:jc w:val="center"/>
      </w:pPr>
      <w:r>
        <w:rPr>
          <w:rFonts w:ascii="Tahoma" w:hAnsi="Tahoma"/>
          <w:b/>
          <w:sz w:val="20"/>
          <w:szCs w:val="20"/>
          <w:u w:val="single"/>
          <w:shd w:val="clear" w:color="auto" w:fill="FFFFFF"/>
        </w:rPr>
        <w:t>CÓDIGO INTERNO ANPE xxx Nº x/2026</w:t>
      </w:r>
    </w:p>
    <w:p>
      <w:pPr>
        <w:pStyle w:val="73"/>
        <w:jc w:val="center"/>
        <w:rPr>
          <w:rFonts w:ascii="Tahoma" w:hAnsi="Tahoma"/>
          <w:b/>
          <w:sz w:val="12"/>
          <w:szCs w:val="12"/>
          <w:shd w:val="clear" w:color="auto" w:fill="FFFFFF"/>
        </w:rPr>
      </w:pPr>
      <w:r>
        <w:rPr>
          <w:rFonts w:ascii="Tahoma" w:hAnsi="Tahoma"/>
          <w:b/>
          <w:sz w:val="12"/>
          <w:szCs w:val="12"/>
          <w:shd w:val="clear" w:color="auto" w:fill="FFFFFF"/>
        </w:rPr>
        <w:t>R-0048-01</w:t>
      </w:r>
    </w:p>
    <w:p>
      <w:pPr>
        <w:pStyle w:val="73"/>
        <w:rPr>
          <w:rFonts w:ascii="Tahoma" w:hAnsi="Tahoma"/>
          <w:b/>
          <w:sz w:val="20"/>
          <w:szCs w:val="20"/>
          <w:shd w:val="clear" w:color="auto" w:fill="FFFFFF"/>
        </w:rPr>
      </w:pPr>
    </w:p>
    <w:p>
      <w:pPr>
        <w:pStyle w:val="73"/>
        <w:jc w:val="both"/>
      </w:pPr>
      <w:r>
        <w:rPr>
          <w:rFonts w:ascii="Tahoma" w:hAnsi="Tahoma"/>
          <w:b/>
          <w:sz w:val="20"/>
          <w:szCs w:val="20"/>
          <w:shd w:val="clear" w:color="auto" w:fill="FFFFFF"/>
        </w:rPr>
        <w:t>CL</w:t>
      </w:r>
      <w:r>
        <w:rPr>
          <w:rFonts w:ascii="Tahoma" w:hAnsi="Tahoma"/>
          <w:b/>
          <w:bCs/>
          <w:sz w:val="20"/>
          <w:szCs w:val="20"/>
          <w:shd w:val="clear" w:color="auto" w:fill="FFFFFF"/>
        </w:rPr>
        <w:t>Á</w:t>
      </w:r>
      <w:r>
        <w:rPr>
          <w:rFonts w:ascii="Tahoma" w:hAnsi="Tahoma"/>
          <w:b/>
          <w:sz w:val="20"/>
          <w:szCs w:val="20"/>
          <w:shd w:val="clear" w:color="auto" w:fill="FFFFFF"/>
        </w:rPr>
        <w:t>USULA PRIMERA.- (DE LAS PARTES).</w:t>
      </w:r>
      <w:r>
        <w:rPr>
          <w:rFonts w:ascii="Tahoma" w:hAnsi="Tahoma"/>
          <w:sz w:val="20"/>
          <w:szCs w:val="20"/>
          <w:shd w:val="clear" w:color="auto" w:fill="FFFFFF"/>
        </w:rPr>
        <w:t xml:space="preserve"> Las partes </w:t>
      </w:r>
      <w:r>
        <w:rPr>
          <w:rFonts w:ascii="Tahoma" w:hAnsi="Tahoma"/>
          <w:b/>
          <w:sz w:val="20"/>
          <w:szCs w:val="20"/>
          <w:shd w:val="clear" w:color="auto" w:fill="FFFFFF"/>
        </w:rPr>
        <w:t>CONTRATANTES</w:t>
      </w:r>
      <w:r>
        <w:rPr>
          <w:rFonts w:ascii="Tahoma" w:hAnsi="Tahoma"/>
          <w:sz w:val="20"/>
          <w:szCs w:val="20"/>
          <w:shd w:val="clear" w:color="auto" w:fill="FFFFFF"/>
        </w:rPr>
        <w:t xml:space="preserve"> son:</w:t>
      </w:r>
    </w:p>
    <w:p>
      <w:pPr>
        <w:pStyle w:val="73"/>
        <w:jc w:val="both"/>
        <w:rPr>
          <w:rFonts w:ascii="Tahoma" w:hAnsi="Tahoma"/>
          <w:sz w:val="20"/>
          <w:szCs w:val="20"/>
          <w:shd w:val="clear" w:color="auto" w:fill="FFFFFF"/>
        </w:rPr>
      </w:pPr>
    </w:p>
    <w:p>
      <w:pPr>
        <w:pStyle w:val="73"/>
        <w:numPr>
          <w:ilvl w:val="1"/>
          <w:numId w:val="38"/>
        </w:numPr>
        <w:ind w:left="426" w:hanging="426"/>
        <w:jc w:val="both"/>
        <w:rPr>
          <w:sz w:val="20"/>
          <w:szCs w:val="20"/>
        </w:rPr>
      </w:pPr>
      <w:r>
        <w:rPr>
          <w:rFonts w:ascii="Tahoma" w:hAnsi="Tahoma"/>
          <w:sz w:val="20"/>
          <w:szCs w:val="20"/>
          <w:shd w:val="clear" w:color="auto" w:fill="FFFFFF"/>
        </w:rPr>
        <w:t xml:space="preserve">El </w:t>
      </w:r>
      <w:r>
        <w:rPr>
          <w:rFonts w:ascii="Tahoma" w:hAnsi="Tahoma"/>
          <w:b/>
          <w:sz w:val="20"/>
          <w:szCs w:val="20"/>
          <w:shd w:val="clear" w:color="auto" w:fill="FFFFFF"/>
        </w:rPr>
        <w:t>SERVICIO DE IMPUESTOS NACIONALES</w:t>
      </w:r>
      <w:r>
        <w:rPr>
          <w:rFonts w:ascii="Tahoma" w:hAnsi="Tahoma"/>
          <w:sz w:val="20"/>
          <w:szCs w:val="20"/>
          <w:shd w:val="clear" w:color="auto" w:fill="FFFFFF"/>
        </w:rPr>
        <w:t xml:space="preserve">, con NIT N° 1003579028, con domicilio ubicado sobre la _______de la ciudad de ________, representado legalmente por la </w:t>
      </w:r>
      <w:r>
        <w:rPr>
          <w:rFonts w:ascii="Tahoma" w:hAnsi="Tahoma"/>
          <w:b/>
          <w:sz w:val="20"/>
          <w:szCs w:val="20"/>
          <w:shd w:val="clear" w:color="auto" w:fill="FFFFFF"/>
        </w:rPr>
        <w:t>Lic. ____________</w:t>
      </w:r>
      <w:r>
        <w:rPr>
          <w:rFonts w:ascii="Tahoma" w:hAnsi="Tahoma"/>
          <w:sz w:val="20"/>
          <w:szCs w:val="20"/>
          <w:shd w:val="clear" w:color="auto" w:fill="FFFFFF"/>
        </w:rPr>
        <w:t>, con C.I. N.º _____, en su calidad de 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xml:space="preserve">, designado mediante Memorándum Nº </w:t>
      </w:r>
      <w:r>
        <w:rPr>
          <w:rFonts w:ascii="Tahoma" w:hAnsi="Tahoma"/>
          <w:color w:val="000000"/>
          <w:sz w:val="20"/>
          <w:szCs w:val="20"/>
          <w:shd w:val="clear" w:color="auto" w:fill="FFFFFF"/>
        </w:rPr>
        <w:t>_____</w:t>
      </w:r>
      <w:r>
        <w:rPr>
          <w:rFonts w:ascii="Tahoma" w:hAnsi="Tahoma"/>
          <w:sz w:val="20"/>
          <w:szCs w:val="20"/>
          <w:shd w:val="clear" w:color="auto" w:fill="FFFFFF"/>
        </w:rPr>
        <w:t xml:space="preserve"> de ____ de _____ </w:t>
      </w:r>
      <w:r>
        <w:rPr>
          <w:rFonts w:ascii="Tahoma" w:hAnsi="Tahoma"/>
          <w:sz w:val="20"/>
          <w:szCs w:val="20"/>
          <w:shd w:val="clear" w:color="auto" w:fill="FFFF00"/>
        </w:rPr>
        <w:t>de 2026</w:t>
      </w:r>
      <w:r>
        <w:rPr>
          <w:rFonts w:ascii="Tahoma" w:hAnsi="Tahoma"/>
          <w:sz w:val="20"/>
          <w:szCs w:val="20"/>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y de la otra parte;  </w:t>
      </w:r>
    </w:p>
    <w:p>
      <w:pPr>
        <w:pStyle w:val="73"/>
        <w:numPr>
          <w:ilvl w:val="1"/>
          <w:numId w:val="38"/>
        </w:numPr>
        <w:ind w:left="426" w:hanging="426"/>
        <w:jc w:val="both"/>
        <w:rPr>
          <w:sz w:val="20"/>
          <w:szCs w:val="20"/>
        </w:rPr>
      </w:pPr>
      <w:r>
        <w:rPr>
          <w:rFonts w:ascii="Tahoma" w:hAnsi="Tahoma"/>
          <w:sz w:val="20"/>
          <w:szCs w:val="20"/>
          <w:shd w:val="clear" w:color="auto" w:fill="FFFFFF"/>
          <w:lang w:eastAsia="en-US"/>
        </w:rPr>
        <w:t>El Sr.</w:t>
      </w:r>
      <w:r>
        <w:rPr>
          <w:rFonts w:ascii="Tahoma" w:hAnsi="Tahoma"/>
          <w:b/>
          <w:bCs/>
          <w:sz w:val="20"/>
          <w:szCs w:val="20"/>
          <w:shd w:val="clear" w:color="auto" w:fill="FFFFFF"/>
          <w:lang w:eastAsia="en-US"/>
        </w:rPr>
        <w:t xml:space="preserve"> __________</w:t>
      </w:r>
      <w:r>
        <w:rPr>
          <w:rFonts w:ascii="Tahoma" w:hAnsi="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color="auto" w:fill="FFFFFF"/>
          <w:lang w:eastAsia="en-US"/>
        </w:rPr>
        <w:t>CONSULTOR (A)</w:t>
      </w:r>
      <w:r>
        <w:rPr>
          <w:rFonts w:ascii="Tahoma" w:hAnsi="Tahoma"/>
          <w:sz w:val="20"/>
          <w:szCs w:val="20"/>
          <w:shd w:val="clear" w:color="auto" w:fill="FFFFFF"/>
          <w:lang w:eastAsia="en-US"/>
        </w:rPr>
        <w:t>; quienes celebran y suscriben el presente Contrato Administrativo, de acuerdo a los siguientes términos y condiciones:</w:t>
      </w:r>
    </w:p>
    <w:p>
      <w:pPr>
        <w:pStyle w:val="73"/>
        <w:jc w:val="both"/>
        <w:rPr>
          <w:rFonts w:ascii="Tahoma" w:hAnsi="Tahoma"/>
          <w:b/>
          <w:bCs/>
          <w:sz w:val="20"/>
          <w:szCs w:val="20"/>
          <w:u w:val="single"/>
          <w:shd w:val="clear" w:color="auto" w:fill="FFFFFF"/>
        </w:rPr>
      </w:pPr>
    </w:p>
    <w:p>
      <w:pPr>
        <w:pStyle w:val="73"/>
        <w:spacing w:after="160"/>
        <w:jc w:val="both"/>
      </w:pPr>
      <w:r>
        <w:rPr>
          <w:rFonts w:ascii="Tahoma" w:hAnsi="Tahoma"/>
          <w:b/>
          <w:bCs/>
          <w:sz w:val="20"/>
          <w:szCs w:val="20"/>
          <w:shd w:val="clear" w:color="auto" w:fill="FFFFFF"/>
        </w:rPr>
        <w:t xml:space="preserve">CLÁUSULA SEGUNDA.- (ANTECEDENTES). </w:t>
      </w:r>
      <w:r>
        <w:rPr>
          <w:rFonts w:ascii="Tahoma" w:hAnsi="Tahoma"/>
          <w:sz w:val="20"/>
          <w:szCs w:val="20"/>
          <w:shd w:val="clear" w:color="auto" w:fill="FFFFFF"/>
        </w:rPr>
        <w:t xml:space="preserve">La </w:t>
      </w:r>
      <w:r>
        <w:rPr>
          <w:rFonts w:ascii="Tahoma" w:hAnsi="Tahoma"/>
          <w:b/>
          <w:bCs/>
          <w:sz w:val="20"/>
          <w:szCs w:val="20"/>
          <w:shd w:val="clear" w:color="auto" w:fill="FFFFFF"/>
        </w:rPr>
        <w:t>ENTIDAD</w:t>
      </w:r>
      <w:r>
        <w:rPr>
          <w:rFonts w:ascii="Tahoma" w:hAnsi="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b/>
          <w:bCs/>
          <w:sz w:val="20"/>
          <w:szCs w:val="20"/>
          <w:shd w:val="clear" w:color="auto" w:fill="FFFFFF"/>
        </w:rPr>
        <w:t>ANPE</w:t>
      </w:r>
      <w:r>
        <w:rPr>
          <w:rFonts w:ascii="Tahoma" w:hAnsi="Tahoma"/>
          <w:sz w:val="20"/>
          <w:szCs w:val="20"/>
          <w:shd w:val="clear" w:color="auto" w:fill="FFFFFF"/>
        </w:rPr>
        <w:t xml:space="preserve"> </w:t>
      </w:r>
      <w:r>
        <w:rPr>
          <w:rFonts w:ascii="Tahoma" w:hAnsi="Tahoma"/>
          <w:b/>
          <w:bCs/>
          <w:sz w:val="20"/>
          <w:szCs w:val="20"/>
          <w:shd w:val="clear" w:color="auto" w:fill="FFFFFF"/>
        </w:rPr>
        <w:t>____ Nº ____(Detallar el código de contratación)</w:t>
      </w:r>
      <w:r>
        <w:rPr>
          <w:rFonts w:ascii="Tahoma" w:hAnsi="Tahoma"/>
          <w:b/>
          <w:sz w:val="20"/>
          <w:szCs w:val="20"/>
          <w:shd w:val="clear" w:color="auto" w:fill="FFFFFF"/>
        </w:rPr>
        <w:t>/2026</w:t>
      </w:r>
      <w:r>
        <w:rPr>
          <w:rFonts w:ascii="Tahoma" w:hAnsi="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color="auto" w:fill="FFFFFF"/>
        </w:rPr>
        <w:t>“__________” (Detallar el objeto de contratación)</w:t>
      </w:r>
      <w:r>
        <w:rPr>
          <w:rFonts w:ascii="Tahoma" w:hAnsi="Tahoma"/>
          <w:sz w:val="20"/>
          <w:szCs w:val="20"/>
          <w:shd w:val="clear" w:color="auto" w:fill="FFFFFF"/>
        </w:rPr>
        <w:t>, convocó en fecha _____________</w:t>
      </w:r>
      <w:r>
        <w:rPr>
          <w:rFonts w:ascii="Tahoma" w:hAnsi="Tahoma"/>
          <w:sz w:val="20"/>
          <w:szCs w:val="20"/>
        </w:rPr>
        <w:t xml:space="preserve"> de 2026</w:t>
      </w:r>
      <w:r>
        <w:rPr>
          <w:rFonts w:ascii="Tahoma" w:hAnsi="Tahoma"/>
          <w:sz w:val="20"/>
          <w:szCs w:val="20"/>
          <w:shd w:val="clear" w:color="auto" w:fill="FFFFFF"/>
        </w:rPr>
        <w:t xml:space="preserve"> a personas naturales con capacidad para contratar con el Estado, a participar del proceso con </w:t>
      </w:r>
      <w:r>
        <w:rPr>
          <w:rFonts w:ascii="Tahoma" w:hAnsi="Tahoma"/>
          <w:b/>
          <w:bCs/>
          <w:sz w:val="20"/>
          <w:szCs w:val="20"/>
          <w:shd w:val="clear" w:color="auto" w:fill="FFFFFF"/>
        </w:rPr>
        <w:t>CUCE: 26-0035-01-______-1-1</w:t>
      </w:r>
      <w:r>
        <w:rPr>
          <w:rFonts w:ascii="Tahoma" w:hAnsi="Tahoma"/>
          <w:sz w:val="20"/>
          <w:szCs w:val="20"/>
          <w:shd w:val="clear" w:color="auto" w:fill="FFFFFF"/>
        </w:rPr>
        <w:t xml:space="preserve">  y 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 xml:space="preserve">, 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73"/>
        <w:jc w:val="both"/>
      </w:pPr>
      <w:r>
        <w:rPr>
          <w:rFonts w:ascii="Tahoma" w:hAnsi="Tahoma"/>
          <w:sz w:val="20"/>
          <w:szCs w:val="20"/>
          <w:shd w:val="clear" w:color="auto" w:fill="FFFFFF"/>
        </w:rPr>
        <w:t>Concluido el proceso de calificación, el ________________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color="auto" w:fill="FFFFFF"/>
        </w:rPr>
        <w:t xml:space="preserve">: _______/2026 </w:t>
      </w:r>
      <w:r>
        <w:rPr>
          <w:rFonts w:ascii="Tahoma" w:hAnsi="Tahoma"/>
          <w:sz w:val="20"/>
          <w:szCs w:val="20"/>
          <w:shd w:val="clear" w:color="auto" w:fill="FFFFFF"/>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val="clear" w:color="auto" w:fill="FFFFFF"/>
        </w:rPr>
        <w:t>ANPE ____ (Detallar el código de contratación) N.º ___</w:t>
      </w:r>
      <w:r>
        <w:rPr>
          <w:rFonts w:ascii="Tahoma" w:hAnsi="Tahoma"/>
          <w:b/>
          <w:sz w:val="20"/>
          <w:szCs w:val="20"/>
          <w:shd w:val="clear" w:color="auto" w:fill="FFFFFF"/>
        </w:rPr>
        <w:t xml:space="preserve">/2026 </w:t>
      </w:r>
      <w:r>
        <w:rPr>
          <w:rFonts w:ascii="Tahoma" w:hAnsi="Tahoma"/>
          <w:b/>
          <w:bCs/>
          <w:sz w:val="20"/>
          <w:szCs w:val="20"/>
          <w:shd w:val="clear" w:color="auto" w:fill="FFFFFF"/>
        </w:rPr>
        <w:t>“_________”(Detallar el objeto de contratación)</w:t>
      </w:r>
      <w:r>
        <w:rPr>
          <w:rFonts w:ascii="Tahoma" w:hAnsi="Tahoma"/>
          <w:sz w:val="20"/>
          <w:szCs w:val="20"/>
          <w:shd w:val="clear" w:color="auto" w:fill="FFFFFF"/>
        </w:rPr>
        <w:t>, al cumplir su propuesta con todos los requisitos establecidos en el DBC.</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TERCERA.- (LEGISLACIÓN APLICABLE). </w:t>
      </w:r>
      <w:r>
        <w:rPr>
          <w:rFonts w:ascii="Tahoma" w:hAnsi="Tahoma"/>
          <w:sz w:val="20"/>
          <w:szCs w:val="20"/>
          <w:shd w:val="clear" w:color="auto" w:fill="FFFFFF"/>
        </w:rPr>
        <w:t>El presente Contrato se celebra al amparo de las siguientes disposiciones:</w:t>
      </w:r>
    </w:p>
    <w:p>
      <w:pPr>
        <w:pStyle w:val="73"/>
        <w:jc w:val="both"/>
        <w:rPr>
          <w:rFonts w:ascii="Tahoma" w:hAnsi="Tahoma"/>
          <w:sz w:val="20"/>
          <w:szCs w:val="20"/>
          <w:shd w:val="clear" w:color="auto" w:fill="FFFFFF"/>
        </w:rPr>
      </w:pPr>
    </w:p>
    <w:p>
      <w:pPr>
        <w:pStyle w:val="73"/>
        <w:numPr>
          <w:ilvl w:val="1"/>
          <w:numId w:val="39"/>
        </w:numPr>
        <w:ind w:left="851" w:hanging="851"/>
        <w:jc w:val="both"/>
      </w:pPr>
      <w:r>
        <w:rPr>
          <w:rFonts w:ascii="Tahoma" w:hAnsi="Tahoma"/>
          <w:sz w:val="20"/>
          <w:szCs w:val="20"/>
          <w:shd w:val="clear" w:color="auto" w:fill="FFFFFF"/>
          <w:lang w:eastAsia="en-US"/>
        </w:rPr>
        <w:t>Constitución Política del Estado.</w:t>
      </w:r>
    </w:p>
    <w:p>
      <w:pPr>
        <w:pStyle w:val="73"/>
        <w:numPr>
          <w:ilvl w:val="1"/>
          <w:numId w:val="39"/>
        </w:numPr>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Ley Nº 1178, de 20 de julio de 1990, de Administración y Control Gubernamentales.</w:t>
      </w:r>
    </w:p>
    <w:p>
      <w:pPr>
        <w:pStyle w:val="73"/>
        <w:numPr>
          <w:ilvl w:val="1"/>
          <w:numId w:val="39"/>
        </w:numPr>
        <w:tabs>
          <w:tab w:val="left" w:pos="1646"/>
        </w:tabs>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Decreto Supremo Nº 0181, de 28 de junio de 2009, de las Normas Básicas del Sistema de Administración de Bienes y Servicios – NB-SABS y sus modificaciones.</w:t>
      </w:r>
    </w:p>
    <w:p>
      <w:pPr>
        <w:pStyle w:val="73"/>
        <w:numPr>
          <w:ilvl w:val="1"/>
          <w:numId w:val="39"/>
        </w:numPr>
        <w:ind w:left="850" w:hanging="850"/>
        <w:jc w:val="both"/>
      </w:pPr>
      <w:r>
        <w:rPr>
          <w:rFonts w:ascii="Tahoma" w:hAnsi="Tahoma"/>
          <w:sz w:val="20"/>
          <w:szCs w:val="20"/>
          <w:shd w:val="clear" w:color="auto" w:fill="FFFFFF"/>
          <w:lang w:eastAsia="en-US"/>
        </w:rPr>
        <w:t>Ley del Presupuesto General del Estado aprobado para la gestión y su Reglamentación.</w:t>
      </w:r>
    </w:p>
    <w:p>
      <w:pPr>
        <w:pStyle w:val="73"/>
        <w:numPr>
          <w:ilvl w:val="1"/>
          <w:numId w:val="39"/>
        </w:numPr>
        <w:ind w:left="850" w:hanging="850"/>
        <w:jc w:val="both"/>
        <w:rPr>
          <w:rFonts w:ascii="Tahoma" w:hAnsi="Tahoma"/>
          <w:color w:val="BF0041"/>
          <w:sz w:val="20"/>
          <w:szCs w:val="20"/>
          <w:shd w:val="clear" w:color="auto" w:fill="FFFF00"/>
          <w:lang w:eastAsia="en-US"/>
        </w:rPr>
      </w:pPr>
      <w:r>
        <w:rPr>
          <w:rFonts w:ascii="Tahoma" w:hAnsi="Tahoma"/>
          <w:color w:val="BF0041"/>
          <w:sz w:val="20"/>
          <w:szCs w:val="20"/>
          <w:shd w:val="clear" w:color="auto" w:fill="FFFF00"/>
          <w:lang w:eastAsia="en-US"/>
        </w:rPr>
        <w:t>Código de Ética de la Entidad aprobado.</w:t>
      </w:r>
    </w:p>
    <w:p>
      <w:pPr>
        <w:pStyle w:val="73"/>
        <w:numPr>
          <w:ilvl w:val="1"/>
          <w:numId w:val="39"/>
        </w:numPr>
        <w:ind w:left="850" w:hanging="850"/>
        <w:jc w:val="both"/>
        <w:rPr>
          <w:rFonts w:ascii="Tahoma" w:hAnsi="Tahoma"/>
          <w:color w:val="BF0041"/>
          <w:sz w:val="20"/>
          <w:szCs w:val="20"/>
          <w:shd w:val="clear" w:color="auto" w:fill="FFFF00"/>
          <w:lang w:eastAsia="en-US"/>
        </w:rPr>
      </w:pPr>
      <w:r>
        <w:rPr>
          <w:rFonts w:ascii="Tahoma" w:hAnsi="Tahoma"/>
          <w:color w:val="BF0041"/>
          <w:sz w:val="20"/>
          <w:szCs w:val="20"/>
          <w:shd w:val="clear" w:color="auto" w:fill="FFFF00"/>
          <w:lang w:eastAsia="en-US"/>
        </w:rPr>
        <w:t>Manual de Procedimientos “Para La Aplicación de la Modalidad de Teletrabajo” de la Entidad aprobado.</w:t>
      </w:r>
    </w:p>
    <w:p>
      <w:pPr>
        <w:pStyle w:val="73"/>
        <w:numPr>
          <w:ilvl w:val="1"/>
          <w:numId w:val="39"/>
        </w:numPr>
        <w:tabs>
          <w:tab w:val="left" w:pos="1988"/>
        </w:tabs>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Otras disposiciones relacionadas.</w:t>
      </w:r>
    </w:p>
    <w:p>
      <w:pPr>
        <w:pStyle w:val="73"/>
        <w:jc w:val="both"/>
        <w:rPr>
          <w:rFonts w:ascii="Tahoma" w:hAnsi="Tahoma"/>
          <w:sz w:val="20"/>
          <w:szCs w:val="20"/>
          <w:shd w:val="clear" w:color="auto" w:fill="FFFFFF"/>
          <w:lang w:eastAsia="en-US"/>
        </w:rPr>
      </w:pPr>
    </w:p>
    <w:p>
      <w:pPr>
        <w:pStyle w:val="73"/>
        <w:jc w:val="both"/>
      </w:pPr>
      <w:r>
        <w:rPr>
          <w:rFonts w:ascii="Tahoma" w:hAnsi="Tahoma"/>
          <w:b/>
          <w:sz w:val="20"/>
          <w:szCs w:val="20"/>
          <w:shd w:val="clear" w:color="auto" w:fill="FFFFFF"/>
        </w:rPr>
        <w:t xml:space="preserve">CLÁUSULA CUARTA.- (OBJETO Y CAUSA). </w:t>
      </w:r>
      <w:r>
        <w:rPr>
          <w:rFonts w:ascii="Tahoma" w:hAnsi="Tahoma"/>
          <w:sz w:val="20"/>
          <w:szCs w:val="20"/>
          <w:shd w:val="clear" w:color="auto" w:fill="FFFFFF"/>
        </w:rPr>
        <w:t xml:space="preserve">El objeto y causa del presente Contrato es la </w:t>
      </w:r>
      <w:r>
        <w:rPr>
          <w:rFonts w:ascii="Tahoma" w:hAnsi="Tahoma"/>
          <w:b/>
          <w:bCs/>
          <w:sz w:val="20"/>
          <w:szCs w:val="20"/>
          <w:shd w:val="clear" w:color="auto" w:fill="FFFFFF"/>
        </w:rPr>
        <w:t>“______” (Detallar el objeto de contratación),</w:t>
      </w:r>
      <w:r>
        <w:rPr>
          <w:rFonts w:ascii="Tahoma" w:hAnsi="Tahoma"/>
          <w:i/>
          <w:sz w:val="20"/>
          <w:szCs w:val="20"/>
          <w:shd w:val="clear" w:color="auto" w:fill="FFFFFF"/>
        </w:rPr>
        <w:t xml:space="preserve"> </w:t>
      </w:r>
      <w:r>
        <w:rPr>
          <w:rFonts w:ascii="Tahoma" w:hAnsi="Tahoma"/>
          <w:sz w:val="20"/>
          <w:szCs w:val="20"/>
          <w:shd w:val="clear" w:color="auto" w:fill="FFFFFF"/>
        </w:rPr>
        <w:t xml:space="preserve">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w:t>
      </w:r>
      <w:r>
        <w:rPr>
          <w:rFonts w:ascii="Tahoma" w:hAnsi="Tahoma"/>
          <w:i/>
          <w:sz w:val="20"/>
          <w:szCs w:val="20"/>
          <w:shd w:val="clear" w:color="auto" w:fill="FFFFFF"/>
        </w:rPr>
        <w:t xml:space="preserve"> </w:t>
      </w:r>
      <w:r>
        <w:rPr>
          <w:rFonts w:ascii="Tahoma" w:hAnsi="Tahoma"/>
          <w:sz w:val="20"/>
          <w:szCs w:val="20"/>
          <w:shd w:val="clear" w:color="auto" w:fill="FFFFFF"/>
        </w:rPr>
        <w:t xml:space="preserve">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DBC y Propuesta Adjudicada, con estricta y absoluta sujeción al presente </w:t>
      </w:r>
      <w:r>
        <w:rPr>
          <w:rFonts w:ascii="Tahoma" w:hAnsi="Tahoma"/>
          <w:b/>
          <w:bCs/>
          <w:sz w:val="20"/>
          <w:szCs w:val="20"/>
          <w:shd w:val="clear" w:color="auto" w:fill="FFFFFF"/>
        </w:rPr>
        <w:t>CONTRATO,</w:t>
      </w:r>
      <w:r>
        <w:rPr>
          <w:rFonts w:ascii="Tahoma" w:hAnsi="Tahoma"/>
          <w:sz w:val="20"/>
          <w:szCs w:val="20"/>
          <w:shd w:val="clear" w:color="auto" w:fill="FFFFFF"/>
        </w:rPr>
        <w:t xml:space="preserve"> para tal efecto deberá realizar las actividades consignadas en los Términos de Referencia, que no tendrán carácter limitativo, solo enunciativo.</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QUINTA.- (DOCUMENTOS INTEGRANTES DEL CONTRATO). </w:t>
      </w:r>
      <w:r>
        <w:rPr>
          <w:rFonts w:ascii="Tahoma" w:hAnsi="Tahoma"/>
          <w:sz w:val="20"/>
          <w:szCs w:val="20"/>
          <w:shd w:val="clear" w:color="auto" w:fill="FFFFFF"/>
        </w:rPr>
        <w:t>Forman parte del presente Contrato, los siguientes documentos:</w:t>
      </w:r>
    </w:p>
    <w:p>
      <w:pPr>
        <w:pStyle w:val="73"/>
        <w:jc w:val="both"/>
        <w:rPr>
          <w:rFonts w:ascii="Tahoma" w:hAnsi="Tahoma"/>
          <w:sz w:val="20"/>
          <w:szCs w:val="20"/>
          <w:shd w:val="clear" w:color="auto" w:fill="FFFFFF"/>
        </w:rPr>
      </w:pP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Autorización de Inicio del Proceso de Contratación.</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Términos de Referencia.</w:t>
      </w:r>
    </w:p>
    <w:p>
      <w:pPr>
        <w:pStyle w:val="73"/>
        <w:numPr>
          <w:ilvl w:val="0"/>
          <w:numId w:val="40"/>
        </w:numPr>
        <w:ind w:left="426" w:hanging="426"/>
        <w:jc w:val="both"/>
        <w:rPr>
          <w:rFonts w:ascii="Tahoma" w:hAnsi="Tahoma"/>
          <w:sz w:val="20"/>
          <w:szCs w:val="20"/>
          <w:shd w:val="clear" w:color="auto" w:fill="FFFFFF"/>
          <w:lang w:eastAsia="en-US"/>
        </w:rPr>
      </w:pPr>
      <w:r>
        <w:rPr>
          <w:rFonts w:ascii="Tahoma" w:hAnsi="Tahoma"/>
          <w:sz w:val="20"/>
          <w:szCs w:val="20"/>
          <w:shd w:val="clear" w:color="auto" w:fill="FFFFFF"/>
          <w:lang w:eastAsia="en-US"/>
        </w:rPr>
        <w:t>Certificación Presupuestaria.</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Informe de Evaluación y Recomendación de Adjudicación.</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Documento de Adjudicación</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RUPE (Actualizado).</w:t>
      </w:r>
    </w:p>
    <w:p>
      <w:pPr>
        <w:pStyle w:val="73"/>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de No Violencia – Leyes Nos. 348 y 1153 (Original).</w:t>
      </w:r>
    </w:p>
    <w:p>
      <w:pPr>
        <w:pStyle w:val="73"/>
        <w:numPr>
          <w:ilvl w:val="0"/>
          <w:numId w:val="40"/>
        </w:numPr>
        <w:ind w:left="426" w:hanging="426"/>
        <w:jc w:val="both"/>
      </w:pPr>
      <w:r>
        <w:rPr>
          <w:rFonts w:ascii="Tahoma" w:hAnsi="Tahoma"/>
          <w:color w:val="BF0041"/>
          <w:sz w:val="20"/>
          <w:szCs w:val="20"/>
          <w:shd w:val="clear" w:color="auto" w:fill="FFFF00"/>
        </w:rPr>
        <w:t>CUA del Sistema Integral de Pensiones (Fotocopia Simple cuando corresponda).</w:t>
      </w:r>
    </w:p>
    <w:p>
      <w:pPr>
        <w:pStyle w:val="73"/>
        <w:numPr>
          <w:ilvl w:val="0"/>
          <w:numId w:val="40"/>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 Declaración Jurada de Incompatibilidad Por Doble Percepción – Consultor Individual de Línea (Original).</w:t>
      </w:r>
    </w:p>
    <w:p>
      <w:pPr>
        <w:pStyle w:val="73"/>
        <w:numPr>
          <w:ilvl w:val="0"/>
          <w:numId w:val="40"/>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del Acta de Confidencialidad del Consultor de Línea con el SIN (Original).</w:t>
      </w:r>
    </w:p>
    <w:p>
      <w:pPr>
        <w:pStyle w:val="73"/>
        <w:numPr>
          <w:ilvl w:val="0"/>
          <w:numId w:val="40"/>
        </w:numPr>
        <w:ind w:left="426" w:hanging="426"/>
        <w:jc w:val="both"/>
        <w:rPr>
          <w:rFonts w:ascii="Tahoma" w:hAnsi="Tahoma"/>
          <w:color w:val="BF0041"/>
          <w:sz w:val="20"/>
          <w:szCs w:val="20"/>
          <w:shd w:val="clear" w:color="auto" w:fill="FFFF00"/>
        </w:rPr>
      </w:pPr>
      <w:r>
        <w:rPr>
          <w:rFonts w:ascii="Tahoma" w:hAnsi="Tahoma"/>
          <w:color w:val="BF0041"/>
          <w:sz w:val="20"/>
          <w:szCs w:val="20"/>
          <w:shd w:val="clear" w:color="auto" w:fill="FFFF00"/>
        </w:rPr>
        <w:t>Formulario de Declaración Jurada de adhesión, Compromiso y Cumplimiento al Código de Ética del SIN para Consultores Individuales de Línea (Original).</w:t>
      </w:r>
    </w:p>
    <w:p>
      <w:pPr>
        <w:pStyle w:val="73"/>
        <w:jc w:val="both"/>
        <w:rPr>
          <w:rFonts w:ascii="Tahoma" w:hAnsi="Tahoma"/>
          <w:b/>
          <w:sz w:val="20"/>
          <w:szCs w:val="20"/>
          <w:shd w:val="clear" w:color="auto" w:fill="FFFFFF"/>
        </w:rPr>
      </w:pPr>
      <w:r>
        <w:rPr>
          <w:rFonts w:ascii="Tahoma" w:hAnsi="Tahoma"/>
          <w:b/>
          <w:sz w:val="20"/>
          <w:szCs w:val="20"/>
          <w:shd w:val="clear" w:color="auto" w:fill="FFFFFF"/>
        </w:rPr>
        <w:t xml:space="preserve">              </w:t>
      </w:r>
    </w:p>
    <w:p>
      <w:pPr>
        <w:pStyle w:val="73"/>
        <w:jc w:val="both"/>
      </w:pPr>
      <w:r>
        <w:rPr>
          <w:rFonts w:ascii="Tahoma" w:hAnsi="Tahoma"/>
          <w:b/>
          <w:sz w:val="20"/>
          <w:szCs w:val="20"/>
          <w:shd w:val="clear" w:color="auto" w:fill="FFFFFF"/>
        </w:rPr>
        <w:t>CLÁUSULA SEXTA.-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pPr>
        <w:pStyle w:val="73"/>
        <w:widowControl w:val="0"/>
        <w:tabs>
          <w:tab w:val="left" w:pos="379"/>
        </w:tabs>
        <w:jc w:val="both"/>
        <w:rPr>
          <w:rFonts w:ascii="Tahoma" w:hAnsi="Tahoma"/>
          <w:sz w:val="20"/>
          <w:szCs w:val="20"/>
          <w:shd w:val="clear" w:color="auto" w:fill="FFFFFF"/>
        </w:rPr>
      </w:pPr>
    </w:p>
    <w:p>
      <w:pPr>
        <w:pStyle w:val="73"/>
        <w:numPr>
          <w:ilvl w:val="0"/>
          <w:numId w:val="41"/>
        </w:numPr>
        <w:ind w:left="510" w:hanging="510"/>
        <w:jc w:val="both"/>
      </w:pPr>
      <w:r>
        <w:rPr>
          <w:rFonts w:ascii="Tahoma" w:hAnsi="Tahoma"/>
          <w:b/>
          <w:bCs/>
          <w:iCs/>
          <w:sz w:val="20"/>
          <w:szCs w:val="20"/>
          <w:shd w:val="clear" w:color="auto" w:fill="FFFFFF"/>
        </w:rPr>
        <w:t>Presentación de Informes Mensuales</w:t>
      </w:r>
      <w:r>
        <w:rPr>
          <w:rFonts w:ascii="Tahoma" w:hAnsi="Tahoma"/>
          <w:sz w:val="20"/>
          <w:szCs w:val="20"/>
          <w:shd w:val="clear" w:color="auto" w:fill="FFFFFF"/>
        </w:rPr>
        <w:t>:</w:t>
      </w:r>
    </w:p>
    <w:p>
      <w:pPr>
        <w:pStyle w:val="73"/>
        <w:jc w:val="both"/>
        <w:rPr>
          <w:rFonts w:ascii="Tahoma" w:hAnsi="Tahoma"/>
          <w:b/>
          <w:bCs/>
          <w:iCs/>
          <w:sz w:val="20"/>
          <w:szCs w:val="20"/>
          <w:shd w:val="clear" w:color="auto" w:fill="FFFFFF"/>
        </w:rPr>
      </w:pPr>
    </w:p>
    <w:p>
      <w:pPr>
        <w:pStyle w:val="73"/>
        <w:numPr>
          <w:ilvl w:val="0"/>
          <w:numId w:val="42"/>
        </w:numPr>
        <w:jc w:val="both"/>
      </w:pPr>
      <w:r>
        <w:rPr>
          <w:rFonts w:ascii="Tahoma" w:hAnsi="Tahoma"/>
          <w:sz w:val="20"/>
          <w:szCs w:val="20"/>
          <w:shd w:val="clear" w:color="auto" w:fill="FFFFFF"/>
          <w:lang w:eastAsia="en-US"/>
        </w:rPr>
        <w:t xml:space="preserve">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73"/>
        <w:numPr>
          <w:ilvl w:val="0"/>
          <w:numId w:val="42"/>
        </w:numPr>
        <w:jc w:val="both"/>
        <w:rPr>
          <w:rFonts w:ascii="Verdana" w:hAnsi="Verdana" w:cs="Verdana"/>
          <w:sz w:val="18"/>
          <w:szCs w:val="16"/>
        </w:rPr>
      </w:pPr>
    </w:p>
    <w:p>
      <w:pPr>
        <w:pStyle w:val="73"/>
        <w:numPr>
          <w:ilvl w:val="0"/>
          <w:numId w:val="42"/>
        </w:numPr>
        <w:jc w:val="both"/>
        <w:rPr>
          <w:rFonts w:ascii="Verdana" w:hAnsi="Verdana" w:cs="Verdana"/>
          <w:sz w:val="18"/>
          <w:szCs w:val="16"/>
        </w:rPr>
      </w:pPr>
    </w:p>
    <w:p>
      <w:pPr>
        <w:pStyle w:val="73"/>
        <w:ind w:left="1080"/>
        <w:jc w:val="both"/>
        <w:rPr>
          <w:rFonts w:ascii="Tahoma" w:hAnsi="Tahoma"/>
          <w:sz w:val="20"/>
          <w:szCs w:val="20"/>
          <w:shd w:val="clear" w:color="auto" w:fill="FFFF00"/>
          <w:lang w:eastAsia="en-US"/>
        </w:rPr>
      </w:pPr>
      <w:r>
        <w:rPr>
          <w:rFonts w:ascii="Tahoma" w:hAnsi="Tahoma"/>
          <w:sz w:val="20"/>
          <w:szCs w:val="20"/>
          <w:shd w:val="clear" w:color="auto" w:fill="FFFF00"/>
          <w:lang w:eastAsia="en-US"/>
        </w:rPr>
        <w:t>En caso de existir Resolución de Contrato</w:t>
      </w:r>
      <w:r>
        <w:rPr>
          <w:rFonts w:ascii="Tahoma" w:hAnsi="Tahoma"/>
          <w:b/>
          <w:bCs/>
          <w:sz w:val="20"/>
          <w:szCs w:val="20"/>
          <w:shd w:val="clear" w:color="auto" w:fill="FFFF00"/>
          <w:lang w:eastAsia="en-US"/>
        </w:rPr>
        <w:t>,</w:t>
      </w:r>
      <w:r>
        <w:rPr>
          <w:rFonts w:ascii="Tahoma" w:hAnsi="Tahoma"/>
          <w:sz w:val="20"/>
          <w:szCs w:val="20"/>
          <w:shd w:val="clear" w:color="auto" w:fill="FFFF00"/>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val="clear" w:color="auto" w:fill="FFFF00"/>
          <w:lang w:eastAsia="en-US"/>
        </w:rPr>
        <w:t>”, será hasta el tercer (3er) día hábil, a partir del día siguiente hábil de efectuarse la Resolución de Contrato.</w:t>
      </w:r>
    </w:p>
    <w:p>
      <w:pPr>
        <w:pStyle w:val="73"/>
        <w:ind w:left="1080"/>
        <w:jc w:val="both"/>
        <w:rPr>
          <w:rFonts w:ascii="Verdana" w:hAnsi="Verdana" w:cs="Verdana"/>
          <w:sz w:val="18"/>
          <w:szCs w:val="16"/>
        </w:rPr>
      </w:pPr>
    </w:p>
    <w:p>
      <w:pPr>
        <w:pStyle w:val="73"/>
        <w:numPr>
          <w:ilvl w:val="0"/>
          <w:numId w:val="42"/>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deberá aprobar (firma y sello) el “Informe Mensual de Actividades” presentado por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hasta el día hábil siguiente de recibido el mismo.</w:t>
      </w:r>
    </w:p>
    <w:p>
      <w:pPr>
        <w:pStyle w:val="73"/>
        <w:numPr>
          <w:ilvl w:val="0"/>
          <w:numId w:val="42"/>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remitirá el “Informe Mensual de Actividades” aprobado mediante nota a la </w:t>
      </w:r>
      <w:r>
        <w:rPr>
          <w:rFonts w:ascii="Tahoma" w:hAnsi="Tahoma"/>
          <w:b/>
          <w:bCs/>
          <w:sz w:val="20"/>
          <w:szCs w:val="20"/>
          <w:shd w:val="clear" w:color="auto" w:fill="FFFFFF"/>
          <w:lang w:eastAsia="en-US"/>
        </w:rPr>
        <w:t>Gerencia (definir),</w:t>
      </w:r>
      <w:r>
        <w:rPr>
          <w:rFonts w:ascii="Tahoma" w:hAnsi="Tahoma"/>
          <w:b/>
          <w:sz w:val="20"/>
          <w:szCs w:val="20"/>
          <w:shd w:val="clear" w:color="auto" w:fill="FFFFFF"/>
          <w:lang w:eastAsia="en-US"/>
        </w:rPr>
        <w:t xml:space="preserve"> </w:t>
      </w:r>
      <w:r>
        <w:rPr>
          <w:rFonts w:ascii="Tahoma" w:hAnsi="Tahoma"/>
          <w:sz w:val="20"/>
          <w:szCs w:val="20"/>
          <w:shd w:val="clear" w:color="auto" w:fill="FFFFFF"/>
          <w:lang w:eastAsia="en-US"/>
        </w:rPr>
        <w:t>hasta el día hábil siguiente de aprobado el Informe Mensual, dentro del mes que se está cancelando.</w:t>
      </w:r>
    </w:p>
    <w:p>
      <w:pPr>
        <w:pStyle w:val="73"/>
        <w:jc w:val="both"/>
        <w:rPr>
          <w:rFonts w:ascii="Tahoma" w:hAnsi="Tahoma"/>
          <w:sz w:val="20"/>
          <w:szCs w:val="20"/>
          <w:shd w:val="clear" w:color="auto" w:fill="FFFFFF"/>
          <w:lang w:eastAsia="en-US"/>
        </w:rPr>
      </w:pPr>
    </w:p>
    <w:p>
      <w:pPr>
        <w:pStyle w:val="73"/>
        <w:numPr>
          <w:ilvl w:val="0"/>
          <w:numId w:val="41"/>
        </w:numPr>
        <w:tabs>
          <w:tab w:val="left" w:pos="1245"/>
        </w:tabs>
        <w:spacing w:after="160"/>
        <w:ind w:left="737" w:hanging="737"/>
        <w:jc w:val="both"/>
      </w:pPr>
      <w:r>
        <w:rPr>
          <w:rFonts w:ascii="Tahoma" w:hAnsi="Tahoma"/>
          <w:b/>
          <w:bCs/>
          <w:iCs/>
          <w:sz w:val="20"/>
          <w:szCs w:val="20"/>
          <w:shd w:val="clear" w:color="auto" w:fill="FFFFFF"/>
        </w:rPr>
        <w:t>Presentación del Informe Final de Actividades</w:t>
      </w:r>
      <w:r>
        <w:rPr>
          <w:rFonts w:ascii="Tahoma" w:hAnsi="Tahoma"/>
          <w:sz w:val="20"/>
          <w:szCs w:val="20"/>
          <w:shd w:val="clear" w:color="auto" w:fill="FFFFFF"/>
        </w:rPr>
        <w:t>:</w:t>
      </w:r>
    </w:p>
    <w:p>
      <w:pPr>
        <w:pStyle w:val="73"/>
        <w:numPr>
          <w:ilvl w:val="0"/>
          <w:numId w:val="42"/>
        </w:numPr>
        <w:jc w:val="both"/>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73"/>
        <w:ind w:left="1080"/>
        <w:jc w:val="both"/>
        <w:rPr>
          <w:rFonts w:ascii="Tahoma" w:hAnsi="Tahoma"/>
          <w:sz w:val="20"/>
          <w:szCs w:val="20"/>
        </w:rPr>
      </w:pPr>
      <w:r>
        <w:rPr>
          <w:rFonts w:ascii="Tahoma" w:hAnsi="Tahoma"/>
          <w:sz w:val="20"/>
          <w:szCs w:val="20"/>
        </w:rPr>
        <w:t xml:space="preserve">  </w:t>
      </w:r>
    </w:p>
    <w:p>
      <w:pPr>
        <w:pStyle w:val="73"/>
        <w:numPr>
          <w:ilvl w:val="0"/>
          <w:numId w:val="43"/>
        </w:numPr>
        <w:spacing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color="auto" w:fill="FFFFFF"/>
        </w:rPr>
        <w:t>a los cuales tuvo acceso el consultor.</w:t>
      </w:r>
    </w:p>
    <w:p>
      <w:pPr>
        <w:pStyle w:val="73"/>
        <w:spacing w:after="160"/>
        <w:ind w:left="720"/>
        <w:jc w:val="both"/>
      </w:pPr>
      <w:r>
        <w:rPr>
          <w:rFonts w:ascii="Tahoma" w:hAnsi="Tahoma"/>
          <w:sz w:val="20"/>
          <w:szCs w:val="20"/>
          <w:shd w:val="clear" w:color="auto" w:fill="FFFF00"/>
        </w:rPr>
        <w:t>En caso de existir Resolución de Contrato</w:t>
      </w:r>
      <w:r>
        <w:rPr>
          <w:rFonts w:ascii="Tahoma" w:hAnsi="Tahoma"/>
          <w:b/>
          <w:bCs/>
          <w:sz w:val="20"/>
          <w:szCs w:val="20"/>
          <w:shd w:val="clear" w:color="auto" w:fill="FFFF00"/>
        </w:rPr>
        <w:t>,</w:t>
      </w:r>
      <w:r>
        <w:rPr>
          <w:rFonts w:ascii="Tahoma" w:hAnsi="Tahoma"/>
          <w:sz w:val="20"/>
          <w:szCs w:val="20"/>
          <w:shd w:val="clear" w:color="auto" w:fill="FFFF00"/>
        </w:rPr>
        <w:t xml:space="preserve"> el plazo para la entrega del “Informe Final de Actividades”, será hasta el tercer (3er) día hábil, a partir del día siguiente hábil de efectuarse la Resolución de Contrato.</w:t>
      </w:r>
    </w:p>
    <w:p>
      <w:pPr>
        <w:pStyle w:val="73"/>
        <w:spacing w:after="160"/>
        <w:ind w:left="1134"/>
        <w:jc w:val="both"/>
      </w:pPr>
    </w:p>
    <w:p>
      <w:pPr>
        <w:pStyle w:val="73"/>
        <w:numPr>
          <w:ilvl w:val="0"/>
          <w:numId w:val="41"/>
        </w:numPr>
        <w:spacing w:after="160"/>
        <w:ind w:left="567" w:hanging="567"/>
        <w:jc w:val="both"/>
      </w:pPr>
      <w:r>
        <w:rPr>
          <w:rFonts w:ascii="Tahoma" w:hAnsi="Tahoma"/>
          <w:b/>
          <w:bCs/>
          <w:iCs/>
          <w:sz w:val="20"/>
          <w:szCs w:val="20"/>
          <w:shd w:val="clear" w:color="auto" w:fill="FFFFFF"/>
        </w:rPr>
        <w:t>Coordinación y Supervisión de la Consultoría:</w:t>
      </w:r>
      <w:r>
        <w:rPr>
          <w:rFonts w:ascii="Tahoma" w:hAnsi="Tahoma"/>
          <w:bCs/>
          <w:iCs/>
          <w:sz w:val="20"/>
          <w:szCs w:val="20"/>
          <w:shd w:val="clear" w:color="auto" w:fill="FFFFFF"/>
        </w:rPr>
        <w:t xml:space="preserve"> La </w:t>
      </w:r>
      <w:r>
        <w:rPr>
          <w:rFonts w:ascii="Tahoma" w:hAnsi="Tahoma"/>
          <w:b/>
          <w:bCs/>
          <w:iCs/>
          <w:sz w:val="20"/>
          <w:szCs w:val="20"/>
          <w:shd w:val="clear" w:color="auto" w:fill="FFFFFF"/>
        </w:rPr>
        <w:t xml:space="preserve">CONSULTORÍA </w:t>
      </w:r>
      <w:r>
        <w:rPr>
          <w:rFonts w:ascii="Tahoma" w:hAnsi="Tahoma"/>
          <w:bCs/>
          <w:iCs/>
          <w:sz w:val="20"/>
          <w:szCs w:val="20"/>
          <w:shd w:val="clear" w:color="auto" w:fill="FFFFFF"/>
        </w:rPr>
        <w:t xml:space="preserve">se realizará en coordinación y supervisión del </w:t>
      </w:r>
      <w:r>
        <w:rPr>
          <w:rFonts w:ascii="Tahoma" w:hAnsi="Tahoma"/>
          <w:b/>
          <w:bCs/>
          <w:iCs/>
          <w:sz w:val="20"/>
          <w:szCs w:val="20"/>
          <w:shd w:val="clear" w:color="auto" w:fill="FFFFFF"/>
        </w:rPr>
        <w:t>Jefe/Responsable Administrativo y RRHH/Autoridad competente designada (definir)</w:t>
      </w:r>
      <w:r>
        <w:rPr>
          <w:rFonts w:ascii="Tahoma" w:hAnsi="Tahoma"/>
          <w:bCs/>
          <w:iCs/>
          <w:sz w:val="20"/>
          <w:szCs w:val="20"/>
          <w:shd w:val="clear" w:color="auto" w:fill="FFFFFF"/>
        </w:rPr>
        <w:t>.</w:t>
      </w:r>
    </w:p>
    <w:p>
      <w:pPr>
        <w:pStyle w:val="73"/>
        <w:numPr>
          <w:ilvl w:val="0"/>
          <w:numId w:val="41"/>
        </w:numPr>
        <w:tabs>
          <w:tab w:val="left" w:pos="1190"/>
        </w:tabs>
        <w:spacing w:after="160"/>
        <w:ind w:left="567" w:hanging="567"/>
        <w:jc w:val="both"/>
      </w:pPr>
      <w:r>
        <w:rPr>
          <w:rFonts w:ascii="Tahoma" w:hAnsi="Tahoma"/>
          <w:b/>
          <w:bCs/>
          <w:iCs/>
          <w:sz w:val="20"/>
          <w:szCs w:val="20"/>
          <w:shd w:val="clear" w:color="auto" w:fill="FFFFFF"/>
        </w:rPr>
        <w:t>Permisos:</w:t>
      </w:r>
      <w:r>
        <w:rPr>
          <w:rFonts w:ascii="Tahoma" w:hAnsi="Tahoma"/>
          <w:bCs/>
          <w:iCs/>
          <w:sz w:val="20"/>
          <w:szCs w:val="20"/>
          <w:shd w:val="clear" w:color="auto" w:fill="FFFFFF"/>
        </w:rPr>
        <w:t xml:space="preserve"> El</w:t>
      </w:r>
      <w:r>
        <w:rPr>
          <w:rFonts w:ascii="Tahoma" w:hAnsi="Tahoma"/>
          <w:sz w:val="20"/>
          <w:szCs w:val="20"/>
          <w:shd w:val="clear" w:color="auto" w:fill="FFFFFF"/>
        </w:rPr>
        <w:t xml:space="preserve"> </w:t>
      </w:r>
      <w:r>
        <w:rPr>
          <w:rFonts w:ascii="Tahoma" w:hAnsi="Tahoma"/>
          <w:b/>
          <w:sz w:val="20"/>
          <w:szCs w:val="20"/>
          <w:shd w:val="clear" w:color="auto" w:fill="FFFFFF"/>
        </w:rPr>
        <w:t>CONSULTOR</w:t>
      </w:r>
      <w:r>
        <w:rPr>
          <w:rFonts w:ascii="Tahoma" w:hAnsi="Tahoma"/>
          <w:sz w:val="20"/>
          <w:szCs w:val="20"/>
          <w:shd w:val="clear" w:color="auto" w:fill="FFFFFF"/>
        </w:rPr>
        <w:t xml:space="preserve"> </w:t>
      </w:r>
      <w:r>
        <w:rPr>
          <w:rFonts w:ascii="Tahoma" w:hAnsi="Tahoma"/>
          <w:b/>
          <w:bCs/>
          <w:sz w:val="20"/>
          <w:szCs w:val="20"/>
          <w:shd w:val="clear" w:color="auto" w:fill="FFFFFF"/>
        </w:rPr>
        <w:t>(A)</w:t>
      </w:r>
      <w:r>
        <w:rPr>
          <w:rFonts w:ascii="Tahoma" w:hAnsi="Tahoma"/>
          <w:sz w:val="20"/>
          <w:szCs w:val="20"/>
          <w:shd w:val="clear" w:color="auto" w:fill="FFFFFF"/>
        </w:rPr>
        <w:t xml:space="preserve"> </w:t>
      </w:r>
      <w:r>
        <w:rPr>
          <w:rFonts w:ascii="Tahoma" w:hAnsi="Tahoma"/>
          <w:bCs/>
          <w:iCs/>
          <w:sz w:val="20"/>
          <w:szCs w:val="20"/>
          <w:shd w:val="clear" w:color="auto" w:fill="FFFFFF"/>
        </w:rPr>
        <w:t>podrá gozar de los siguientes permisos:</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color="auto" w:fill="FFFFFF"/>
          <w:lang w:eastAsia="en-US"/>
        </w:rPr>
        <w:t>(SOLO PARA CONSULTOR VARÓN)</w:t>
      </w:r>
    </w:p>
    <w:p>
      <w:pPr>
        <w:pStyle w:val="73"/>
        <w:numPr>
          <w:ilvl w:val="0"/>
          <w:numId w:val="44"/>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val="clear" w:color="auto" w:fill="FFFF00"/>
          <w:lang w:eastAsia="en-US"/>
        </w:rPr>
        <w:t>la compensación debe ser dentro del mismo mes a partir de efectuada la solicitud, por el día de ausencia y por el tiempo mínimo de 1 hora al día</w:t>
      </w:r>
      <w:r>
        <w:rPr>
          <w:rFonts w:ascii="Tahoma" w:hAnsi="Tahoma"/>
          <w:bCs/>
          <w:iCs/>
          <w:sz w:val="20"/>
          <w:szCs w:val="20"/>
          <w:shd w:val="clear" w:color="auto" w:fill="FFFFFF"/>
          <w:lang w:eastAsia="en-US"/>
        </w:rPr>
        <w:t>, a dicho efecto con anticipación de un (1) día hábil a ser efectivo el permiso, deberá presentar una nota dirigida a su Gerente, por la Unidad de Recepción y Despacho de Correspondencia – URDC.</w:t>
      </w:r>
    </w:p>
    <w:p>
      <w:pPr>
        <w:pStyle w:val="73"/>
        <w:numPr>
          <w:ilvl w:val="0"/>
          <w:numId w:val="44"/>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73"/>
        <w:numPr>
          <w:ilvl w:val="0"/>
          <w:numId w:val="44"/>
        </w:numPr>
        <w:spacing w:after="120"/>
        <w:ind w:left="1134" w:hanging="425"/>
        <w:jc w:val="both"/>
      </w:pPr>
      <w:r>
        <w:rPr>
          <w:rFonts w:ascii="Tahoma" w:hAnsi="Tahoma"/>
          <w:bCs/>
          <w:iCs/>
          <w:sz w:val="20"/>
          <w:szCs w:val="20"/>
          <w:shd w:val="clear" w:color="auto" w:fill="FFFFFF"/>
          <w:lang w:eastAsia="en-US"/>
        </w:rPr>
        <w:t>Asimismo, se otorgará aquellas tolerancias, o permisos de alcance general, que declare el Ministerio de Trabajo, Empleo y Seguridad Social en fechas conmemorativas.</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color="auto" w:fill="FFFFFF"/>
          <w:lang w:eastAsia="en-US"/>
        </w:rPr>
        <w:t>ENTIDAD</w:t>
      </w:r>
      <w:r>
        <w:rPr>
          <w:rFonts w:ascii="Tahoma" w:hAnsi="Tahoma"/>
          <w:bCs/>
          <w:iCs/>
          <w:sz w:val="20"/>
          <w:szCs w:val="20"/>
          <w:shd w:val="clear" w:color="auto" w:fill="FFFFFF"/>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val="clear" w:color="auto" w:fill="FFFF00"/>
          <w:lang w:eastAsia="en-US"/>
        </w:rPr>
        <w:t xml:space="preserve">OFICINA NACIONAL, </w:t>
      </w:r>
      <w:r>
        <w:rPr>
          <w:rFonts w:ascii="Tahoma" w:hAnsi="Tahoma"/>
          <w:bCs/>
          <w:iCs/>
          <w:sz w:val="20"/>
          <w:szCs w:val="20"/>
          <w:shd w:val="clear" w:color="auto" w:fill="FFFF0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color="auto" w:fill="FFFFFF"/>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color="auto" w:fill="FFFFFF"/>
          <w:lang w:eastAsia="en-US"/>
        </w:rPr>
        <w:t xml:space="preserve"> que correspondan, dicha baja deberá ser hasta un máximo de quince (15) días calendario sin derecho a remuneración.</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 especial para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 xml:space="preserve">que sea </w:t>
      </w:r>
      <w:r>
        <w:rPr>
          <w:rFonts w:ascii="Tahoma" w:hAnsi="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 de fallecimiento de padres, cónyuge, hermanos o hijos,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color="auto" w:fill="FFFFFF"/>
          <w:lang w:eastAsia="en-US"/>
        </w:rPr>
        <w:t>(Debiendo adjuntar el respaldo correspondiente, este plazo es</w:t>
      </w:r>
      <w:r>
        <w:rPr>
          <w:rFonts w:ascii="Tahoma" w:hAnsi="Tahoma"/>
          <w:iCs/>
          <w:sz w:val="20"/>
          <w:szCs w:val="20"/>
          <w:shd w:val="clear" w:color="auto" w:fill="FFFF00"/>
          <w:lang w:eastAsia="en-US"/>
        </w:rPr>
        <w:t xml:space="preserve"> independiente al plazo establecido en el parágrafo quinto de la presente clausula</w:t>
      </w:r>
      <w:r>
        <w:rPr>
          <w:rFonts w:ascii="Tahoma" w:hAnsi="Tahoma"/>
          <w:iCs/>
          <w:sz w:val="20"/>
          <w:szCs w:val="20"/>
          <w:shd w:val="clear" w:color="auto" w:fill="FFFFFF"/>
          <w:lang w:eastAsia="en-US"/>
        </w:rPr>
        <w:t>).</w:t>
      </w:r>
    </w:p>
    <w:p>
      <w:pPr>
        <w:pStyle w:val="73"/>
        <w:numPr>
          <w:ilvl w:val="0"/>
          <w:numId w:val="44"/>
        </w:numPr>
        <w:spacing w:after="120"/>
        <w:ind w:left="1134" w:hanging="425"/>
        <w:jc w:val="both"/>
      </w:pPr>
      <w:r>
        <w:rPr>
          <w:rFonts w:ascii="Tahoma" w:hAnsi="Tahoma"/>
          <w:bCs/>
          <w:iCs/>
          <w:sz w:val="20"/>
          <w:szCs w:val="20"/>
          <w:shd w:val="clear" w:color="auto" w:fill="FFFFFF"/>
          <w:lang w:eastAsia="en-US"/>
        </w:rPr>
        <w:t xml:space="preserve">Una (1) vez al año, previa coordinación con su inmediato superior, el </w:t>
      </w:r>
      <w:r>
        <w:rPr>
          <w:rFonts w:ascii="Tahoma" w:hAnsi="Tahoma"/>
          <w:b/>
          <w:bCs/>
          <w:iCs/>
          <w:sz w:val="20"/>
          <w:szCs w:val="20"/>
          <w:shd w:val="clear" w:color="auto" w:fill="FFFFFF"/>
          <w:lang w:eastAsia="en-US"/>
        </w:rPr>
        <w:t xml:space="preserve">CONSULTOR (A) </w:t>
      </w:r>
      <w:r>
        <w:rPr>
          <w:rFonts w:ascii="Tahoma" w:hAnsi="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pPr>
        <w:pStyle w:val="50"/>
        <w:numPr>
          <w:ilvl w:val="0"/>
          <w:numId w:val="41"/>
        </w:numPr>
        <w:suppressAutoHyphens/>
        <w:autoSpaceDN w:val="0"/>
        <w:textAlignment w:val="baseline"/>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73"/>
        <w:spacing w:after="160"/>
        <w:jc w:val="both"/>
        <w:rPr>
          <w:rFonts w:ascii="Tahoma" w:hAnsi="Tahoma"/>
          <w:sz w:val="20"/>
          <w:szCs w:val="20"/>
          <w:shd w:val="clear" w:color="auto" w:fill="FFFFFF"/>
          <w:lang w:eastAsia="en-US"/>
        </w:rPr>
      </w:pPr>
    </w:p>
    <w:p>
      <w:pPr>
        <w:pStyle w:val="73"/>
        <w:numPr>
          <w:ilvl w:val="0"/>
          <w:numId w:val="41"/>
        </w:numPr>
        <w:jc w:val="both"/>
        <w:rPr>
          <w:rFonts w:ascii="Tahoma" w:hAnsi="Tahoma"/>
          <w:bCs/>
          <w:iCs/>
          <w:sz w:val="20"/>
          <w:szCs w:val="20"/>
          <w:shd w:val="clear" w:color="auto" w:fill="FFFFFF"/>
          <w:lang w:eastAsia="en-US"/>
        </w:rPr>
      </w:pPr>
      <w:r>
        <w:rPr>
          <w:rFonts w:ascii="Tahoma" w:hAnsi="Tahoma"/>
          <w:b/>
          <w:sz w:val="20"/>
          <w:szCs w:val="20"/>
          <w:shd w:val="clear" w:color="auto" w:fill="FFFFFF"/>
          <w:lang w:eastAsia="en-US"/>
        </w:rPr>
        <w:t xml:space="preserve">De la asignación de activos y la responsabilidad sobre los mismos. </w:t>
      </w:r>
      <w:r>
        <w:rPr>
          <w:rFonts w:ascii="Tahoma" w:hAnsi="Tahoma"/>
          <w:sz w:val="20"/>
          <w:szCs w:val="20"/>
          <w:shd w:val="clear" w:color="auto" w:fill="FFFFFF"/>
          <w:lang w:eastAsia="en-US"/>
        </w:rPr>
        <w:t>La</w:t>
      </w:r>
      <w:r>
        <w:rPr>
          <w:rFonts w:ascii="Tahoma" w:hAnsi="Tahoma"/>
          <w:b/>
          <w:sz w:val="20"/>
          <w:szCs w:val="20"/>
          <w:shd w:val="clear" w:color="auto" w:fill="FFFFFF"/>
          <w:lang w:eastAsia="en-US"/>
        </w:rPr>
        <w:t xml:space="preserve"> ENTIDAD</w:t>
      </w:r>
      <w:r>
        <w:rPr>
          <w:rFonts w:ascii="Tahoma" w:hAnsi="Tahoma"/>
          <w:sz w:val="20"/>
          <w:szCs w:val="20"/>
          <w:shd w:val="clear" w:color="auto" w:fill="FFFFFF"/>
          <w:lang w:eastAsia="en-US"/>
        </w:rPr>
        <w:t xml:space="preserve"> para posibilitar al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color="auto" w:fill="FFFFFF"/>
          <w:lang w:eastAsia="en-US"/>
        </w:rPr>
        <w:t xml:space="preserve"> CONSULTOR (A) </w:t>
      </w:r>
      <w:r>
        <w:rPr>
          <w:rFonts w:ascii="Tahoma" w:hAnsi="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o de las labores para las cuales fueron asignados específicamente.</w:t>
      </w:r>
    </w:p>
    <w:p>
      <w:pPr>
        <w:pStyle w:val="50"/>
        <w:rPr>
          <w:rFonts w:ascii="Tahoma" w:hAnsi="Tahoma" w:cs="Tahoma"/>
          <w:bCs/>
          <w:iCs/>
          <w:shd w:val="clear" w:color="auto" w:fill="FFFFFF"/>
        </w:rPr>
      </w:pPr>
    </w:p>
    <w:p>
      <w:pPr>
        <w:pStyle w:val="73"/>
        <w:numPr>
          <w:ilvl w:val="0"/>
          <w:numId w:val="41"/>
        </w:numPr>
        <w:jc w:val="both"/>
      </w:pPr>
      <w:r>
        <w:rPr>
          <w:rFonts w:ascii="Tahoma" w:hAnsi="Tahoma"/>
          <w:b/>
          <w:bCs/>
          <w:color w:val="000000"/>
          <w:sz w:val="20"/>
          <w:szCs w:val="20"/>
          <w:shd w:val="clear" w:color="auto" w:fill="FFFF00"/>
          <w:lang w:eastAsia="en-US"/>
        </w:rPr>
        <w:t xml:space="preserve">De la asignación de Ropa de Trabajo (Chaleco Institucional). </w:t>
      </w:r>
      <w:r>
        <w:rPr>
          <w:rFonts w:ascii="Tahoma" w:hAnsi="Tahoma"/>
          <w:color w:val="000000"/>
          <w:sz w:val="20"/>
          <w:szCs w:val="20"/>
          <w:shd w:val="clear" w:color="auto" w:fill="FFFF00"/>
          <w:lang w:eastAsia="en-US"/>
        </w:rPr>
        <w:t xml:space="preserve">La </w:t>
      </w:r>
      <w:r>
        <w:rPr>
          <w:rFonts w:ascii="Tahoma" w:hAnsi="Tahoma"/>
          <w:b/>
          <w:bCs/>
          <w:color w:val="000000"/>
          <w:sz w:val="20"/>
          <w:szCs w:val="20"/>
          <w:shd w:val="clear" w:color="auto" w:fill="FFFF00"/>
          <w:lang w:eastAsia="en-US"/>
        </w:rPr>
        <w:t>ENTIDAD</w:t>
      </w:r>
      <w:r>
        <w:rPr>
          <w:rFonts w:ascii="Tahoma" w:hAnsi="Tahoma"/>
          <w:color w:val="000000"/>
          <w:sz w:val="20"/>
          <w:szCs w:val="20"/>
          <w:shd w:val="clear" w:color="auto" w:fill="FFFF00"/>
          <w:lang w:eastAsia="en-US"/>
        </w:rPr>
        <w:t xml:space="preserve"> dotara al </w:t>
      </w:r>
      <w:r>
        <w:rPr>
          <w:rFonts w:ascii="Tahoma" w:hAnsi="Tahoma"/>
          <w:b/>
          <w:bCs/>
          <w:color w:val="000000"/>
          <w:sz w:val="20"/>
          <w:szCs w:val="20"/>
          <w:shd w:val="clear" w:color="auto" w:fill="FFFF00"/>
          <w:lang w:eastAsia="en-US"/>
        </w:rPr>
        <w:t>CONSULTOR,</w:t>
      </w:r>
      <w:r>
        <w:rPr>
          <w:rFonts w:ascii="Tahoma" w:hAnsi="Tahoma"/>
          <w:color w:val="000000"/>
          <w:sz w:val="20"/>
          <w:szCs w:val="20"/>
          <w:shd w:val="clear" w:color="auto" w:fill="FFFF00"/>
          <w:lang w:eastAsia="en-US"/>
        </w:rPr>
        <w:t xml:space="preserve"> ropa de trabajo (Chaleco Institucional), de uso para los “Operativos de Control Tributario”, siendo de responsabilidad del </w:t>
      </w:r>
      <w:r>
        <w:rPr>
          <w:rFonts w:ascii="Tahoma" w:hAnsi="Tahoma"/>
          <w:b/>
          <w:bCs/>
          <w:color w:val="000000"/>
          <w:sz w:val="20"/>
          <w:szCs w:val="20"/>
          <w:shd w:val="clear" w:color="auto" w:fill="FFFF00"/>
          <w:lang w:eastAsia="en-US"/>
        </w:rPr>
        <w:t>CONSULTOR</w:t>
      </w:r>
      <w:r>
        <w:rPr>
          <w:rFonts w:ascii="Tahoma" w:hAnsi="Tahoma"/>
          <w:color w:val="000000"/>
          <w:sz w:val="20"/>
          <w:szCs w:val="20"/>
          <w:shd w:val="clear" w:color="auto" w:fill="FFFF00"/>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val="clear" w:color="auto" w:fill="FFFF00"/>
          <w:lang w:eastAsia="en-US"/>
        </w:rPr>
        <w:t>CONSULTORÍA.</w:t>
      </w:r>
    </w:p>
    <w:p>
      <w:pPr>
        <w:pStyle w:val="73"/>
        <w:ind w:left="720"/>
        <w:jc w:val="both"/>
        <w:rPr>
          <w:rFonts w:ascii="Tahoma" w:hAnsi="Tahoma"/>
          <w:bCs/>
          <w:iCs/>
          <w:sz w:val="20"/>
          <w:szCs w:val="20"/>
          <w:shd w:val="clear" w:color="auto" w:fill="FFFFFF"/>
          <w:lang w:eastAsia="en-US"/>
        </w:rPr>
      </w:pPr>
    </w:p>
    <w:p>
      <w:pPr>
        <w:pStyle w:val="73"/>
        <w:jc w:val="both"/>
      </w:pP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no podrá exigir beneficios sociales, subsidios,</w:t>
      </w:r>
      <w:r>
        <w:rPr>
          <w:rFonts w:ascii="Tahoma" w:hAnsi="Tahoma"/>
          <w:b/>
          <w:sz w:val="20"/>
          <w:szCs w:val="20"/>
          <w:shd w:val="clear" w:color="auto" w:fill="FFFFFF"/>
        </w:rPr>
        <w:t xml:space="preserve"> </w:t>
      </w:r>
      <w:r>
        <w:rPr>
          <w:rFonts w:ascii="Tahoma" w:hAnsi="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73"/>
        <w:jc w:val="both"/>
        <w:rPr>
          <w:rFonts w:ascii="Tahoma" w:hAnsi="Tahoma"/>
          <w:bCs/>
          <w:iCs/>
          <w:sz w:val="20"/>
          <w:szCs w:val="20"/>
          <w:shd w:val="clear" w:color="auto" w:fill="FFFFFF"/>
        </w:rPr>
      </w:pPr>
    </w:p>
    <w:p>
      <w:pPr>
        <w:pStyle w:val="73"/>
        <w:jc w:val="both"/>
      </w:pPr>
      <w:r>
        <w:rPr>
          <w:rFonts w:ascii="Tahoma" w:hAnsi="Tahoma"/>
          <w:sz w:val="20"/>
          <w:szCs w:val="20"/>
          <w:shd w:val="clear" w:color="auto" w:fill="FFFFFF"/>
        </w:rPr>
        <w:t xml:space="preserve">Además, el </w:t>
      </w:r>
      <w:r>
        <w:rPr>
          <w:rFonts w:ascii="Tahoma" w:hAnsi="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pPr>
        <w:pStyle w:val="73"/>
        <w:jc w:val="both"/>
        <w:rPr>
          <w:rFonts w:ascii="Tahoma" w:hAnsi="Tahoma" w:cs="MECOGP+Verdana"/>
          <w:sz w:val="20"/>
          <w:szCs w:val="20"/>
          <w:shd w:val="clear" w:color="auto" w:fill="FFFFFF"/>
        </w:rPr>
      </w:pPr>
    </w:p>
    <w:p>
      <w:pPr>
        <w:pStyle w:val="73"/>
        <w:widowControl w:val="0"/>
        <w:numPr>
          <w:ilvl w:val="0"/>
          <w:numId w:val="45"/>
        </w:numPr>
        <w:tabs>
          <w:tab w:val="left" w:pos="880"/>
        </w:tabs>
        <w:ind w:left="454" w:hanging="340"/>
        <w:jc w:val="both"/>
      </w:pPr>
      <w:r>
        <w:rPr>
          <w:rFonts w:ascii="Tahoma" w:hAnsi="Tahoma"/>
          <w:sz w:val="20"/>
          <w:szCs w:val="20"/>
          <w:shd w:val="clear" w:color="auto" w:fill="FFFFFF"/>
        </w:rPr>
        <w:t xml:space="preserve">Efectuar la prestación del </w:t>
      </w:r>
      <w:r>
        <w:rPr>
          <w:rFonts w:ascii="Tahoma" w:hAnsi="Tahoma"/>
          <w:b/>
          <w:bCs/>
          <w:sz w:val="20"/>
          <w:szCs w:val="20"/>
          <w:shd w:val="clear" w:color="auto" w:fill="FFFFFF"/>
        </w:rPr>
        <w:t>SERVICIO</w:t>
      </w:r>
      <w:r>
        <w:rPr>
          <w:rFonts w:ascii="Tahoma" w:hAnsi="Tahoma"/>
          <w:sz w:val="20"/>
          <w:szCs w:val="20"/>
          <w:shd w:val="clear" w:color="auto" w:fill="FFFFFF"/>
        </w:rPr>
        <w:t xml:space="preserve">, objeto del presente Contrato con exclusividad a favor de la </w:t>
      </w:r>
      <w:r>
        <w:rPr>
          <w:rFonts w:ascii="Tahoma" w:hAnsi="Tahoma"/>
          <w:b/>
          <w:sz w:val="20"/>
          <w:szCs w:val="20"/>
          <w:shd w:val="clear" w:color="auto" w:fill="FFFFFF"/>
        </w:rPr>
        <w:t>ENTIDAD</w:t>
      </w:r>
      <w:r>
        <w:rPr>
          <w:rFonts w:ascii="Tahoma" w:hAnsi="Tahoma"/>
          <w:sz w:val="20"/>
          <w:szCs w:val="20"/>
          <w:shd w:val="clear" w:color="auto" w:fill="FFFFFF"/>
        </w:rPr>
        <w:t>, de acuerdo a los Objetivos, Alcances, Actividades, Resultados y Plazos señalados en los Términos de Referencia, así como a las estipulaciones y condiciones de este Contrato.</w:t>
      </w:r>
    </w:p>
    <w:p>
      <w:pPr>
        <w:pStyle w:val="73"/>
        <w:widowControl w:val="0"/>
        <w:numPr>
          <w:ilvl w:val="0"/>
          <w:numId w:val="45"/>
        </w:numPr>
        <w:tabs>
          <w:tab w:val="left" w:pos="1560"/>
        </w:tabs>
        <w:ind w:left="454" w:hanging="340"/>
        <w:jc w:val="both"/>
      </w:pPr>
      <w:r>
        <w:rPr>
          <w:rFonts w:ascii="Tahoma" w:hAnsi="Tahoma"/>
          <w:sz w:val="20"/>
          <w:szCs w:val="20"/>
          <w:shd w:val="clear" w:color="auto" w:fill="FFFFFF"/>
        </w:rPr>
        <w:t xml:space="preserve">Suministrar a la </w:t>
      </w:r>
      <w:r>
        <w:rPr>
          <w:rFonts w:ascii="Tahoma" w:hAnsi="Tahoma"/>
          <w:b/>
          <w:sz w:val="20"/>
          <w:szCs w:val="20"/>
          <w:shd w:val="clear" w:color="auto" w:fill="FFFFFF"/>
        </w:rPr>
        <w:t>ENTIDAD</w:t>
      </w:r>
      <w:r>
        <w:rPr>
          <w:rFonts w:ascii="Tahoma" w:hAnsi="Tahoma"/>
          <w:sz w:val="20"/>
          <w:szCs w:val="20"/>
          <w:shd w:val="clear" w:color="auto" w:fill="FFFFFF"/>
        </w:rPr>
        <w:t xml:space="preserve"> cualquier información adicional que requiera.</w:t>
      </w:r>
    </w:p>
    <w:p>
      <w:pPr>
        <w:pStyle w:val="73"/>
        <w:widowControl w:val="0"/>
        <w:numPr>
          <w:ilvl w:val="0"/>
          <w:numId w:val="45"/>
        </w:numPr>
        <w:tabs>
          <w:tab w:val="left" w:pos="1560"/>
        </w:tabs>
        <w:ind w:left="454" w:hanging="340"/>
        <w:jc w:val="both"/>
        <w:rPr>
          <w:rFonts w:ascii="Tahoma" w:hAnsi="Tahoma"/>
          <w:sz w:val="20"/>
          <w:szCs w:val="20"/>
          <w:shd w:val="clear" w:color="auto" w:fill="FFFFFF"/>
        </w:rPr>
      </w:pPr>
      <w:r>
        <w:rPr>
          <w:rFonts w:ascii="Tahoma" w:hAnsi="Tahoma"/>
          <w:sz w:val="20"/>
          <w:szCs w:val="20"/>
          <w:shd w:val="clear" w:color="auto" w:fill="FFFFFF"/>
        </w:rPr>
        <w:t>Presentarse a trabajar con ropa formal de trabajo.</w:t>
      </w:r>
    </w:p>
    <w:p>
      <w:pPr>
        <w:pStyle w:val="73"/>
        <w:widowControl w:val="0"/>
        <w:numPr>
          <w:ilvl w:val="0"/>
          <w:numId w:val="45"/>
        </w:numPr>
        <w:tabs>
          <w:tab w:val="left" w:pos="960"/>
          <w:tab w:val="left" w:pos="1133"/>
        </w:tabs>
        <w:ind w:left="426" w:hanging="313"/>
        <w:jc w:val="both"/>
      </w:pPr>
      <w:r>
        <w:rPr>
          <w:rFonts w:ascii="Tahoma" w:hAnsi="Tahoma"/>
          <w:sz w:val="20"/>
          <w:szCs w:val="20"/>
          <w:shd w:val="clear" w:color="auto" w:fill="FFFFFF"/>
        </w:rPr>
        <w:t xml:space="preserve">Reconocer que la </w:t>
      </w:r>
      <w:r>
        <w:rPr>
          <w:rFonts w:ascii="Tahoma" w:hAnsi="Tahoma"/>
          <w:b/>
          <w:sz w:val="20"/>
          <w:szCs w:val="20"/>
          <w:shd w:val="clear" w:color="auto" w:fill="FFFFFF"/>
        </w:rPr>
        <w:t>ENTIDAD</w:t>
      </w:r>
      <w:r>
        <w:rPr>
          <w:rFonts w:ascii="Tahoma" w:hAnsi="Tahoma"/>
          <w:sz w:val="20"/>
          <w:szCs w:val="20"/>
          <w:shd w:val="clear" w:color="auto" w:fill="FFFFFF"/>
        </w:rPr>
        <w:t xml:space="preserve"> es la única propietaria de los productos y documentos producidos bajo el presente Contrato.</w:t>
      </w:r>
    </w:p>
    <w:p>
      <w:pPr>
        <w:pStyle w:val="73"/>
        <w:widowControl w:val="0"/>
        <w:numPr>
          <w:ilvl w:val="0"/>
          <w:numId w:val="45"/>
        </w:numPr>
        <w:tabs>
          <w:tab w:val="left" w:pos="880"/>
        </w:tabs>
        <w:ind w:left="454" w:hanging="340"/>
        <w:jc w:val="both"/>
      </w:pPr>
      <w:r>
        <w:rPr>
          <w:rFonts w:ascii="Tahoma" w:hAnsi="Tahoma"/>
          <w:sz w:val="20"/>
          <w:szCs w:val="20"/>
          <w:shd w:val="clear" w:color="auto" w:fill="FFFFFF"/>
        </w:rPr>
        <w:t xml:space="preserve">Mantener una conducta decorosa en el desempeño de su </w:t>
      </w:r>
      <w:r>
        <w:rPr>
          <w:rFonts w:ascii="Tahoma" w:hAnsi="Tahoma"/>
          <w:b/>
          <w:sz w:val="20"/>
          <w:szCs w:val="20"/>
          <w:shd w:val="clear" w:color="auto" w:fill="FFFFFF"/>
        </w:rPr>
        <w:t>CONSULTORÍA</w:t>
      </w:r>
      <w:r>
        <w:rPr>
          <w:rFonts w:ascii="Tahoma" w:hAnsi="Tahoma"/>
          <w:sz w:val="20"/>
          <w:szCs w:val="20"/>
          <w:shd w:val="clear" w:color="auto" w:fill="FFFFFF"/>
        </w:rPr>
        <w:t xml:space="preserve"> compatible con el espíritu institucional.</w:t>
      </w:r>
    </w:p>
    <w:p>
      <w:pPr>
        <w:pStyle w:val="73"/>
        <w:widowControl w:val="0"/>
        <w:numPr>
          <w:ilvl w:val="0"/>
          <w:numId w:val="45"/>
        </w:numPr>
        <w:tabs>
          <w:tab w:val="left" w:pos="880"/>
        </w:tabs>
        <w:ind w:left="454" w:hanging="340"/>
        <w:jc w:val="both"/>
      </w:pPr>
      <w:r>
        <w:rPr>
          <w:rFonts w:ascii="Tahoma" w:hAnsi="Tahoma"/>
          <w:sz w:val="20"/>
          <w:szCs w:val="20"/>
          <w:shd w:val="clear" w:color="auto" w:fill="FFFFFF"/>
        </w:rPr>
        <w:t xml:space="preserve">Participación activa en actividades de la </w:t>
      </w:r>
      <w:r>
        <w:rPr>
          <w:rFonts w:ascii="Tahoma" w:hAnsi="Tahoma"/>
          <w:b/>
          <w:sz w:val="20"/>
          <w:szCs w:val="20"/>
          <w:shd w:val="clear" w:color="auto" w:fill="FFFFFF"/>
        </w:rPr>
        <w:t>ENTIDAD</w:t>
      </w:r>
      <w:r>
        <w:rPr>
          <w:rFonts w:ascii="Tahoma" w:hAnsi="Tahoma"/>
          <w:sz w:val="20"/>
          <w:szCs w:val="20"/>
          <w:shd w:val="clear" w:color="auto" w:fill="FFFFFF"/>
        </w:rPr>
        <w:t xml:space="preserve"> asignadas por los inmediatos Superiores.</w:t>
      </w:r>
    </w:p>
    <w:p>
      <w:pPr>
        <w:pStyle w:val="73"/>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Mantener un equilibrio ético y el buen trato social dentro del entorno laboral.</w:t>
      </w:r>
    </w:p>
    <w:p>
      <w:pPr>
        <w:pStyle w:val="73"/>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Abstenerse de realizar comentarios ofensivos, discriminatorios y de orden racista dentro del entorno laboral.</w:t>
      </w:r>
    </w:p>
    <w:p>
      <w:pPr>
        <w:pStyle w:val="73"/>
        <w:widowControl w:val="0"/>
        <w:numPr>
          <w:ilvl w:val="0"/>
          <w:numId w:val="45"/>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pPr>
        <w:pStyle w:val="73"/>
        <w:widowControl w:val="0"/>
        <w:tabs>
          <w:tab w:val="left" w:pos="426"/>
        </w:tabs>
        <w:jc w:val="both"/>
        <w:rPr>
          <w:rFonts w:ascii="Tahoma" w:hAnsi="Tahoma"/>
          <w:sz w:val="20"/>
          <w:szCs w:val="20"/>
          <w:shd w:val="clear" w:color="auto" w:fill="FFFFFF"/>
        </w:rPr>
      </w:pPr>
    </w:p>
    <w:p>
      <w:pPr>
        <w:pStyle w:val="73"/>
        <w:spacing w:after="160"/>
        <w:jc w:val="both"/>
      </w:pPr>
      <w:r>
        <w:rPr>
          <w:rFonts w:ascii="Tahoma" w:hAnsi="Tahoma"/>
          <w:sz w:val="20"/>
          <w:szCs w:val="20"/>
          <w:shd w:val="clear" w:color="auto" w:fill="FFFFFF"/>
        </w:rPr>
        <w:t>Por su parte, la</w:t>
      </w:r>
      <w:r>
        <w:rPr>
          <w:rFonts w:ascii="Tahoma" w:hAnsi="Tahoma"/>
          <w:b/>
          <w:sz w:val="20"/>
          <w:szCs w:val="20"/>
          <w:shd w:val="clear" w:color="auto" w:fill="FFFFFF"/>
        </w:rPr>
        <w:t xml:space="preserve"> ENTIDAD</w:t>
      </w:r>
      <w:r>
        <w:rPr>
          <w:rFonts w:ascii="Tahoma" w:hAnsi="Tahoma"/>
          <w:sz w:val="20"/>
          <w:szCs w:val="20"/>
          <w:shd w:val="clear" w:color="auto" w:fill="FFFFFF"/>
        </w:rPr>
        <w:t xml:space="preserve"> se compromete a cumplir con las siguientes obligaciones: </w:t>
      </w:r>
      <w:r>
        <w:rPr>
          <w:rFonts w:ascii="Tahoma" w:hAnsi="Tahoma"/>
          <w:sz w:val="20"/>
          <w:szCs w:val="20"/>
          <w:shd w:val="clear" w:color="auto" w:fill="FFFFFF"/>
          <w:lang w:eastAsia="en-US"/>
        </w:rPr>
        <w:t xml:space="preserve">Apoyar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proporcionando la información necesaria, apoyo logístico referente a condiciones de trabajo e insumos.</w:t>
      </w:r>
    </w:p>
    <w:p>
      <w:pPr>
        <w:pStyle w:val="73"/>
        <w:numPr>
          <w:ilvl w:val="0"/>
          <w:numId w:val="46"/>
        </w:numPr>
        <w:ind w:left="454" w:hanging="454"/>
        <w:jc w:val="both"/>
      </w:pPr>
      <w:r>
        <w:rPr>
          <w:rFonts w:ascii="Tahoma" w:hAnsi="Tahoma"/>
          <w:sz w:val="20"/>
          <w:szCs w:val="20"/>
          <w:shd w:val="clear" w:color="auto" w:fill="FFFFFF"/>
          <w:lang w:eastAsia="en-US"/>
        </w:rPr>
        <w:t xml:space="preserve">Dar conformidad al </w:t>
      </w:r>
      <w:r>
        <w:rPr>
          <w:rFonts w:ascii="Tahoma" w:hAnsi="Tahoma"/>
          <w:b/>
          <w:sz w:val="20"/>
          <w:szCs w:val="20"/>
          <w:shd w:val="clear" w:color="auto" w:fill="FFFFFF"/>
          <w:lang w:eastAsia="en-US"/>
        </w:rPr>
        <w:t>SERVICIO</w:t>
      </w:r>
      <w:r>
        <w:rPr>
          <w:rFonts w:ascii="Tahoma" w:hAnsi="Tahoma"/>
          <w:sz w:val="20"/>
          <w:szCs w:val="20"/>
          <w:shd w:val="clear" w:color="auto" w:fill="FFFFFF"/>
          <w:lang w:eastAsia="en-US"/>
        </w:rPr>
        <w:t xml:space="preserve"> de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en un plazo no mayor de cinco (5) días hábiles computables a partir de la recepción de </w:t>
      </w:r>
      <w:r>
        <w:rPr>
          <w:rFonts w:ascii="Tahoma" w:hAnsi="Tahoma"/>
          <w:sz w:val="20"/>
          <w:szCs w:val="20"/>
          <w:shd w:val="clear" w:color="auto" w:fill="FFFFFF"/>
        </w:rPr>
        <w:t>Informe Final de Actividades de Contrato.</w:t>
      </w:r>
    </w:p>
    <w:p>
      <w:pPr>
        <w:pStyle w:val="73"/>
        <w:numPr>
          <w:ilvl w:val="0"/>
          <w:numId w:val="46"/>
        </w:numPr>
        <w:ind w:left="454" w:hanging="454"/>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pPr>
        <w:pStyle w:val="73"/>
        <w:jc w:val="both"/>
        <w:rPr>
          <w:rFonts w:ascii="Tahoma" w:hAnsi="Tahoma"/>
          <w:b/>
          <w:bCs/>
          <w:sz w:val="20"/>
          <w:szCs w:val="20"/>
          <w:u w:val="single"/>
          <w:shd w:val="clear" w:color="auto" w:fill="FFFFFF"/>
        </w:rPr>
      </w:pPr>
    </w:p>
    <w:p>
      <w:pPr>
        <w:pStyle w:val="73"/>
        <w:jc w:val="both"/>
      </w:pPr>
      <w:r>
        <w:rPr>
          <w:rFonts w:ascii="Tahoma" w:hAnsi="Tahoma"/>
          <w:b/>
          <w:sz w:val="20"/>
          <w:szCs w:val="20"/>
          <w:shd w:val="clear" w:color="auto" w:fill="FFFFFF"/>
        </w:rPr>
        <w:t xml:space="preserve">CLÁUSULA SÉPTIMA.-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OCTAVA.- (COMPROMISO POR GARANTÍA). </w:t>
      </w:r>
      <w:r>
        <w:rPr>
          <w:rFonts w:ascii="Tahoma" w:hAnsi="Tahoma"/>
          <w:sz w:val="20"/>
          <w:szCs w:val="20"/>
          <w:shd w:val="clear" w:color="auto" w:fill="FFFFFF"/>
        </w:rPr>
        <w:t xml:space="preserve">A la suscripción del Contrato, el  </w:t>
      </w:r>
      <w:r>
        <w:rPr>
          <w:rFonts w:ascii="Tahoma" w:hAnsi="Tahoma"/>
          <w:b/>
          <w:sz w:val="20"/>
          <w:szCs w:val="20"/>
          <w:shd w:val="clear" w:color="auto" w:fill="FFFFFF"/>
        </w:rPr>
        <w:t>CONSULTOR (A)</w:t>
      </w:r>
      <w:r>
        <w:rPr>
          <w:rFonts w:ascii="Tahoma" w:hAnsi="Tahoma"/>
          <w:sz w:val="20"/>
          <w:szCs w:val="20"/>
          <w:shd w:val="clear" w:color="auto" w:fill="FFFFFF"/>
        </w:rPr>
        <w:t xml:space="preserve"> se compromete al fiel cumplimiento del mismo en todas sus partes.</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no está obligado a presentar una Garantía de Cumplimiento de Contrato, ni la </w:t>
      </w:r>
      <w:r>
        <w:rPr>
          <w:rFonts w:ascii="Tahoma" w:hAnsi="Tahoma"/>
          <w:b/>
          <w:sz w:val="20"/>
          <w:szCs w:val="20"/>
          <w:shd w:val="clear" w:color="auto" w:fill="FFFFFF"/>
        </w:rPr>
        <w:t>ENTIDAD</w:t>
      </w:r>
      <w:r>
        <w:rPr>
          <w:rFonts w:ascii="Tahoma" w:hAnsi="Tahoma"/>
          <w:sz w:val="20"/>
          <w:szCs w:val="20"/>
          <w:shd w:val="clear" w:color="auto" w:fill="FFFFFF"/>
        </w:rPr>
        <w:t xml:space="preserve"> a realizar la retención de los pagos parciales por concepto de Garantía de Cumplimiento de Contrato; sin embargo, en caso de que el </w:t>
      </w:r>
      <w:r>
        <w:rPr>
          <w:rFonts w:ascii="Tahoma" w:hAnsi="Tahoma"/>
          <w:b/>
          <w:bCs/>
          <w:sz w:val="20"/>
          <w:szCs w:val="20"/>
          <w:shd w:val="clear" w:color="auto" w:fill="FFFFFF"/>
        </w:rPr>
        <w:t>CO</w:t>
      </w:r>
      <w:r>
        <w:rPr>
          <w:rFonts w:ascii="Tahoma" w:hAnsi="Tahoma"/>
          <w:b/>
          <w:sz w:val="20"/>
          <w:szCs w:val="20"/>
          <w:shd w:val="clear" w:color="auto" w:fill="FFFFFF"/>
        </w:rPr>
        <w:t>NSULTOR (A)</w:t>
      </w:r>
      <w:r>
        <w:rPr>
          <w:rFonts w:ascii="Tahoma" w:hAnsi="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color="auto" w:fill="FFFFFF"/>
        </w:rPr>
        <w:t>CONSULTOR (A).</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NOVENA.-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shd w:val="clear" w:color="auto" w:fill="FFFF00"/>
        </w:rPr>
        <w:t xml:space="preserve">2026 o </w:t>
      </w:r>
      <w:r>
        <w:rPr>
          <w:rFonts w:ascii="Tahoma" w:hAnsi="Tahoma"/>
          <w:b/>
          <w:bCs/>
          <w:sz w:val="20"/>
          <w:szCs w:val="20"/>
          <w:shd w:val="clear" w:color="auto" w:fill="FFFF00"/>
        </w:rPr>
        <w:t>(definir plazo).</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DÉCIMA. - (LUGAR DE PRESTACIÓN DEL SERVICIO).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realizará la </w:t>
      </w:r>
      <w:r>
        <w:rPr>
          <w:rFonts w:ascii="Tahoma" w:hAnsi="Tahoma"/>
          <w:b/>
          <w:sz w:val="20"/>
          <w:szCs w:val="20"/>
          <w:shd w:val="clear" w:color="auto" w:fill="FFFFFF"/>
        </w:rPr>
        <w:t>CONSULTORÍA</w:t>
      </w:r>
      <w:r>
        <w:rPr>
          <w:rFonts w:ascii="Tahoma" w:hAnsi="Tahoma"/>
          <w:sz w:val="20"/>
          <w:szCs w:val="20"/>
          <w:shd w:val="clear" w:color="auto" w:fill="FFFFFF"/>
        </w:rPr>
        <w:t xml:space="preserve">, objeto del presente Contrato, con dedicación exclusiva a la </w:t>
      </w:r>
      <w:r>
        <w:rPr>
          <w:rFonts w:ascii="Tahoma" w:hAnsi="Tahoma"/>
          <w:b/>
          <w:sz w:val="20"/>
          <w:szCs w:val="20"/>
          <w:shd w:val="clear" w:color="auto" w:fill="FFFFFF"/>
        </w:rPr>
        <w:t>ENTIDAD</w:t>
      </w:r>
      <w:r>
        <w:rPr>
          <w:rFonts w:ascii="Tahoma" w:hAnsi="Tahoma"/>
          <w:sz w:val="20"/>
          <w:szCs w:val="20"/>
          <w:shd w:val="clear" w:color="auto" w:fill="FFFFFF"/>
        </w:rPr>
        <w:t xml:space="preserve"> en las instalaciones de la oficina </w:t>
      </w:r>
      <w:r>
        <w:rPr>
          <w:rFonts w:ascii="Tahoma" w:hAnsi="Tahoma"/>
          <w:b/>
          <w:bCs/>
          <w:sz w:val="20"/>
          <w:szCs w:val="20"/>
          <w:shd w:val="clear" w:color="auto" w:fill="FFFFFF"/>
        </w:rPr>
        <w:t>(ESPECIFICAR GERENCIA)</w:t>
      </w:r>
      <w:r>
        <w:rPr>
          <w:rFonts w:ascii="Tahoma" w:hAnsi="Tahoma"/>
          <w:sz w:val="20"/>
          <w:szCs w:val="20"/>
          <w:shd w:val="clear" w:color="auto" w:fill="FFFFFF"/>
        </w:rPr>
        <w:t xml:space="preserve">, del SIN ubicada </w:t>
      </w:r>
      <w:r>
        <w:rPr>
          <w:rFonts w:ascii="Tahoma" w:hAnsi="Tahoma"/>
          <w:b/>
          <w:bCs/>
          <w:sz w:val="20"/>
          <w:szCs w:val="20"/>
          <w:shd w:val="clear" w:color="auto" w:fill="FFFFFF"/>
        </w:rPr>
        <w:t>(Especificar ubicación).</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En caso de ser necesario,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deberá tener disponibilidad de movilizarse a nivel Nacional, por las distintas oficinas que tiene la </w:t>
      </w:r>
      <w:r>
        <w:rPr>
          <w:rFonts w:ascii="Tahoma" w:hAnsi="Tahoma"/>
          <w:b/>
          <w:bCs/>
          <w:sz w:val="20"/>
          <w:szCs w:val="20"/>
          <w:shd w:val="clear" w:color="auto" w:fill="FFFFFF"/>
        </w:rPr>
        <w:t>ENTIDAD,</w:t>
      </w:r>
      <w:r>
        <w:rPr>
          <w:rFonts w:ascii="Tahoma" w:hAnsi="Tahoma"/>
          <w:sz w:val="20"/>
          <w:szCs w:val="20"/>
          <w:shd w:val="clear" w:color="auto" w:fill="FFFFFF"/>
        </w:rPr>
        <w:t xml:space="preserve"> en diferentes ubicaciones según sea necesario, para realizar funciones y actividades descritas en los Términos de Referencia.</w:t>
      </w:r>
    </w:p>
    <w:p>
      <w:pPr>
        <w:pStyle w:val="73"/>
        <w:jc w:val="both"/>
        <w:rPr>
          <w:rFonts w:ascii="Tahoma" w:hAnsi="Tahoma"/>
          <w:b/>
          <w:i/>
          <w:sz w:val="20"/>
          <w:szCs w:val="20"/>
          <w:shd w:val="clear" w:color="auto" w:fill="FFFFFF"/>
        </w:rPr>
      </w:pPr>
    </w:p>
    <w:p>
      <w:pPr>
        <w:pStyle w:val="73"/>
        <w:jc w:val="both"/>
      </w:pPr>
      <w:r>
        <w:rPr>
          <w:rFonts w:ascii="Tahoma" w:hAnsi="Tahoma"/>
          <w:sz w:val="20"/>
          <w:szCs w:val="20"/>
          <w:shd w:val="clear" w:color="auto" w:fill="FFFFFF"/>
        </w:rPr>
        <w:t xml:space="preserve">En cumplimiento al Manual de Procedimientos “Para la Aplicación de la Modalidad de Teletrabajo” el </w:t>
      </w:r>
      <w:r>
        <w:rPr>
          <w:rFonts w:ascii="Tahoma" w:hAnsi="Tahoma"/>
          <w:b/>
          <w:bCs/>
          <w:sz w:val="20"/>
          <w:szCs w:val="20"/>
          <w:shd w:val="clear" w:color="auto" w:fill="FFFFFF"/>
        </w:rPr>
        <w:t xml:space="preserve">CONSULTOR (A) </w:t>
      </w:r>
      <w:r>
        <w:rPr>
          <w:rFonts w:ascii="Tahoma" w:hAnsi="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PRIMERA.- (MONTO Y FORMA DE PAGO). </w:t>
      </w:r>
      <w:r>
        <w:rPr>
          <w:rFonts w:ascii="Tahoma" w:hAnsi="Tahoma"/>
          <w:bCs/>
          <w:sz w:val="20"/>
          <w:szCs w:val="20"/>
          <w:shd w:val="clear" w:color="auto" w:fill="FFFFFF"/>
        </w:rPr>
        <w:t xml:space="preserve">De acuerdo a presupuesto vigente y existiendo acuerdo entre partes, la </w:t>
      </w:r>
      <w:r>
        <w:rPr>
          <w:rFonts w:ascii="Tahoma" w:hAnsi="Tahoma"/>
          <w:b/>
          <w:bCs/>
          <w:sz w:val="20"/>
          <w:szCs w:val="20"/>
          <w:shd w:val="clear" w:color="auto" w:fill="FFFFFF"/>
        </w:rPr>
        <w:t>ENTIDAD</w:t>
      </w:r>
      <w:r>
        <w:rPr>
          <w:rFonts w:ascii="Tahoma" w:hAnsi="Tahoma"/>
          <w:bCs/>
          <w:sz w:val="20"/>
          <w:szCs w:val="20"/>
          <w:shd w:val="clear" w:color="auto" w:fill="FFFFFF"/>
        </w:rPr>
        <w:t xml:space="preserve"> se compromete a cancelar el monto mensual de </w:t>
      </w:r>
      <w:r>
        <w:rPr>
          <w:rFonts w:ascii="Tahoma" w:hAnsi="Tahoma"/>
          <w:b/>
          <w:sz w:val="20"/>
          <w:szCs w:val="20"/>
          <w:shd w:val="clear" w:color="auto" w:fill="FFFFFF"/>
        </w:rPr>
        <w:t xml:space="preserve">Bs (Definir monto) </w:t>
      </w:r>
      <w:r>
        <w:rPr>
          <w:rFonts w:ascii="Tahoma" w:hAnsi="Tahoma"/>
          <w:sz w:val="20"/>
          <w:szCs w:val="20"/>
          <w:shd w:val="clear" w:color="auto" w:fill="FFFFFF"/>
        </w:rPr>
        <w:t>que corresponde al cargo</w:t>
      </w:r>
      <w:r>
        <w:rPr>
          <w:rFonts w:ascii="Tahoma" w:hAnsi="Tahoma"/>
          <w:b/>
          <w:bCs/>
          <w:sz w:val="20"/>
          <w:szCs w:val="20"/>
          <w:shd w:val="clear" w:color="auto" w:fill="FFFFFF"/>
        </w:rPr>
        <w:t xml:space="preserve"> CONSULTOR (A) (Definir)</w:t>
      </w:r>
      <w:r>
        <w:rPr>
          <w:rFonts w:ascii="Tahoma" w:hAnsi="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color="auto" w:fill="FFFFFF"/>
        </w:rPr>
        <w:t xml:space="preserve">hará previa presentación del “Informe Mensual de Actividades”, aprobado y adjuntando fotocopia del formulario de pago de contribuciones al Sistema </w:t>
      </w:r>
      <w:r>
        <w:rPr>
          <w:rFonts w:ascii="Tahoma" w:hAnsi="Tahoma"/>
          <w:color w:val="BF0041"/>
          <w:sz w:val="20"/>
          <w:szCs w:val="20"/>
          <w:shd w:val="clear" w:color="auto" w:fill="FFFF00"/>
        </w:rPr>
        <w:t xml:space="preserve">Integral </w:t>
      </w:r>
      <w:r>
        <w:rPr>
          <w:rFonts w:ascii="Tahoma" w:hAnsi="Tahoma"/>
          <w:sz w:val="20"/>
          <w:szCs w:val="20"/>
          <w:shd w:val="clear" w:color="auto" w:fill="FFFFFF"/>
        </w:rPr>
        <w:t>de Pensiones como Asegurado y fotocopia de Declaración Jurada trimestral de pago de Impuestos cuando corresponda.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último pago se efectuará previa presentación del “Informe Mensual de </w:t>
      </w:r>
      <w:r>
        <w:rPr>
          <w:rFonts w:ascii="Tahoma" w:hAnsi="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73"/>
        <w:jc w:val="both"/>
        <w:rPr>
          <w:rFonts w:ascii="Tahoma" w:hAnsi="Tahoma"/>
          <w:sz w:val="20"/>
          <w:szCs w:val="20"/>
          <w:shd w:val="clear" w:color="auto" w:fill="FFFFFF"/>
        </w:rPr>
      </w:pPr>
    </w:p>
    <w:p>
      <w:pPr>
        <w:pStyle w:val="73"/>
        <w:jc w:val="both"/>
      </w:pPr>
      <w:r>
        <w:rPr>
          <w:rFonts w:ascii="Tahoma" w:hAnsi="Tahoma"/>
          <w:bCs/>
          <w:iCs/>
          <w:sz w:val="20"/>
          <w:szCs w:val="20"/>
          <w:shd w:val="clear" w:color="auto" w:fill="FFFFFF"/>
        </w:rPr>
        <w:t xml:space="preserve">En caso de que exista Resolución de Contrato por causas atribuibles al </w:t>
      </w:r>
      <w:r>
        <w:rPr>
          <w:rFonts w:ascii="Tahoma" w:hAnsi="Tahoma"/>
          <w:b/>
          <w:bCs/>
          <w:iCs/>
          <w:sz w:val="20"/>
          <w:szCs w:val="20"/>
          <w:shd w:val="clear" w:color="auto" w:fill="FFFFFF"/>
        </w:rPr>
        <w:t>CONSULTOR (A)</w:t>
      </w:r>
      <w:r>
        <w:rPr>
          <w:rFonts w:ascii="Tahoma" w:hAnsi="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bCs/>
          <w:sz w:val="20"/>
          <w:szCs w:val="20"/>
          <w:shd w:val="clear" w:color="auto" w:fill="FFFFFF"/>
        </w:rPr>
        <w:t>formulario de Finalización de Relación Contractual e Informe de Disconformidad por parte del Responsable de Recepción efectuándose los pagos a que hubiere lugar.</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color="auto" w:fill="FFFFFF"/>
        </w:rPr>
        <w:t xml:space="preserve"> hubiere lugar.</w:t>
      </w:r>
    </w:p>
    <w:p>
      <w:pPr>
        <w:pStyle w:val="73"/>
        <w:jc w:val="both"/>
        <w:rPr>
          <w:rFonts w:ascii="Tahoma" w:hAnsi="Tahoma"/>
          <w:bCs/>
          <w:iCs/>
          <w:sz w:val="20"/>
          <w:szCs w:val="20"/>
          <w:shd w:val="clear" w:color="auto" w:fill="FFFFFF"/>
        </w:rPr>
      </w:pPr>
    </w:p>
    <w:p>
      <w:pPr>
        <w:pStyle w:val="73"/>
        <w:jc w:val="both"/>
      </w:pPr>
      <w:r>
        <w:rPr>
          <w:rFonts w:ascii="Tahoma" w:hAnsi="Tahoma"/>
          <w:bCs/>
          <w:sz w:val="20"/>
          <w:szCs w:val="20"/>
          <w:shd w:val="clear" w:color="auto" w:fill="FFFFFF"/>
        </w:rPr>
        <w:t xml:space="preserve">El costo total de la </w:t>
      </w:r>
      <w:r>
        <w:rPr>
          <w:rFonts w:ascii="Tahoma" w:hAnsi="Tahoma"/>
          <w:b/>
          <w:bCs/>
          <w:sz w:val="20"/>
          <w:szCs w:val="20"/>
          <w:shd w:val="clear" w:color="auto" w:fill="FFFFFF"/>
        </w:rPr>
        <w:t>CONSULTORÍA</w:t>
      </w:r>
      <w:r>
        <w:rPr>
          <w:rFonts w:ascii="Tahoma" w:hAnsi="Tahoma"/>
          <w:bCs/>
          <w:sz w:val="20"/>
          <w:szCs w:val="20"/>
          <w:shd w:val="clear" w:color="auto" w:fill="FFFFFF"/>
        </w:rPr>
        <w:t xml:space="preserve"> incluye honorarios, costos directos e indirectos o cualquier otra obligación de</w:t>
      </w:r>
      <w:r>
        <w:rPr>
          <w:rFonts w:ascii="Tahoma" w:hAnsi="Tahoma"/>
          <w:sz w:val="20"/>
          <w:szCs w:val="20"/>
          <w:shd w:val="clear" w:color="auto" w:fill="FFFFFF"/>
        </w:rPr>
        <w:t xml:space="preserve">l </w:t>
      </w:r>
      <w:r>
        <w:rPr>
          <w:rFonts w:ascii="Tahoma" w:hAnsi="Tahoma"/>
          <w:b/>
          <w:sz w:val="20"/>
          <w:szCs w:val="20"/>
          <w:shd w:val="clear" w:color="auto" w:fill="FFFFFF"/>
        </w:rPr>
        <w:t>CONSULTOR (A)</w:t>
      </w:r>
      <w:r>
        <w:rPr>
          <w:rFonts w:ascii="Tahoma" w:hAnsi="Tahoma"/>
          <w:bCs/>
          <w:sz w:val="20"/>
          <w:szCs w:val="20"/>
          <w:shd w:val="clear" w:color="auto" w:fill="FFFFFF"/>
        </w:rPr>
        <w:t xml:space="preserve">. </w:t>
      </w:r>
      <w:r>
        <w:rPr>
          <w:rFonts w:ascii="Tahoma" w:hAnsi="Tahoma"/>
          <w:sz w:val="20"/>
          <w:szCs w:val="20"/>
          <w:shd w:val="clear" w:color="auto" w:fill="FFFFFF"/>
        </w:rPr>
        <w:t xml:space="preserve">Por la naturaleza de los servicios prestados, no se reconocerá al  </w:t>
      </w:r>
      <w:r>
        <w:rPr>
          <w:rFonts w:ascii="Tahoma" w:hAnsi="Tahoma"/>
          <w:b/>
          <w:sz w:val="20"/>
          <w:szCs w:val="20"/>
          <w:shd w:val="clear" w:color="auto" w:fill="FFFFFF"/>
        </w:rPr>
        <w:t xml:space="preserve">CONSULTOR (A) </w:t>
      </w:r>
      <w:r>
        <w:rPr>
          <w:rFonts w:ascii="Tahoma" w:hAnsi="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 xml:space="preserve">En caso de que la </w:t>
      </w:r>
      <w:r>
        <w:rPr>
          <w:rFonts w:ascii="Tahoma" w:hAnsi="Tahoma"/>
          <w:b/>
          <w:bCs/>
          <w:sz w:val="20"/>
          <w:szCs w:val="20"/>
          <w:shd w:val="clear" w:color="auto" w:fill="FFFFFF"/>
        </w:rPr>
        <w:t>ENTIDAD</w:t>
      </w:r>
      <w:r>
        <w:rPr>
          <w:rFonts w:ascii="Tahoma" w:hAnsi="Tahoma"/>
          <w:bCs/>
          <w:sz w:val="20"/>
          <w:szCs w:val="20"/>
          <w:shd w:val="clear" w:color="auto" w:fill="FFFFFF"/>
        </w:rPr>
        <w:t xml:space="preserve"> requiera comisionar al </w:t>
      </w:r>
      <w:r>
        <w:rPr>
          <w:rFonts w:ascii="Tahoma" w:hAnsi="Tahoma"/>
          <w:b/>
          <w:bCs/>
          <w:sz w:val="20"/>
          <w:szCs w:val="20"/>
          <w:shd w:val="clear" w:color="auto" w:fill="FFFFFF"/>
        </w:rPr>
        <w:t xml:space="preserve">CONSULTOR (A) </w:t>
      </w:r>
      <w:r>
        <w:rPr>
          <w:rFonts w:ascii="Tahoma" w:hAnsi="Tahoma"/>
          <w:bCs/>
          <w:sz w:val="20"/>
          <w:szCs w:val="20"/>
          <w:shd w:val="clear" w:color="auto" w:fill="FFFFFF"/>
        </w:rPr>
        <w:t xml:space="preserve">para prestar </w:t>
      </w:r>
      <w:r>
        <w:rPr>
          <w:rFonts w:ascii="Tahoma" w:hAnsi="Tahoma"/>
          <w:b/>
          <w:bCs/>
          <w:sz w:val="20"/>
          <w:szCs w:val="20"/>
          <w:shd w:val="clear" w:color="auto" w:fill="FFFFFF"/>
        </w:rPr>
        <w:t>SERVICIOS</w:t>
      </w:r>
      <w:r>
        <w:rPr>
          <w:rFonts w:ascii="Tahoma" w:hAnsi="Tahoma"/>
          <w:bCs/>
          <w:sz w:val="20"/>
          <w:szCs w:val="20"/>
          <w:shd w:val="clear" w:color="auto" w:fill="FFFFFF"/>
        </w:rPr>
        <w:t xml:space="preserve"> en un lugar distinto al del lugar de prestación del </w:t>
      </w:r>
      <w:r>
        <w:rPr>
          <w:rFonts w:ascii="Tahoma" w:hAnsi="Tahoma"/>
          <w:b/>
          <w:bCs/>
          <w:sz w:val="20"/>
          <w:szCs w:val="20"/>
          <w:shd w:val="clear" w:color="auto" w:fill="FFFFFF"/>
        </w:rPr>
        <w:t>SERVICIO</w:t>
      </w:r>
      <w:r>
        <w:rPr>
          <w:rFonts w:ascii="Tahoma" w:hAnsi="Tahoma"/>
          <w:bCs/>
          <w:sz w:val="20"/>
          <w:szCs w:val="20"/>
          <w:shd w:val="clear" w:color="auto" w:fill="FFFFFF"/>
        </w:rPr>
        <w:t>, le proporcionará pasajes y viáticos de acuerdo a la normativa vigente, a dicho efecto la Unidad Solicitante deberá emitir el Memorándum de Comisión de Servicios respectivo.</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cubrirá el costo de las obligaciones emergentes del presente Contrato de Prestación de Servicios con recursos provenientes de Fuente</w:t>
      </w:r>
      <w:r>
        <w:rPr>
          <w:rFonts w:ascii="Tahoma" w:hAnsi="Tahoma"/>
          <w:bCs/>
          <w:sz w:val="20"/>
          <w:szCs w:val="20"/>
          <w:shd w:val="clear" w:color="auto" w:fill="FFFFFF"/>
        </w:rPr>
        <w:t>:</w:t>
      </w:r>
      <w:r>
        <w:rPr>
          <w:rFonts w:ascii="Tahoma" w:hAnsi="Tahoma"/>
          <w:b/>
          <w:bCs/>
          <w:sz w:val="20"/>
          <w:szCs w:val="20"/>
          <w:shd w:val="clear" w:color="auto" w:fill="FFFFFF"/>
        </w:rPr>
        <w:t xml:space="preserve"> (Especificar)</w:t>
      </w:r>
      <w:r>
        <w:rPr>
          <w:rFonts w:ascii="Tahoma" w:hAnsi="Tahoma"/>
          <w:sz w:val="20"/>
          <w:szCs w:val="20"/>
          <w:shd w:val="clear" w:color="auto" w:fill="FFFFFF"/>
        </w:rPr>
        <w:t xml:space="preserve"> Organismo:</w:t>
      </w:r>
      <w:r>
        <w:rPr>
          <w:rFonts w:ascii="Tahoma" w:hAnsi="Tahoma"/>
          <w:b/>
          <w:bCs/>
          <w:sz w:val="20"/>
          <w:szCs w:val="20"/>
          <w:shd w:val="clear" w:color="auto" w:fill="FFFFFF"/>
        </w:rPr>
        <w:t>(Especificar)</w:t>
      </w:r>
      <w:r>
        <w:rPr>
          <w:rFonts w:ascii="Tahoma" w:hAnsi="Tahoma"/>
          <w:sz w:val="20"/>
          <w:szCs w:val="20"/>
          <w:shd w:val="clear" w:color="auto" w:fill="FFFFFF"/>
        </w:rPr>
        <w:t xml:space="preserve"> Objeto del Gasto </w:t>
      </w:r>
      <w:r>
        <w:rPr>
          <w:rFonts w:ascii="Tahoma" w:hAnsi="Tahoma"/>
          <w:b/>
          <w:bCs/>
          <w:sz w:val="20"/>
          <w:szCs w:val="20"/>
          <w:shd w:val="clear" w:color="auto" w:fill="FFFFFF"/>
        </w:rPr>
        <w:t xml:space="preserve">(Especificar), </w:t>
      </w:r>
      <w:r>
        <w:rPr>
          <w:rFonts w:ascii="Tahoma" w:hAnsi="Tahoma"/>
          <w:bCs/>
          <w:sz w:val="20"/>
          <w:szCs w:val="20"/>
          <w:shd w:val="clear" w:color="auto" w:fill="FFFFFF"/>
        </w:rPr>
        <w:t xml:space="preserve">Preventivo Nº </w:t>
      </w:r>
      <w:r>
        <w:rPr>
          <w:rFonts w:ascii="Tahoma" w:hAnsi="Tahoma"/>
          <w:b/>
          <w:bCs/>
          <w:sz w:val="20"/>
          <w:szCs w:val="20"/>
          <w:shd w:val="clear" w:color="auto" w:fill="FFFFFF"/>
        </w:rPr>
        <w:t>(Especificar)</w:t>
      </w:r>
      <w:r>
        <w:rPr>
          <w:rFonts w:ascii="Tahoma" w:hAnsi="Tahoma"/>
          <w:sz w:val="20"/>
          <w:szCs w:val="20"/>
          <w:shd w:val="clear" w:color="auto" w:fill="FFFFFF"/>
        </w:rPr>
        <w:t>.</w:t>
      </w:r>
    </w:p>
    <w:p>
      <w:pPr>
        <w:pStyle w:val="73"/>
        <w:jc w:val="both"/>
      </w:pPr>
    </w:p>
    <w:p>
      <w:pPr>
        <w:pStyle w:val="73"/>
        <w:jc w:val="both"/>
      </w:pPr>
      <w:r>
        <w:rPr>
          <w:rFonts w:ascii="Tahoma" w:hAnsi="Tahoma"/>
          <w:bCs/>
          <w:sz w:val="20"/>
          <w:szCs w:val="20"/>
          <w:shd w:val="clear" w:color="auto" w:fill="FFFFFF"/>
        </w:rPr>
        <w:t xml:space="preserve">El pago que se efectivizará a través del Sistema de Gestión Pública (SIGEP), en moneda nacional  directamente al </w:t>
      </w:r>
      <w:r>
        <w:rPr>
          <w:rFonts w:ascii="Tahoma" w:hAnsi="Tahoma"/>
          <w:b/>
          <w:bCs/>
          <w:sz w:val="20"/>
          <w:szCs w:val="20"/>
          <w:shd w:val="clear" w:color="auto" w:fill="FFFFFF"/>
        </w:rPr>
        <w:t xml:space="preserve">CONSULTOR (A), </w:t>
      </w:r>
      <w:r>
        <w:rPr>
          <w:rFonts w:ascii="Tahoma" w:hAnsi="Tahoma"/>
          <w:sz w:val="20"/>
          <w:szCs w:val="20"/>
          <w:shd w:val="clear" w:color="auto" w:fill="FFFFFF"/>
        </w:rPr>
        <w:t>mediante depósito bancario a su cuenta habilitada para dicho efecto.</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CLÁUSULA</w:t>
      </w:r>
      <w:r>
        <w:rPr>
          <w:rFonts w:ascii="Tahoma" w:hAnsi="Tahoma"/>
          <w:b/>
          <w:bCs/>
          <w:sz w:val="20"/>
          <w:szCs w:val="20"/>
          <w:shd w:val="clear" w:color="auto" w:fill="FFFFFF"/>
        </w:rPr>
        <w:t xml:space="preserve"> DÉCIMA </w:t>
      </w:r>
      <w:r>
        <w:rPr>
          <w:rFonts w:ascii="Tahoma" w:hAnsi="Tahoma"/>
          <w:b/>
          <w:sz w:val="20"/>
          <w:szCs w:val="20"/>
          <w:shd w:val="clear" w:color="auto" w:fill="FFFFFF"/>
        </w:rPr>
        <w:t>SEGUNDA</w:t>
      </w:r>
      <w:r>
        <w:rPr>
          <w:rFonts w:ascii="Tahoma" w:hAnsi="Tahoma"/>
          <w:b/>
          <w:bCs/>
          <w:sz w:val="20"/>
          <w:szCs w:val="20"/>
          <w:shd w:val="clear" w:color="auto" w:fill="FFFFFF"/>
        </w:rPr>
        <w:t xml:space="preserve">.- (ESTIPULACIÓN SOBRE IMPUESTOS). </w:t>
      </w:r>
      <w:r>
        <w:rPr>
          <w:rFonts w:ascii="Tahoma" w:hAnsi="Tahoma"/>
          <w:bCs/>
          <w:sz w:val="20"/>
          <w:szCs w:val="20"/>
          <w:shd w:val="clear" w:color="auto" w:fill="FFFFFF"/>
        </w:rPr>
        <w:t>Correrá por cuenta del</w:t>
      </w:r>
      <w:r>
        <w:rPr>
          <w:rFonts w:ascii="Tahoma" w:hAnsi="Tahoma"/>
          <w:b/>
          <w:bCs/>
          <w:sz w:val="20"/>
          <w:szCs w:val="20"/>
          <w:shd w:val="clear" w:color="auto" w:fill="FFFFFF"/>
        </w:rPr>
        <w:t xml:space="preserve"> CONSULTOR (A),</w:t>
      </w:r>
      <w:r>
        <w:rPr>
          <w:rFonts w:ascii="Tahoma" w:hAnsi="Tahoma"/>
          <w:bCs/>
          <w:sz w:val="20"/>
          <w:szCs w:val="20"/>
          <w:shd w:val="clear" w:color="auto" w:fill="FFFFFF"/>
        </w:rPr>
        <w:t xml:space="preserve"> en el marco de la relación contractual, el pago de todos los impuestos vigentes en el país a la fecha de suscripción del presente Contrato.</w:t>
      </w:r>
    </w:p>
    <w:p>
      <w:pPr>
        <w:pStyle w:val="73"/>
        <w:jc w:val="both"/>
        <w:rPr>
          <w:rFonts w:ascii="Tahoma" w:hAnsi="Tahoma"/>
          <w:bCs/>
          <w:sz w:val="20"/>
          <w:szCs w:val="20"/>
          <w:shd w:val="clear" w:color="auto" w:fill="FFFFFF"/>
        </w:rPr>
      </w:pPr>
    </w:p>
    <w:p>
      <w:pPr>
        <w:pStyle w:val="73"/>
        <w:jc w:val="both"/>
      </w:pPr>
      <w:r>
        <w:rPr>
          <w:rFonts w:ascii="Tahoma" w:hAnsi="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color="auto" w:fill="FFFFFF"/>
        </w:rPr>
        <w:t xml:space="preserve">CONSULTOR (A) </w:t>
      </w:r>
      <w:r>
        <w:rPr>
          <w:rFonts w:ascii="Tahoma" w:hAnsi="Tahoma"/>
          <w:bCs/>
          <w:sz w:val="20"/>
          <w:szCs w:val="20"/>
          <w:shd w:val="clear" w:color="auto" w:fill="FFFFFF"/>
        </w:rPr>
        <w:t>deberá acogerse a su cumplimiento desde la fecha de vigencia de dicha normativa.</w:t>
      </w:r>
    </w:p>
    <w:p>
      <w:pPr>
        <w:pStyle w:val="73"/>
        <w:widowControl w:val="0"/>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TERCERA</w:t>
      </w:r>
      <w:r>
        <w:rPr>
          <w:rFonts w:ascii="Tahoma" w:hAnsi="Tahoma"/>
          <w:b/>
          <w:sz w:val="20"/>
          <w:szCs w:val="20"/>
          <w:shd w:val="clear" w:color="auto" w:fill="FFFFFF"/>
        </w:rPr>
        <w:t xml:space="preserve">.- (APORTES DE LA CONSULTORÍA). </w:t>
      </w:r>
      <w:r>
        <w:rPr>
          <w:rFonts w:ascii="Tahoma" w:hAnsi="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color="auto" w:fill="FFFFFF"/>
        </w:rPr>
        <w:t>CONSULTORÍA</w:t>
      </w:r>
      <w:r>
        <w:rPr>
          <w:rFonts w:ascii="Tahoma" w:hAnsi="Tahoma"/>
          <w:sz w:val="20"/>
          <w:szCs w:val="20"/>
          <w:shd w:val="clear" w:color="auto" w:fill="FFFFFF"/>
        </w:rPr>
        <w:t xml:space="preserve">. La </w:t>
      </w:r>
      <w:r>
        <w:rPr>
          <w:rFonts w:ascii="Tahoma" w:hAnsi="Tahoma"/>
          <w:b/>
          <w:sz w:val="20"/>
          <w:szCs w:val="20"/>
          <w:shd w:val="clear" w:color="auto" w:fill="FFFFFF"/>
        </w:rPr>
        <w:t>ENTIDAD</w:t>
      </w:r>
      <w:r>
        <w:rPr>
          <w:rFonts w:ascii="Tahoma" w:hAnsi="Tahoma"/>
          <w:sz w:val="20"/>
          <w:szCs w:val="20"/>
          <w:shd w:val="clear" w:color="auto" w:fill="FFFFFF"/>
        </w:rPr>
        <w:t>, tiene la responsabilidad de exigir el comprobante de las contribuciones antes de efectuar los pagos establecidos en su Contrato.</w:t>
      </w:r>
    </w:p>
    <w:p>
      <w:pPr>
        <w:pStyle w:val="73"/>
        <w:jc w:val="both"/>
        <w:rPr>
          <w:rFonts w:ascii="Tahoma" w:hAnsi="Tahoma"/>
          <w:b/>
          <w:sz w:val="20"/>
          <w:szCs w:val="20"/>
          <w:u w:val="single"/>
          <w:shd w:val="clear" w:color="auto" w:fill="FFFFFF"/>
        </w:rPr>
      </w:pPr>
    </w:p>
    <w:p>
      <w:pPr>
        <w:pStyle w:val="73"/>
        <w:jc w:val="both"/>
      </w:pPr>
      <w:r>
        <w:rPr>
          <w:rFonts w:ascii="Tahoma" w:hAnsi="Tahoma"/>
          <w:b/>
          <w:sz w:val="20"/>
          <w:szCs w:val="20"/>
          <w:shd w:val="clear" w:color="auto" w:fill="FFFFFF"/>
        </w:rPr>
        <w:t xml:space="preserve">CLÁUSULA DÉCIMA CUARTA.- (EXCLUSIVIDAD Y RESPONSABILIDAD). </w:t>
      </w: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Asimismo,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reconoce su responsabilidad profesional directa ante la </w:t>
      </w:r>
      <w:r>
        <w:rPr>
          <w:rFonts w:ascii="Tahoma" w:hAnsi="Tahoma"/>
          <w:b/>
          <w:bCs/>
          <w:sz w:val="20"/>
          <w:szCs w:val="20"/>
          <w:shd w:val="clear" w:color="auto" w:fill="FFFFFF"/>
        </w:rPr>
        <w:t>ENTIDAD</w:t>
      </w:r>
      <w:r>
        <w:rPr>
          <w:rFonts w:ascii="Tahoma" w:hAnsi="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color="auto" w:fill="FFFFFF"/>
        </w:rPr>
        <w:t>ENTIDAD</w:t>
      </w:r>
      <w:r>
        <w:rPr>
          <w:rFonts w:ascii="Tahoma" w:hAnsi="Tahoma"/>
          <w:sz w:val="20"/>
          <w:szCs w:val="20"/>
          <w:shd w:val="clear" w:color="auto" w:fill="FFFFFF"/>
        </w:rPr>
        <w:t xml:space="preserve"> de cualquier acción judicial o extrajudicial por este concepto.</w:t>
      </w:r>
    </w:p>
    <w:p>
      <w:pPr>
        <w:pStyle w:val="73"/>
        <w:jc w:val="both"/>
        <w:rPr>
          <w:rFonts w:ascii="Tahoma" w:hAnsi="Tahoma"/>
          <w:sz w:val="20"/>
          <w:szCs w:val="20"/>
          <w:shd w:val="clear" w:color="auto" w:fill="FFFFFF"/>
        </w:rPr>
      </w:pPr>
    </w:p>
    <w:p>
      <w:pPr>
        <w:pStyle w:val="52"/>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52"/>
        <w:ind w:left="567"/>
        <w:jc w:val="both"/>
        <w:rPr>
          <w:rFonts w:ascii="Tahoma" w:hAnsi="Tahoma" w:cs="Tahoma"/>
          <w:sz w:val="20"/>
          <w:szCs w:val="20"/>
        </w:rPr>
      </w:pPr>
    </w:p>
    <w:p>
      <w:pPr>
        <w:pStyle w:val="73"/>
        <w:jc w:val="both"/>
      </w:pPr>
      <w:r>
        <w:rPr>
          <w:rFonts w:ascii="Tahoma" w:hAnsi="Tahoma"/>
          <w:sz w:val="20"/>
          <w:szCs w:val="20"/>
          <w:shd w:val="clear" w:color="auto" w:fill="FFFFFF"/>
        </w:rPr>
        <w:t xml:space="preserve">El </w:t>
      </w:r>
      <w:r>
        <w:rPr>
          <w:rFonts w:ascii="Tahoma" w:hAnsi="Tahoma"/>
          <w:b/>
          <w:bCs/>
          <w:sz w:val="20"/>
          <w:szCs w:val="20"/>
          <w:shd w:val="clear" w:color="auto" w:fill="FFFFFF"/>
        </w:rPr>
        <w:t xml:space="preserve">CONSULTOR (A) </w:t>
      </w:r>
      <w:r>
        <w:rPr>
          <w:rFonts w:ascii="Tahoma" w:hAnsi="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pPr>
        <w:pStyle w:val="73"/>
        <w:jc w:val="both"/>
        <w:rPr>
          <w:rFonts w:ascii="Tahoma" w:hAnsi="Tahoma"/>
          <w:sz w:val="20"/>
          <w:szCs w:val="20"/>
          <w:shd w:val="clear" w:color="auto" w:fill="FFFFFF"/>
        </w:rPr>
      </w:pPr>
    </w:p>
    <w:p>
      <w:pPr>
        <w:pStyle w:val="73"/>
        <w:jc w:val="both"/>
      </w:pPr>
      <w:r>
        <w:rPr>
          <w:rFonts w:ascii="Tahoma" w:hAnsi="Tahoma"/>
          <w:b/>
          <w:sz w:val="20"/>
          <w:szCs w:val="20"/>
          <w:shd w:val="clear" w:color="auto" w:fill="FFFFFF"/>
        </w:rPr>
        <w:t xml:space="preserve">CLÁUSULA DÉCIMA </w:t>
      </w:r>
      <w:r>
        <w:rPr>
          <w:rFonts w:ascii="Tahoma" w:hAnsi="Tahoma"/>
          <w:b/>
          <w:bCs/>
          <w:sz w:val="20"/>
          <w:szCs w:val="20"/>
          <w:shd w:val="clear" w:color="auto" w:fill="FFFFFF"/>
        </w:rPr>
        <w:t>QUINTA</w:t>
      </w:r>
      <w:r>
        <w:rPr>
          <w:rFonts w:ascii="Tahoma" w:hAnsi="Tahoma"/>
          <w:b/>
          <w:sz w:val="20"/>
          <w:szCs w:val="20"/>
          <w:shd w:val="clear" w:color="auto" w:fill="FFFFFF"/>
        </w:rPr>
        <w:t xml:space="preserve">.- FACTURACIÓN </w:t>
      </w:r>
      <w:r>
        <w:rPr>
          <w:rFonts w:ascii="Tahoma" w:hAnsi="Tahoma"/>
          <w:sz w:val="20"/>
          <w:szCs w:val="20"/>
          <w:shd w:val="clear" w:color="auto" w:fill="FFFFFF"/>
        </w:rPr>
        <w:t xml:space="preserve"> </w:t>
      </w:r>
      <w:r>
        <w:rPr>
          <w:rFonts w:ascii="Tahoma" w:hAnsi="Tahoma"/>
          <w:b/>
          <w:i/>
          <w:sz w:val="20"/>
          <w:szCs w:val="20"/>
          <w:shd w:val="clear" w:color="auto" w:fill="FFFFFF"/>
        </w:rPr>
        <w:t>(NO CORRESPONDE).</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DÉCIMA SEXTA.- (MODIFICACIONES AL CONTRATO). </w:t>
      </w:r>
      <w:r>
        <w:rPr>
          <w:rFonts w:ascii="Tahoma" w:hAnsi="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73"/>
        <w:jc w:val="both"/>
        <w:rPr>
          <w:rFonts w:ascii="Tahoma" w:hAnsi="Tahoma"/>
          <w:sz w:val="20"/>
          <w:szCs w:val="20"/>
          <w:shd w:val="clear" w:color="auto" w:fill="FFFFFF"/>
        </w:rPr>
      </w:pPr>
    </w:p>
    <w:p>
      <w:pPr>
        <w:pStyle w:val="73"/>
        <w:jc w:val="both"/>
      </w:pPr>
      <w:r>
        <w:rPr>
          <w:rFonts w:ascii="Tahoma" w:hAnsi="Tahoma"/>
          <w:b/>
          <w:bCs/>
          <w:sz w:val="20"/>
          <w:szCs w:val="20"/>
          <w:shd w:val="clear" w:color="auto" w:fill="FFFFFF"/>
        </w:rPr>
        <w:t xml:space="preserve">CLÁUSULA DÉCIMA </w:t>
      </w:r>
      <w:r>
        <w:rPr>
          <w:rFonts w:ascii="Tahoma" w:hAnsi="Tahoma"/>
          <w:b/>
          <w:sz w:val="20"/>
          <w:szCs w:val="20"/>
          <w:shd w:val="clear" w:color="auto" w:fill="FFFFFF"/>
        </w:rPr>
        <w:t>SÉPTIMA</w:t>
      </w:r>
      <w:r>
        <w:rPr>
          <w:rFonts w:ascii="Tahoma" w:hAnsi="Tahoma"/>
          <w:b/>
          <w:bCs/>
          <w:sz w:val="20"/>
          <w:szCs w:val="20"/>
          <w:shd w:val="clear" w:color="auto" w:fill="FFFFFF"/>
        </w:rPr>
        <w:t xml:space="preserve">.- (CESIÓN). </w:t>
      </w:r>
      <w:r>
        <w:rPr>
          <w:rFonts w:ascii="Tahoma" w:hAnsi="Tahoma"/>
          <w:bCs/>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pPr>
        <w:pStyle w:val="73"/>
        <w:jc w:val="both"/>
        <w:rPr>
          <w:rFonts w:ascii="Tahoma" w:hAnsi="Tahoma"/>
          <w:sz w:val="20"/>
          <w:szCs w:val="20"/>
          <w:shd w:val="clear" w:color="auto" w:fill="FFFFFF"/>
        </w:rPr>
      </w:pPr>
    </w:p>
    <w:p>
      <w:pPr>
        <w:pStyle w:val="73"/>
        <w:widowControl w:val="0"/>
        <w:tabs>
          <w:tab w:val="left" w:pos="142"/>
          <w:tab w:val="left" w:pos="204"/>
          <w:tab w:val="left" w:pos="8931"/>
        </w:tabs>
        <w:spacing w:after="120"/>
        <w:jc w:val="both"/>
      </w:pPr>
      <w:r>
        <w:rPr>
          <w:rFonts w:ascii="Tahoma" w:hAnsi="Tahoma"/>
          <w:b/>
          <w:sz w:val="20"/>
          <w:szCs w:val="20"/>
          <w:shd w:val="clear" w:color="auto" w:fill="FFFFFF"/>
        </w:rPr>
        <w:t xml:space="preserve">CLÁUSULA DÉCIMA OCTAVA.- (SANCIONES Y MULTAS). </w:t>
      </w: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b/>
          <w:sz w:val="20"/>
          <w:szCs w:val="20"/>
          <w:shd w:val="clear" w:color="auto" w:fill="5EB91E"/>
        </w:rPr>
        <w:t xml:space="preserve"> </w:t>
      </w:r>
      <w:r>
        <w:rPr>
          <w:rFonts w:ascii="Tahoma" w:hAnsi="Tahoma"/>
          <w:sz w:val="20"/>
          <w:szCs w:val="20"/>
          <w:shd w:val="clear" w:color="auto" w:fill="FFFFFF"/>
        </w:rPr>
        <w:t>determina las sanciones aplicables, que darán lugar a las amonestaciones y/o descuentos según corresponda, de acuerdo a lo siguiente:</w:t>
      </w:r>
    </w:p>
    <w:p>
      <w:pPr>
        <w:pStyle w:val="73"/>
        <w:widowControl w:val="0"/>
        <w:tabs>
          <w:tab w:val="left" w:pos="8931"/>
        </w:tabs>
        <w:jc w:val="both"/>
      </w:pPr>
      <w:r>
        <w:rPr>
          <w:rFonts w:ascii="Tahoma" w:hAnsi="Tahoma"/>
          <w:b/>
          <w:color w:val="000000"/>
          <w:sz w:val="20"/>
          <w:szCs w:val="20"/>
          <w:shd w:val="clear" w:color="auto" w:fill="FFFFFF"/>
          <w:lang w:eastAsia="en-US"/>
        </w:rPr>
        <w:t>a) FALTAS LEVES CON AMONESTACIÓN ESCRITA:</w:t>
      </w:r>
    </w:p>
    <w:p>
      <w:pPr>
        <w:pStyle w:val="73"/>
        <w:widowControl w:val="0"/>
        <w:tabs>
          <w:tab w:val="left" w:pos="8931"/>
        </w:tabs>
        <w:jc w:val="both"/>
      </w:pPr>
    </w:p>
    <w:p>
      <w:pPr>
        <w:pStyle w:val="73"/>
        <w:widowControl w:val="0"/>
        <w:tabs>
          <w:tab w:val="left" w:pos="8931"/>
        </w:tabs>
        <w:jc w:val="both"/>
      </w:pPr>
      <w:r>
        <w:rPr>
          <w:rFonts w:ascii="Tahoma" w:hAnsi="Tahoma"/>
          <w:color w:val="000000"/>
          <w:sz w:val="20"/>
          <w:szCs w:val="20"/>
          <w:shd w:val="clear" w:color="auto" w:fill="FFFFFF"/>
          <w:lang w:eastAsia="en-US"/>
        </w:rPr>
        <w:t xml:space="preserve">La amonestación escrita por falta leve es aquella que se realiza mediante Memorándum, al </w:t>
      </w:r>
      <w:r>
        <w:rPr>
          <w:rFonts w:ascii="Tahoma" w:hAnsi="Tahoma"/>
          <w:b/>
          <w:bCs/>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por parte de su inmediato superior, por alguna de las siguientes causas:</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No asistir a eventos o actividades dispuestas por la Entidad e instruidos por autoridad competente.</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Por incumplimiento a instrucciones emitidas por autoridades competentes.</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Incumplir mandatos y disposiciones emitidos por la Entidad e instruidos por autoridad competente.</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 xml:space="preserve">Ejercer atribuciones o funciones ajenas a su </w:t>
      </w:r>
      <w:r>
        <w:rPr>
          <w:rFonts w:ascii="Tahoma" w:hAnsi="Tahoma"/>
          <w:b/>
          <w:bCs/>
          <w:color w:val="000000"/>
          <w:sz w:val="20"/>
          <w:szCs w:val="20"/>
          <w:shd w:val="clear" w:color="auto" w:fill="FFFFFF"/>
          <w:lang w:eastAsia="en-US"/>
        </w:rPr>
        <w:t>CONSULTORÍA.</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No portar el Credencial en lugar visible, durante la jornada laboral.</w:t>
      </w:r>
    </w:p>
    <w:p>
      <w:pPr>
        <w:pStyle w:val="73"/>
        <w:widowControl w:val="0"/>
        <w:numPr>
          <w:ilvl w:val="0"/>
          <w:numId w:val="47"/>
        </w:numPr>
        <w:tabs>
          <w:tab w:val="left" w:pos="3891"/>
        </w:tabs>
        <w:jc w:val="both"/>
      </w:pPr>
      <w:r>
        <w:rPr>
          <w:rFonts w:ascii="Tahoma" w:hAnsi="Tahoma"/>
          <w:color w:val="000000"/>
          <w:sz w:val="20"/>
          <w:szCs w:val="20"/>
          <w:shd w:val="clear" w:color="auto" w:fill="FFFFFF"/>
          <w:lang w:eastAsia="en-US"/>
        </w:rPr>
        <w:t>Inasistencia o abandono a cursos, talleres o seminarios de capacitación a los cuales se le haya designado, tanto internos como externos.</w:t>
      </w:r>
    </w:p>
    <w:p>
      <w:pPr>
        <w:pStyle w:val="73"/>
        <w:widowControl w:val="0"/>
        <w:tabs>
          <w:tab w:val="left" w:pos="9357"/>
        </w:tabs>
        <w:ind w:left="426" w:hanging="426"/>
        <w:jc w:val="both"/>
        <w:rPr>
          <w:rFonts w:ascii="Tahoma" w:hAnsi="Tahoma"/>
          <w:color w:val="000000"/>
          <w:sz w:val="20"/>
          <w:szCs w:val="20"/>
          <w:shd w:val="clear" w:color="auto" w:fill="FFFFFF"/>
          <w:lang w:eastAsia="en-US"/>
        </w:rPr>
      </w:pPr>
    </w:p>
    <w:p>
      <w:pPr>
        <w:pStyle w:val="73"/>
        <w:widowControl w:val="0"/>
        <w:tabs>
          <w:tab w:val="left" w:pos="8931"/>
        </w:tabs>
        <w:jc w:val="both"/>
      </w:pPr>
      <w:r>
        <w:rPr>
          <w:rFonts w:ascii="Tahoma" w:hAnsi="Tahoma"/>
          <w:b/>
          <w:color w:val="000000"/>
          <w:sz w:val="20"/>
          <w:szCs w:val="20"/>
          <w:shd w:val="clear" w:color="auto" w:fill="FFFFFF"/>
          <w:lang w:eastAsia="en-US"/>
        </w:rPr>
        <w:t>b) FALTAS LEVES CON SANCIÓN ECONÓMICA POR ATRASOS, INASISTENCIAS Y AUSENCIAS EN EL PUESTO DE TRABAJO.</w:t>
      </w:r>
    </w:p>
    <w:p>
      <w:pPr>
        <w:pStyle w:val="73"/>
        <w:widowControl w:val="0"/>
        <w:tabs>
          <w:tab w:val="left" w:pos="9357"/>
        </w:tabs>
        <w:ind w:left="426" w:hanging="426"/>
        <w:jc w:val="both"/>
        <w:rPr>
          <w:rFonts w:ascii="Tahoma" w:hAnsi="Tahoma"/>
          <w:color w:val="000000"/>
          <w:sz w:val="20"/>
          <w:szCs w:val="20"/>
          <w:shd w:val="clear" w:color="auto" w:fill="FFFFFF"/>
        </w:rPr>
      </w:pPr>
    </w:p>
    <w:p>
      <w:pPr>
        <w:pStyle w:val="73"/>
        <w:widowControl w:val="0"/>
        <w:tabs>
          <w:tab w:val="left" w:pos="8931"/>
        </w:tabs>
        <w:jc w:val="both"/>
      </w:pPr>
      <w:r>
        <w:rPr>
          <w:rFonts w:ascii="Tahoma" w:hAnsi="Tahoma"/>
          <w:color w:val="000000"/>
          <w:sz w:val="20"/>
          <w:szCs w:val="20"/>
          <w:shd w:val="clear" w:color="auto" w:fill="FFFFFF"/>
          <w:lang w:eastAsia="en-US"/>
        </w:rPr>
        <w:t xml:space="preserve">La </w:t>
      </w:r>
      <w:r>
        <w:rPr>
          <w:rFonts w:ascii="Tahoma" w:hAnsi="Tahoma"/>
          <w:b/>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otorgará al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 xml:space="preserve">una tolerancia de treinta (30) minutos al mes por atrasos en los horarios de ingreso a la </w:t>
      </w:r>
      <w:r>
        <w:rPr>
          <w:rFonts w:ascii="Tahoma" w:hAnsi="Tahoma"/>
          <w:b/>
          <w:bCs/>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siendo esta adicional a la tolerancia prevista en la Cláusula Sexta (Horario de Trabajo). Cuando el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supere la tolerancia acumulada de treinta (30) minutos al mes, se aplicarán descuentos y/o sanciones conforme al siguiente cuadro:</w:t>
      </w:r>
    </w:p>
    <w:p>
      <w:pPr>
        <w:pStyle w:val="73"/>
        <w:widowControl w:val="0"/>
        <w:tabs>
          <w:tab w:val="left" w:pos="9357"/>
        </w:tabs>
        <w:ind w:left="426" w:hanging="426"/>
        <w:jc w:val="both"/>
        <w:rPr>
          <w:rFonts w:ascii="Tahoma" w:hAnsi="Tahoma"/>
          <w:color w:val="000000"/>
          <w:sz w:val="20"/>
          <w:szCs w:val="20"/>
          <w:shd w:val="clear" w:color="auto" w:fill="FFFFFF"/>
          <w:lang w:eastAsia="en-US"/>
        </w:rPr>
      </w:pPr>
    </w:p>
    <w:tbl>
      <w:tblPr>
        <w:tblStyle w:val="11"/>
        <w:tblW w:w="7793" w:type="dxa"/>
        <w:jc w:val="center"/>
        <w:tblLayout w:type="fixed"/>
        <w:tblCellMar>
          <w:top w:w="0" w:type="dxa"/>
          <w:left w:w="10" w:type="dxa"/>
          <w:bottom w:w="0" w:type="dxa"/>
          <w:right w:w="10" w:type="dxa"/>
        </w:tblCellMar>
      </w:tblPr>
      <w:tblGrid>
        <w:gridCol w:w="4188"/>
        <w:gridCol w:w="3605"/>
      </w:tblGrid>
      <w:tr>
        <w:tblPrEx>
          <w:tblCellMar>
            <w:top w:w="0" w:type="dxa"/>
            <w:left w:w="10" w:type="dxa"/>
            <w:bottom w:w="0" w:type="dxa"/>
            <w:right w:w="10" w:type="dxa"/>
          </w:tblCellMar>
        </w:tblPrEx>
        <w:trPr>
          <w:trHeight w:val="222"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CAUSAL</w:t>
            </w:r>
          </w:p>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minutos de atraso acumulados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SANCIÓN</w:t>
            </w:r>
          </w:p>
          <w:p>
            <w:pPr>
              <w:pStyle w:val="73"/>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días de la remuneración mensual</w:t>
            </w:r>
          </w:p>
        </w:tc>
      </w:tr>
      <w:tr>
        <w:tblPrEx>
          <w:tblCellMar>
            <w:top w:w="0" w:type="dxa"/>
            <w:left w:w="10" w:type="dxa"/>
            <w:bottom w:w="0" w:type="dxa"/>
            <w:right w:w="10" w:type="dxa"/>
          </w:tblCellMar>
        </w:tblPrEx>
        <w:trPr>
          <w:trHeight w:val="262"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31 a 45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tblPrEx>
          <w:tblCellMar>
            <w:top w:w="0" w:type="dxa"/>
            <w:left w:w="10" w:type="dxa"/>
            <w:bottom w:w="0" w:type="dxa"/>
            <w:right w:w="10" w:type="dxa"/>
          </w:tblCellMar>
        </w:tblPrEx>
        <w:trPr>
          <w:trHeight w:val="215"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46 a 60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r>
        <w:tblPrEx>
          <w:tblCellMar>
            <w:top w:w="0" w:type="dxa"/>
            <w:left w:w="10" w:type="dxa"/>
            <w:bottom w:w="0" w:type="dxa"/>
            <w:right w:w="10" w:type="dxa"/>
          </w:tblCellMar>
        </w:tblPrEx>
        <w:trPr>
          <w:trHeight w:val="230"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61 a 90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Dos días de remuneración</w:t>
            </w:r>
          </w:p>
        </w:tc>
      </w:tr>
      <w:tr>
        <w:tblPrEx>
          <w:tblCellMar>
            <w:top w:w="0" w:type="dxa"/>
            <w:left w:w="10" w:type="dxa"/>
            <w:bottom w:w="0" w:type="dxa"/>
            <w:right w:w="10" w:type="dxa"/>
          </w:tblCellMar>
        </w:tblPrEx>
        <w:trPr>
          <w:trHeight w:val="224"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91 a 120 Minutos en el mes</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Tres días de  remuneración</w:t>
            </w:r>
          </w:p>
        </w:tc>
      </w:tr>
      <w:tr>
        <w:tblPrEx>
          <w:tblCellMar>
            <w:top w:w="0" w:type="dxa"/>
            <w:left w:w="10" w:type="dxa"/>
            <w:bottom w:w="0" w:type="dxa"/>
            <w:right w:w="10" w:type="dxa"/>
          </w:tblCellMar>
        </w:tblPrEx>
        <w:trPr>
          <w:trHeight w:val="185" w:hRule="atLeast"/>
          <w:jc w:val="center"/>
        </w:trPr>
        <w:tc>
          <w:tcPr>
            <w:tcW w:w="4188"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vAlign w:val="cente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121 Minutos o más en el mes, por primera vez en la gestión</w:t>
            </w:r>
          </w:p>
        </w:tc>
        <w:tc>
          <w:tcPr>
            <w:tcW w:w="3605"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Cuatro días de  remuneración</w:t>
            </w:r>
          </w:p>
        </w:tc>
      </w:tr>
    </w:tbl>
    <w:p>
      <w:pPr>
        <w:pStyle w:val="73"/>
        <w:widowControl w:val="0"/>
        <w:tabs>
          <w:tab w:val="left" w:pos="9357"/>
        </w:tabs>
        <w:ind w:left="426" w:hanging="426"/>
        <w:jc w:val="both"/>
        <w:rPr>
          <w:rFonts w:ascii="Tahoma" w:hAnsi="Tahoma"/>
          <w:sz w:val="20"/>
          <w:szCs w:val="20"/>
          <w:shd w:val="clear" w:color="auto" w:fill="FFFFFF"/>
        </w:rPr>
      </w:pPr>
    </w:p>
    <w:p>
      <w:pPr>
        <w:pStyle w:val="73"/>
        <w:widowControl w:val="0"/>
        <w:tabs>
          <w:tab w:val="left" w:pos="9357"/>
        </w:tabs>
        <w:ind w:left="426" w:hanging="426"/>
        <w:jc w:val="both"/>
        <w:rPr>
          <w:rFonts w:ascii="Tahoma" w:hAnsi="Tahoma"/>
          <w:b/>
          <w:bCs/>
          <w:sz w:val="20"/>
          <w:szCs w:val="20"/>
          <w:shd w:val="clear" w:color="auto" w:fill="FFFFFF"/>
        </w:rPr>
      </w:pPr>
      <w:r>
        <w:rPr>
          <w:rFonts w:ascii="Tahoma" w:hAnsi="Tahoma"/>
          <w:b/>
          <w:bCs/>
          <w:sz w:val="20"/>
          <w:szCs w:val="20"/>
          <w:shd w:val="clear" w:color="auto" w:fill="FFFFFF"/>
        </w:rPr>
        <w:t>c) INASISTENCIA Y AUSENCIA EN EL PUESTO DE TRABAJO:</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Se considera inasistencia, cuando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color="auto" w:fill="FFFFFF"/>
          <w:lang w:eastAsia="en-US"/>
        </w:rPr>
        <w:t>su jefe inmediato superior o superior jerárquico.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pPr>
      <w:r>
        <w:rPr>
          <w:rFonts w:ascii="Tahoma" w:hAnsi="Tahoma"/>
          <w:color w:val="000000"/>
          <w:sz w:val="20"/>
          <w:szCs w:val="20"/>
          <w:shd w:val="clear" w:color="auto" w:fill="FFFFFF"/>
          <w:lang w:eastAsia="en-US"/>
        </w:rPr>
        <w:t>Se considera ausencia en el puesto de trabajo, cuando después de registrar su asistencia se ausente injustificadamente de su fuente de trabajo.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p>
    <w:tbl>
      <w:tblPr>
        <w:tblStyle w:val="11"/>
        <w:tblW w:w="7592" w:type="dxa"/>
        <w:tblInd w:w="946" w:type="dxa"/>
        <w:tblLayout w:type="fixed"/>
        <w:tblCellMar>
          <w:top w:w="0" w:type="dxa"/>
          <w:left w:w="10" w:type="dxa"/>
          <w:bottom w:w="0" w:type="dxa"/>
          <w:right w:w="10" w:type="dxa"/>
        </w:tblCellMar>
      </w:tblPr>
      <w:tblGrid>
        <w:gridCol w:w="3969"/>
        <w:gridCol w:w="3623"/>
      </w:tblGrid>
      <w:tr>
        <w:tblPrEx>
          <w:tblCellMar>
            <w:top w:w="0" w:type="dxa"/>
            <w:left w:w="10" w:type="dxa"/>
            <w:bottom w:w="0" w:type="dxa"/>
            <w:right w:w="10" w:type="dxa"/>
          </w:tblCellMar>
        </w:tblPrEx>
        <w:tc>
          <w:tcPr>
            <w:tcW w:w="3969" w:type="dxa"/>
            <w:tcBorders>
              <w:top w:val="single" w:color="000000" w:sz="4" w:space="0"/>
              <w:left w:val="single" w:color="000000" w:sz="4" w:space="0"/>
              <w:bottom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CAUSAL</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3"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tblPrEx>
          <w:tblCellMar>
            <w:top w:w="0" w:type="dxa"/>
            <w:left w:w="10" w:type="dxa"/>
            <w:bottom w:w="0" w:type="dxa"/>
            <w:right w:w="10" w:type="dxa"/>
          </w:tblCellMar>
        </w:tblPrEx>
        <w:tc>
          <w:tcPr>
            <w:tcW w:w="3969"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3"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tblPrEx>
          <w:tblCellMar>
            <w:top w:w="0" w:type="dxa"/>
            <w:left w:w="10" w:type="dxa"/>
            <w:bottom w:w="0" w:type="dxa"/>
            <w:right w:w="10" w:type="dxa"/>
          </w:tblCellMar>
        </w:tblPrEx>
        <w:trPr>
          <w:trHeight w:val="397" w:hRule="atLeast"/>
        </w:trPr>
        <w:tc>
          <w:tcPr>
            <w:tcW w:w="3969"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3"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pPr>
        <w:pStyle w:val="73"/>
        <w:widowControl w:val="0"/>
        <w:tabs>
          <w:tab w:val="left" w:pos="8931"/>
        </w:tabs>
        <w:jc w:val="both"/>
        <w:rPr>
          <w:rFonts w:ascii="Tahoma" w:hAnsi="Tahoma"/>
          <w:color w:val="000000"/>
          <w:sz w:val="20"/>
          <w:szCs w:val="20"/>
          <w:shd w:val="clear" w:color="auto" w:fill="FFFFFF"/>
          <w:lang w:eastAsia="en-US"/>
        </w:rPr>
      </w:pPr>
    </w:p>
    <w:p>
      <w:pPr>
        <w:pStyle w:val="73"/>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pPr>
        <w:pStyle w:val="73"/>
        <w:widowControl w:val="0"/>
        <w:tabs>
          <w:tab w:val="left" w:pos="8931"/>
        </w:tabs>
        <w:jc w:val="both"/>
        <w:rPr>
          <w:rFonts w:ascii="Tahoma" w:hAnsi="Tahoma"/>
          <w:color w:val="000000"/>
          <w:sz w:val="20"/>
          <w:szCs w:val="20"/>
          <w:shd w:val="clear" w:color="auto" w:fill="FFFFFF"/>
          <w:lang w:eastAsia="en-US"/>
        </w:rPr>
      </w:pPr>
    </w:p>
    <w:p>
      <w:pPr>
        <w:pStyle w:val="73"/>
        <w:shd w:val="clear" w:color="auto" w:fill="FFFFFF"/>
        <w:jc w:val="both"/>
      </w:pPr>
      <w:r>
        <w:rPr>
          <w:rFonts w:ascii="Tahoma" w:hAnsi="Tahoma"/>
          <w:b/>
          <w:color w:val="000000"/>
          <w:sz w:val="20"/>
          <w:szCs w:val="20"/>
          <w:shd w:val="clear" w:color="auto" w:fill="FFFFFF"/>
        </w:rPr>
        <w:t>d) POR OMISIÓN EN EL REGISTRO DE ASISTENCIA:</w:t>
      </w:r>
    </w:p>
    <w:p>
      <w:pPr>
        <w:pStyle w:val="73"/>
        <w:shd w:val="clear" w:color="auto" w:fill="FFFFFF"/>
        <w:ind w:left="426"/>
        <w:jc w:val="both"/>
        <w:rPr>
          <w:rFonts w:ascii="Tahoma" w:hAnsi="Tahoma"/>
          <w:color w:val="000000"/>
          <w:sz w:val="20"/>
          <w:szCs w:val="20"/>
          <w:shd w:val="clear" w:color="auto" w:fill="FFFFFF"/>
        </w:rPr>
      </w:pPr>
    </w:p>
    <w:p>
      <w:pPr>
        <w:pStyle w:val="73"/>
        <w:shd w:val="clear" w:color="auto" w:fill="FFFFFF"/>
        <w:jc w:val="both"/>
      </w:pPr>
      <w:r>
        <w:rPr>
          <w:rFonts w:ascii="Tahoma" w:hAnsi="Tahoma"/>
          <w:color w:val="000000"/>
          <w:sz w:val="20"/>
          <w:szCs w:val="20"/>
          <w:shd w:val="clear" w:color="auto" w:fill="FFFFFF"/>
        </w:rPr>
        <w:t xml:space="preserve">El registro de asistencia del </w:t>
      </w:r>
      <w:r>
        <w:rPr>
          <w:rFonts w:ascii="Tahoma" w:hAnsi="Tahoma"/>
          <w:b/>
          <w:bCs/>
          <w:color w:val="000000"/>
          <w:sz w:val="20"/>
          <w:szCs w:val="20"/>
          <w:shd w:val="clear" w:color="auto" w:fill="FFFFFF"/>
        </w:rPr>
        <w:t>CONSULTOR(A),</w:t>
      </w:r>
      <w:r>
        <w:rPr>
          <w:rFonts w:ascii="Tahoma" w:hAnsi="Tahoma"/>
          <w:color w:val="000000"/>
          <w:sz w:val="20"/>
          <w:szCs w:val="20"/>
          <w:shd w:val="clear" w:color="auto" w:fill="FFFFFF"/>
        </w:rPr>
        <w:t xml:space="preserve"> en los horarios de ingreso y salida de la Entidad es obligatorio y se lo realizará de forma personal. Cuando el </w:t>
      </w:r>
      <w:r>
        <w:rPr>
          <w:rFonts w:ascii="Tahoma" w:hAnsi="Tahoma"/>
          <w:b/>
          <w:color w:val="000000"/>
          <w:sz w:val="20"/>
          <w:szCs w:val="20"/>
          <w:shd w:val="clear" w:color="auto" w:fill="FFFFFF"/>
        </w:rPr>
        <w:t>CONSULTOR(A)</w:t>
      </w:r>
      <w:r>
        <w:rPr>
          <w:rFonts w:ascii="Tahoma" w:hAnsi="Tahoma"/>
          <w:color w:val="000000"/>
          <w:sz w:val="20"/>
          <w:szCs w:val="20"/>
          <w:shd w:val="clear" w:color="auto" w:fill="FFFFFF"/>
        </w:rPr>
        <w:t xml:space="preserve">, por alguna razón, no realice el registro de salida, se considerará como omisión de marcado. Solo una (1) </w:t>
      </w:r>
      <w:r>
        <w:rPr>
          <w:rFonts w:ascii="Tahoma" w:hAnsi="Tahoma"/>
          <w:color w:val="000000"/>
          <w:sz w:val="20"/>
          <w:szCs w:val="20"/>
          <w:shd w:val="clear" w:color="auto" w:fill="FFFF00"/>
        </w:rPr>
        <w:t>vez al mes</w:t>
      </w:r>
      <w:r>
        <w:rPr>
          <w:rFonts w:ascii="Tahoma" w:hAnsi="Tahoma"/>
          <w:color w:val="000000"/>
          <w:sz w:val="20"/>
          <w:szCs w:val="20"/>
          <w:shd w:val="clear" w:color="auto" w:fill="FFFFFF"/>
        </w:rPr>
        <w:t xml:space="preserve">, el </w:t>
      </w:r>
      <w:r>
        <w:rPr>
          <w:rFonts w:ascii="Tahoma" w:hAnsi="Tahoma"/>
          <w:b/>
          <w:color w:val="000000"/>
          <w:sz w:val="20"/>
          <w:szCs w:val="20"/>
          <w:shd w:val="clear" w:color="auto" w:fill="FFFFFF"/>
        </w:rPr>
        <w:t>CONSULTOR (A)</w:t>
      </w:r>
      <w:r>
        <w:rPr>
          <w:rFonts w:ascii="Tahoma" w:hAnsi="Tahoma"/>
          <w:color w:val="000000"/>
          <w:sz w:val="20"/>
          <w:szCs w:val="20"/>
          <w:shd w:val="clear" w:color="auto" w:fill="FFFFFF"/>
        </w:rPr>
        <w:t xml:space="preserve"> podrá regularizar dicha omisión mediante el Formulario de Solicitud de Regularización y Omisión (Formulario R-1475-01) por primera vez, </w:t>
      </w:r>
      <w:r>
        <w:rPr>
          <w:rFonts w:ascii="Tahoma" w:hAnsi="Tahoma"/>
          <w:color w:val="000000"/>
          <w:sz w:val="20"/>
          <w:szCs w:val="20"/>
          <w:shd w:val="clear" w:color="auto" w:fill="FFFF00"/>
        </w:rPr>
        <w:t>debiendo presentar el mismo hasta el primer día hábil del mes siguiente</w:t>
      </w:r>
      <w:r>
        <w:rPr>
          <w:rFonts w:ascii="Tahoma" w:hAnsi="Tahoma"/>
          <w:color w:val="000000"/>
          <w:sz w:val="20"/>
          <w:szCs w:val="20"/>
          <w:shd w:val="clear" w:color="auto" w:fill="FFFFFF"/>
        </w:rPr>
        <w:t xml:space="preserve">, recalcando que el citado formulario no podrá aplicarse para los horarios de ingreso a la Entidad, asimismo, </w:t>
      </w:r>
      <w:r>
        <w:rPr>
          <w:rFonts w:ascii="Tahoma" w:hAnsi="Tahoma"/>
          <w:color w:val="000000"/>
          <w:sz w:val="20"/>
          <w:szCs w:val="20"/>
          <w:shd w:val="clear" w:color="auto" w:fill="FFFF00"/>
        </w:rPr>
        <w:t>si se presentara dentro del plazo establecido no corresponde la aplicación de la sanción económica, dicho control será de forma mensual no siendo acumulativo en el año</w:t>
      </w:r>
      <w:r>
        <w:rPr>
          <w:rFonts w:ascii="Tahoma" w:hAnsi="Tahoma"/>
          <w:color w:val="000000"/>
          <w:sz w:val="20"/>
          <w:szCs w:val="20"/>
          <w:shd w:val="clear" w:color="auto" w:fill="FFFFFF"/>
        </w:rPr>
        <w:t>.</w:t>
      </w:r>
    </w:p>
    <w:p>
      <w:pPr>
        <w:pStyle w:val="73"/>
        <w:shd w:val="clear" w:color="auto" w:fill="FFFFFF"/>
        <w:jc w:val="both"/>
        <w:rPr>
          <w:rFonts w:ascii="Tahoma" w:hAnsi="Tahoma"/>
          <w:color w:val="000000"/>
          <w:sz w:val="20"/>
          <w:szCs w:val="20"/>
          <w:shd w:val="clear" w:color="auto" w:fill="FFFFFF"/>
        </w:rPr>
      </w:pPr>
    </w:p>
    <w:p>
      <w:pPr>
        <w:pStyle w:val="73"/>
        <w:shd w:val="clear" w:color="auto" w:fill="FFFFFF"/>
        <w:jc w:val="both"/>
      </w:pPr>
      <w:r>
        <w:rPr>
          <w:rFonts w:ascii="Tahoma" w:hAnsi="Tahoma"/>
          <w:color w:val="000000"/>
          <w:sz w:val="20"/>
          <w:szCs w:val="20"/>
          <w:shd w:val="clear" w:color="auto" w:fill="FFFFFF"/>
        </w:rPr>
        <w:t xml:space="preserve">El </w:t>
      </w:r>
      <w:r>
        <w:rPr>
          <w:rFonts w:ascii="Tahoma" w:hAnsi="Tahoma"/>
          <w:b/>
          <w:bCs/>
          <w:color w:val="000000"/>
          <w:sz w:val="20"/>
          <w:szCs w:val="20"/>
          <w:shd w:val="clear" w:color="auto" w:fill="FFFFFF"/>
        </w:rPr>
        <w:t>CONSULTOR (A)</w:t>
      </w:r>
      <w:r>
        <w:rPr>
          <w:rFonts w:ascii="Tahoma" w:hAnsi="Tahoma"/>
          <w:color w:val="000000"/>
          <w:sz w:val="20"/>
          <w:szCs w:val="20"/>
          <w:shd w:val="clear" w:color="auto" w:fill="FFFFFF"/>
        </w:rPr>
        <w:t xml:space="preserve">, que no regularice sus omisiones en el registro de salida (Acreditando con el Formulario con sello de recepción del </w:t>
      </w:r>
      <w:r>
        <w:rPr>
          <w:rFonts w:ascii="Tahoma" w:hAnsi="Tahoma"/>
          <w:color w:val="000000"/>
          <w:sz w:val="20"/>
          <w:szCs w:val="20"/>
          <w:shd w:val="clear" w:color="auto" w:fill="FFFF00"/>
        </w:rPr>
        <w:t>área de Recursos Humanos en el caso de la Oficina Nacional   o área Administrativa y de Recursos Humanos de la Gerencia Operativa</w:t>
      </w:r>
      <w:r>
        <w:rPr>
          <w:rFonts w:ascii="Tahoma" w:hAnsi="Tahoma"/>
          <w:color w:val="000000"/>
          <w:sz w:val="20"/>
          <w:szCs w:val="20"/>
          <w:shd w:val="clear" w:color="auto" w:fill="FFFFFF"/>
        </w:rPr>
        <w:t xml:space="preserve"> y firmas y sellos de su inmediato superior, adjunto a su informe mensual, será pasible de sanciones económicas en la remuneración mensual, dentro de la vigencia del Contrato de acuerdo al siguiente cuadro:</w:t>
      </w:r>
    </w:p>
    <w:p>
      <w:pPr>
        <w:pStyle w:val="73"/>
        <w:widowControl w:val="0"/>
        <w:tabs>
          <w:tab w:val="left" w:pos="142"/>
          <w:tab w:val="left" w:pos="204"/>
          <w:tab w:val="left" w:pos="8931"/>
        </w:tabs>
        <w:jc w:val="both"/>
        <w:rPr>
          <w:rFonts w:ascii="Tahoma" w:hAnsi="Tahoma"/>
          <w:color w:val="000000"/>
          <w:sz w:val="20"/>
          <w:szCs w:val="20"/>
          <w:shd w:val="clear" w:color="auto" w:fill="FFFFFF"/>
        </w:rPr>
      </w:pPr>
    </w:p>
    <w:tbl>
      <w:tblPr>
        <w:tblStyle w:val="11"/>
        <w:tblW w:w="7583" w:type="dxa"/>
        <w:jc w:val="center"/>
        <w:tblLayout w:type="fixed"/>
        <w:tblCellMar>
          <w:top w:w="0" w:type="dxa"/>
          <w:left w:w="10" w:type="dxa"/>
          <w:bottom w:w="0" w:type="dxa"/>
          <w:right w:w="10" w:type="dxa"/>
        </w:tblCellMar>
      </w:tblPr>
      <w:tblGrid>
        <w:gridCol w:w="4627"/>
        <w:gridCol w:w="2956"/>
      </w:tblGrid>
      <w:tr>
        <w:tblPrEx>
          <w:tblCellMar>
            <w:top w:w="0" w:type="dxa"/>
            <w:left w:w="10" w:type="dxa"/>
            <w:bottom w:w="0" w:type="dxa"/>
            <w:right w:w="10" w:type="dxa"/>
          </w:tblCellMar>
        </w:tblPrEx>
        <w:trPr>
          <w:trHeight w:val="191"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CAUSAL</w:t>
            </w:r>
          </w:p>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Número de omisiones en el mes, en el Registro de Asistencia.</w:t>
            </w:r>
          </w:p>
        </w:tc>
        <w:tc>
          <w:tcPr>
            <w:tcW w:w="2956" w:type="dxa"/>
            <w:tcBorders>
              <w:top w:val="single" w:color="000000" w:sz="4" w:space="0"/>
              <w:left w:val="single" w:color="000000" w:sz="4" w:space="0"/>
              <w:bottom w:val="single" w:color="000000" w:sz="4" w:space="0"/>
              <w:right w:val="single" w:color="000000" w:sz="4" w:space="0"/>
            </w:tcBorders>
            <w:shd w:val="clear" w:color="auto" w:fill="808080"/>
            <w:tcMar>
              <w:top w:w="0" w:type="dxa"/>
              <w:left w:w="70" w:type="dxa"/>
              <w:bottom w:w="0" w:type="dxa"/>
              <w:right w:w="70" w:type="dxa"/>
            </w:tcMar>
          </w:tcPr>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SANCIÓN</w:t>
            </w:r>
          </w:p>
          <w:p>
            <w:pPr>
              <w:pStyle w:val="73"/>
              <w:widowControl w:val="0"/>
              <w:tabs>
                <w:tab w:val="left" w:pos="142"/>
                <w:tab w:val="left" w:pos="204"/>
                <w:tab w:val="left" w:pos="8931"/>
              </w:tabs>
              <w:jc w:val="both"/>
              <w:rPr>
                <w:rFonts w:ascii="Tahoma" w:hAnsi="Tahoma"/>
                <w:b/>
                <w:sz w:val="20"/>
                <w:szCs w:val="20"/>
                <w:highlight w:val="yellow"/>
              </w:rPr>
            </w:pPr>
            <w:r>
              <w:rPr>
                <w:rFonts w:ascii="Tahoma" w:hAnsi="Tahoma"/>
                <w:b/>
                <w:sz w:val="20"/>
                <w:szCs w:val="20"/>
                <w:highlight w:val="yellow"/>
              </w:rPr>
              <w:t xml:space="preserve">En días de la remuneración mensual (si corresponde) </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Primera vez (con formulario de regularización)</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 xml:space="preserve">No corresponde </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Primera vez (sin formulario de regularización)</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Medio día de remuneración</w:t>
            </w:r>
          </w:p>
        </w:tc>
      </w:tr>
      <w:tr>
        <w:tblPrEx>
          <w:tblCellMar>
            <w:top w:w="0" w:type="dxa"/>
            <w:left w:w="10" w:type="dxa"/>
            <w:bottom w:w="0" w:type="dxa"/>
            <w:right w:w="10" w:type="dxa"/>
          </w:tblCellMar>
        </w:tblPrEx>
        <w:trPr>
          <w:trHeight w:val="225" w:hRule="atLeast"/>
          <w:jc w:val="center"/>
        </w:trPr>
        <w:tc>
          <w:tcPr>
            <w:tcW w:w="4627"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highlight w:val="yellow"/>
                <w:shd w:val="clear" w:color="auto" w:fill="FFFFFF"/>
              </w:rPr>
            </w:pPr>
            <w:r>
              <w:rPr>
                <w:rFonts w:ascii="Tahoma" w:hAnsi="Tahoma"/>
                <w:sz w:val="20"/>
                <w:szCs w:val="20"/>
                <w:highlight w:val="yellow"/>
                <w:shd w:val="clear" w:color="auto" w:fill="FFFFFF"/>
              </w:rPr>
              <w:t>Segunda vez</w:t>
            </w:r>
          </w:p>
        </w:tc>
        <w:tc>
          <w:tcPr>
            <w:tcW w:w="2956" w:type="dxa"/>
            <w:tcBorders>
              <w:top w:val="single" w:color="000000" w:sz="4" w:space="0"/>
              <w:left w:val="single" w:color="000000" w:sz="4" w:space="0"/>
              <w:bottom w:val="single" w:color="000000" w:sz="4" w:space="0"/>
              <w:right w:val="single" w:color="000000" w:sz="4" w:space="0"/>
            </w:tcBorders>
            <w:shd w:val="clear" w:color="auto" w:fill="auto"/>
            <w:tcMar>
              <w:top w:w="0" w:type="dxa"/>
              <w:left w:w="70" w:type="dxa"/>
              <w:bottom w:w="0" w:type="dxa"/>
              <w:right w:w="70" w:type="dxa"/>
            </w:tcMar>
          </w:tcPr>
          <w:p>
            <w:pPr>
              <w:pStyle w:val="73"/>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highlight w:val="yellow"/>
                <w:shd w:val="clear" w:color="auto" w:fill="FFFFFF"/>
              </w:rPr>
              <w:t>Un día de remuneración</w:t>
            </w:r>
          </w:p>
        </w:tc>
      </w:tr>
    </w:tbl>
    <w:p>
      <w:pPr>
        <w:pStyle w:val="73"/>
        <w:shd w:val="clear" w:color="auto" w:fill="FFFFFF"/>
        <w:jc w:val="both"/>
        <w:rPr>
          <w:rFonts w:ascii="Tahoma" w:hAnsi="Tahoma"/>
          <w:b/>
          <w:color w:val="000000"/>
          <w:sz w:val="20"/>
          <w:szCs w:val="20"/>
          <w:shd w:val="clear" w:color="auto" w:fill="FFFFFF"/>
        </w:rPr>
      </w:pPr>
    </w:p>
    <w:p>
      <w:pPr>
        <w:pStyle w:val="73"/>
        <w:shd w:val="clear" w:color="auto" w:fill="FFFFFF"/>
        <w:jc w:val="both"/>
        <w:rPr>
          <w:rFonts w:ascii="Tahoma" w:hAnsi="Tahoma"/>
          <w:b/>
          <w:bCs/>
          <w:sz w:val="20"/>
          <w:szCs w:val="20"/>
          <w:shd w:val="clear" w:color="auto" w:fill="FFFFFF"/>
        </w:rPr>
      </w:pPr>
      <w:r>
        <w:rPr>
          <w:rFonts w:ascii="Tahoma" w:hAnsi="Tahoma"/>
          <w:b/>
          <w:bCs/>
          <w:sz w:val="20"/>
          <w:szCs w:val="20"/>
          <w:shd w:val="clear" w:color="auto" w:fill="FFFFFF"/>
        </w:rPr>
        <w:t>e) FALTAS GRAVES CON SANCIÓN ECONÓMICA:</w:t>
      </w:r>
    </w:p>
    <w:p>
      <w:pPr>
        <w:pStyle w:val="73"/>
        <w:shd w:val="clear" w:color="auto" w:fill="FFFFFF"/>
        <w:jc w:val="both"/>
        <w:rPr>
          <w:rFonts w:ascii="Tahoma" w:hAnsi="Tahoma"/>
          <w:b/>
          <w:bCs/>
          <w:sz w:val="20"/>
          <w:szCs w:val="20"/>
          <w:shd w:val="clear" w:color="auto" w:fill="FFFFFF"/>
        </w:rPr>
      </w:pPr>
    </w:p>
    <w:p>
      <w:pPr>
        <w:pStyle w:val="73"/>
        <w:shd w:val="clear" w:color="auto" w:fill="FFFFFF"/>
        <w:jc w:val="both"/>
        <w:rPr>
          <w:rFonts w:ascii="Tahoma" w:hAnsi="Tahoma"/>
          <w:sz w:val="20"/>
          <w:szCs w:val="20"/>
          <w:shd w:val="clear" w:color="auto" w:fill="FFFFFF"/>
        </w:rPr>
      </w:pPr>
      <w:r>
        <w:rPr>
          <w:rFonts w:ascii="Tahoma" w:hAnsi="Tahoma"/>
          <w:sz w:val="20"/>
          <w:szCs w:val="20"/>
          <w:shd w:val="clear" w:color="auto" w:fill="FFFFFF"/>
        </w:rPr>
        <w:t>Las Faltas Graves con sanción económica, son faltas relevantes cuyos efectos impactan negativamente en la gestión institucional y que son objeto de sanciones económicas.</w:t>
      </w:r>
    </w:p>
    <w:p>
      <w:pPr>
        <w:pStyle w:val="73"/>
        <w:shd w:val="clear" w:color="auto" w:fill="FFFFFF"/>
        <w:jc w:val="both"/>
        <w:rPr>
          <w:rFonts w:ascii="Tahoma" w:hAnsi="Tahoma"/>
          <w:sz w:val="20"/>
          <w:szCs w:val="20"/>
          <w:shd w:val="clear" w:color="auto" w:fill="FFFFFF"/>
        </w:rPr>
      </w:pPr>
    </w:p>
    <w:p>
      <w:pPr>
        <w:pStyle w:val="73"/>
        <w:shd w:val="clear" w:color="auto" w:fill="FFFFFF"/>
        <w:jc w:val="both"/>
      </w:pPr>
      <w:r>
        <w:rPr>
          <w:rFonts w:ascii="Tahoma" w:hAnsi="Tahoma"/>
          <w:sz w:val="20"/>
          <w:szCs w:val="20"/>
          <w:shd w:val="clear" w:color="auto" w:fill="FFFFFF"/>
        </w:rPr>
        <w:t xml:space="preserve">La comunicación por incurrir en una Falta Grave con sanción económica, se la realizará mediante Memorándum al </w:t>
      </w:r>
      <w:r>
        <w:rPr>
          <w:rFonts w:ascii="Tahoma" w:hAnsi="Tahoma"/>
          <w:b/>
          <w:bCs/>
          <w:sz w:val="20"/>
          <w:szCs w:val="20"/>
          <w:shd w:val="clear" w:color="auto" w:fill="FFFFFF"/>
        </w:rPr>
        <w:t xml:space="preserve">CONSULTOR (A) </w:t>
      </w:r>
      <w:r>
        <w:rPr>
          <w:rFonts w:ascii="Tahoma" w:hAnsi="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pPr>
        <w:pStyle w:val="73"/>
        <w:shd w:val="clear" w:color="auto" w:fill="FFFFFF"/>
        <w:jc w:val="both"/>
        <w:rPr>
          <w:rFonts w:ascii="Tahoma" w:hAnsi="Tahoma"/>
          <w:color w:val="000000"/>
          <w:sz w:val="20"/>
          <w:szCs w:val="20"/>
          <w:shd w:val="clear" w:color="auto" w:fill="FFFFFF"/>
          <w:lang w:eastAsia="en-US"/>
        </w:rPr>
      </w:pPr>
    </w:p>
    <w:p>
      <w:pPr>
        <w:pStyle w:val="73"/>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Graves con sanción económica de dos (2) días de la remuneración mensual, las siguientes:</w:t>
      </w:r>
    </w:p>
    <w:p>
      <w:pPr>
        <w:pStyle w:val="73"/>
        <w:shd w:val="clear" w:color="auto" w:fill="FFFFFF"/>
        <w:jc w:val="both"/>
        <w:rPr>
          <w:rFonts w:ascii="Tahoma" w:hAnsi="Tahoma"/>
          <w:color w:val="000000"/>
          <w:sz w:val="20"/>
          <w:szCs w:val="20"/>
          <w:shd w:val="clear" w:color="auto" w:fill="FFFFFF"/>
          <w:lang w:eastAsia="en-US"/>
        </w:rPr>
      </w:pP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Reincidir por segunda vez en la comisión de una determinada conducta consignada en “Faltas Leves con Amonestación Escrita”.</w:t>
      </w: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73"/>
        <w:numPr>
          <w:ilvl w:val="0"/>
          <w:numId w:val="48"/>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Inasistencia a operativos programados.</w:t>
      </w:r>
    </w:p>
    <w:p>
      <w:pPr>
        <w:pStyle w:val="73"/>
        <w:shd w:val="clear" w:color="auto" w:fill="FFFFFF"/>
        <w:jc w:val="both"/>
        <w:rPr>
          <w:rFonts w:ascii="Tahoma" w:hAnsi="Tahoma"/>
          <w:color w:val="000000"/>
          <w:sz w:val="20"/>
          <w:szCs w:val="20"/>
          <w:shd w:val="clear" w:color="auto" w:fill="FFFFFF"/>
          <w:lang w:eastAsia="en-US"/>
        </w:rPr>
      </w:pPr>
    </w:p>
    <w:p>
      <w:pPr>
        <w:pStyle w:val="73"/>
        <w:shd w:val="clear" w:color="auto" w:fill="FFFFFF"/>
        <w:jc w:val="both"/>
      </w:pPr>
      <w:r>
        <w:rPr>
          <w:rFonts w:ascii="Tahoma" w:hAnsi="Tahoma"/>
          <w:b/>
          <w:bCs/>
          <w:color w:val="000000"/>
          <w:sz w:val="20"/>
          <w:szCs w:val="20"/>
          <w:shd w:val="clear" w:color="auto" w:fill="FFFFFF"/>
          <w:lang w:eastAsia="en-US"/>
        </w:rPr>
        <w:t>f) FALTAS GRAVES CON SANCIÓN ECONÓMICA POR CAUSAS DE ASISTENCIA O REGISTRO:</w:t>
      </w:r>
    </w:p>
    <w:p>
      <w:pPr>
        <w:pStyle w:val="73"/>
        <w:shd w:val="clear" w:color="auto" w:fill="FFFFFF"/>
        <w:jc w:val="both"/>
        <w:rPr>
          <w:rFonts w:ascii="Tahoma" w:hAnsi="Tahoma"/>
          <w:b/>
          <w:bCs/>
          <w:color w:val="000000"/>
          <w:sz w:val="20"/>
          <w:szCs w:val="20"/>
          <w:shd w:val="clear" w:color="auto" w:fill="FFFFFF"/>
          <w:lang w:eastAsia="en-US"/>
        </w:rPr>
      </w:pPr>
    </w:p>
    <w:p>
      <w:pPr>
        <w:pStyle w:val="73"/>
        <w:shd w:val="clear" w:color="auto" w:fill="FFFFFF"/>
        <w:jc w:val="both"/>
      </w:pPr>
      <w:r>
        <w:rPr>
          <w:rFonts w:ascii="Tahoma" w:hAnsi="Tahoma"/>
          <w:color w:val="000000"/>
          <w:sz w:val="20"/>
          <w:szCs w:val="20"/>
          <w:shd w:val="clear" w:color="auto" w:fill="FFFFFF"/>
          <w:lang w:eastAsia="en-US"/>
        </w:rPr>
        <w:t>Son Faltas Graves con sanción económica por causas de asistencia o registro, dentro de la vigencia del Contrato de acuerdo al siguiente cuadro:</w:t>
      </w:r>
    </w:p>
    <w:p>
      <w:pPr>
        <w:pStyle w:val="73"/>
        <w:widowControl w:val="0"/>
        <w:tabs>
          <w:tab w:val="left" w:pos="142"/>
          <w:tab w:val="left" w:pos="204"/>
          <w:tab w:val="left" w:pos="8931"/>
        </w:tabs>
        <w:jc w:val="both"/>
        <w:rPr>
          <w:rFonts w:ascii="Tahoma" w:hAnsi="Tahoma"/>
          <w:sz w:val="20"/>
          <w:szCs w:val="20"/>
          <w:shd w:val="clear" w:color="auto" w:fill="FFFFFF"/>
        </w:rPr>
      </w:pPr>
    </w:p>
    <w:tbl>
      <w:tblPr>
        <w:tblStyle w:val="11"/>
        <w:tblW w:w="8273" w:type="dxa"/>
        <w:tblInd w:w="519" w:type="dxa"/>
        <w:tblLayout w:type="fixed"/>
        <w:tblCellMar>
          <w:top w:w="0" w:type="dxa"/>
          <w:left w:w="10" w:type="dxa"/>
          <w:bottom w:w="0" w:type="dxa"/>
          <w:right w:w="10" w:type="dxa"/>
        </w:tblCellMar>
      </w:tblPr>
      <w:tblGrid>
        <w:gridCol w:w="4073"/>
        <w:gridCol w:w="4200"/>
      </w:tblGrid>
      <w:tr>
        <w:tblPrEx>
          <w:tblCellMar>
            <w:top w:w="0" w:type="dxa"/>
            <w:left w:w="10" w:type="dxa"/>
            <w:bottom w:w="0" w:type="dxa"/>
            <w:right w:w="10" w:type="dxa"/>
          </w:tblCellMar>
        </w:tblPrEx>
        <w:tc>
          <w:tcPr>
            <w:tcW w:w="4073" w:type="dxa"/>
            <w:tcBorders>
              <w:top w:val="single" w:color="000000" w:sz="4" w:space="0"/>
              <w:left w:val="single" w:color="000000" w:sz="4" w:space="0"/>
              <w:bottom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pPr>
              <w:pStyle w:val="77"/>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tblPrEx>
          <w:tblCellMar>
            <w:top w:w="0" w:type="dxa"/>
            <w:left w:w="10" w:type="dxa"/>
            <w:bottom w:w="0" w:type="dxa"/>
            <w:right w:w="10" w:type="dxa"/>
          </w:tblCellMar>
        </w:tblPrEx>
        <w:tc>
          <w:tcPr>
            <w:tcW w:w="4073" w:type="dxa"/>
            <w:tcBorders>
              <w:left w:val="single" w:color="000000" w:sz="4" w:space="0"/>
              <w:bottom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pPr>
        <w:pStyle w:val="73"/>
        <w:widowControl w:val="0"/>
        <w:tabs>
          <w:tab w:val="left" w:pos="142"/>
          <w:tab w:val="left" w:pos="204"/>
          <w:tab w:val="left" w:pos="8931"/>
        </w:tabs>
        <w:jc w:val="both"/>
        <w:rPr>
          <w:rFonts w:ascii="Tahoma" w:hAnsi="Tahoma"/>
          <w:sz w:val="20"/>
          <w:szCs w:val="20"/>
          <w:shd w:val="clear" w:color="auto" w:fill="FFFFFF"/>
        </w:rPr>
      </w:pPr>
    </w:p>
    <w:p>
      <w:pPr>
        <w:pStyle w:val="73"/>
        <w:widowControl w:val="0"/>
        <w:tabs>
          <w:tab w:val="left" w:pos="204"/>
          <w:tab w:val="left" w:pos="8931"/>
        </w:tabs>
        <w:jc w:val="both"/>
        <w:rPr>
          <w:rFonts w:ascii="Tahoma" w:hAnsi="Tahoma"/>
          <w:b/>
          <w:bCs/>
          <w:sz w:val="20"/>
          <w:szCs w:val="20"/>
          <w:shd w:val="clear" w:color="auto" w:fill="FFFFFF"/>
        </w:rPr>
      </w:pPr>
      <w:r>
        <w:rPr>
          <w:rFonts w:ascii="Tahoma" w:hAnsi="Tahoma"/>
          <w:b/>
          <w:bCs/>
          <w:sz w:val="20"/>
          <w:szCs w:val="20"/>
          <w:shd w:val="clear" w:color="auto" w:fill="FFFFFF"/>
        </w:rPr>
        <w:t>g) FALTAS GRAVISIMAS CON SANCIÓN ECONÓMICA.</w:t>
      </w:r>
    </w:p>
    <w:p>
      <w:pPr>
        <w:pStyle w:val="73"/>
        <w:widowControl w:val="0"/>
        <w:tabs>
          <w:tab w:val="left" w:pos="204"/>
          <w:tab w:val="left" w:pos="8931"/>
        </w:tabs>
        <w:jc w:val="both"/>
        <w:rPr>
          <w:rFonts w:ascii="Tahoma" w:hAnsi="Tahoma"/>
          <w:b/>
          <w:bCs/>
          <w:sz w:val="20"/>
          <w:szCs w:val="20"/>
          <w:shd w:val="clear" w:color="auto" w:fill="FFFFFF"/>
        </w:rPr>
      </w:pPr>
    </w:p>
    <w:p>
      <w:pPr>
        <w:pStyle w:val="73"/>
        <w:widowControl w:val="0"/>
        <w:shd w:val="clear" w:color="auto" w:fill="FFFFFF"/>
        <w:tabs>
          <w:tab w:val="left" w:pos="204"/>
          <w:tab w:val="left" w:pos="8931"/>
        </w:tabs>
        <w:jc w:val="both"/>
      </w:pPr>
      <w:r>
        <w:rPr>
          <w:rFonts w:ascii="Tahoma" w:hAnsi="Tahoma"/>
          <w:color w:val="000000"/>
          <w:sz w:val="20"/>
          <w:szCs w:val="20"/>
          <w:shd w:val="clear" w:color="auto" w:fill="FFFFFF"/>
          <w:lang w:eastAsia="en-US"/>
        </w:rPr>
        <w:t>Son Faltas Gravísimas con sanción económica de seis (6) días de la remuneración mensual, las siguientes:</w:t>
      </w:r>
    </w:p>
    <w:p>
      <w:pPr>
        <w:pStyle w:val="73"/>
        <w:numPr>
          <w:ilvl w:val="0"/>
          <w:numId w:val="49"/>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Reincidir por tercera vez en la comisión de una determinada conducta consignada en “Faltas Graves con Sanción Económica.</w:t>
      </w:r>
    </w:p>
    <w:p>
      <w:pPr>
        <w:pStyle w:val="73"/>
        <w:numPr>
          <w:ilvl w:val="0"/>
          <w:numId w:val="49"/>
        </w:numPr>
        <w:shd w:val="clear" w:color="auto" w:fill="FFFFFF"/>
        <w:jc w:val="both"/>
      </w:pPr>
      <w:r>
        <w:rPr>
          <w:rFonts w:ascii="Tahoma" w:hAnsi="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color="auto" w:fill="FFFFFF"/>
        </w:rPr>
        <w:t>CONSULTORES.</w:t>
      </w:r>
    </w:p>
    <w:p>
      <w:pPr>
        <w:pStyle w:val="73"/>
        <w:numPr>
          <w:ilvl w:val="0"/>
          <w:numId w:val="49"/>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73"/>
        <w:shd w:val="clear" w:color="auto" w:fill="FFFFFF"/>
        <w:ind w:left="426" w:hanging="426"/>
        <w:jc w:val="both"/>
        <w:rPr>
          <w:rFonts w:ascii="Tahoma" w:hAnsi="Tahoma"/>
          <w:b/>
          <w:sz w:val="20"/>
          <w:szCs w:val="20"/>
          <w:shd w:val="clear" w:color="auto" w:fill="FFFFFF"/>
        </w:rPr>
      </w:pPr>
    </w:p>
    <w:p>
      <w:pPr>
        <w:pStyle w:val="73"/>
        <w:shd w:val="clear" w:color="auto" w:fill="FFFFFF"/>
        <w:jc w:val="both"/>
      </w:pPr>
      <w:r>
        <w:rPr>
          <w:rFonts w:ascii="Tahoma" w:hAnsi="Tahoma"/>
          <w:b/>
          <w:sz w:val="20"/>
          <w:szCs w:val="20"/>
          <w:shd w:val="clear" w:color="auto" w:fill="FFFFFF"/>
        </w:rPr>
        <w:t>h) MULTA POR FALTA DE PRESENTACIÓN DE INFORMES MENSUALES:</w:t>
      </w:r>
    </w:p>
    <w:p>
      <w:pPr>
        <w:pStyle w:val="73"/>
        <w:shd w:val="clear" w:color="auto" w:fill="FFFFFF"/>
        <w:jc w:val="both"/>
        <w:rPr>
          <w:rFonts w:ascii="Tahoma" w:hAnsi="Tahoma"/>
          <w:sz w:val="20"/>
          <w:szCs w:val="20"/>
          <w:shd w:val="clear" w:color="auto" w:fill="5EB91E"/>
        </w:rPr>
      </w:pPr>
    </w:p>
    <w:p>
      <w:pPr>
        <w:pStyle w:val="73"/>
        <w:shd w:val="clear" w:color="auto" w:fill="FFFFFF"/>
        <w:jc w:val="both"/>
      </w:pPr>
      <w:r>
        <w:rPr>
          <w:rFonts w:ascii="Tahoma" w:hAnsi="Tahoma"/>
          <w:color w:val="000000"/>
          <w:sz w:val="20"/>
          <w:szCs w:val="20"/>
          <w:shd w:val="clear" w:color="auto" w:fill="FFFFFF"/>
          <w:lang w:eastAsia="en-US"/>
        </w:rPr>
        <w:t xml:space="preserve">La ENTIDAD determina las </w:t>
      </w:r>
      <w:r>
        <w:rPr>
          <w:rFonts w:ascii="Tahoma" w:hAnsi="Tahoma"/>
          <w:b/>
          <w:color w:val="000000"/>
          <w:sz w:val="20"/>
          <w:szCs w:val="20"/>
          <w:shd w:val="clear" w:color="auto" w:fill="FFFFFF"/>
          <w:lang w:eastAsia="en-US"/>
        </w:rPr>
        <w:t>multas</w:t>
      </w:r>
      <w:r>
        <w:rPr>
          <w:rFonts w:ascii="Tahoma" w:hAnsi="Tahoma"/>
          <w:color w:val="000000"/>
          <w:sz w:val="20"/>
          <w:szCs w:val="20"/>
          <w:shd w:val="clear" w:color="auto" w:fill="FFFFFF"/>
          <w:lang w:eastAsia="en-US"/>
        </w:rPr>
        <w:t xml:space="preserve"> que conllevarán al correspondiente cálculo y cobro de las mismas, de la siguiente forma:</w:t>
      </w:r>
    </w:p>
    <w:p>
      <w:pPr>
        <w:pStyle w:val="73"/>
        <w:shd w:val="clear" w:color="auto" w:fill="FFFFFF"/>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impondrá al </w:t>
      </w:r>
      <w:r>
        <w:rPr>
          <w:rFonts w:ascii="Tahoma" w:hAnsi="Tahoma"/>
          <w:b/>
          <w:sz w:val="20"/>
          <w:szCs w:val="20"/>
          <w:shd w:val="clear" w:color="auto" w:fill="FFFFFF"/>
        </w:rPr>
        <w:t xml:space="preserve">CONSULTOR (A) </w:t>
      </w:r>
      <w:r>
        <w:rPr>
          <w:rFonts w:ascii="Tahoma" w:hAnsi="Tahoma"/>
          <w:sz w:val="20"/>
          <w:szCs w:val="20"/>
          <w:shd w:val="clear" w:color="auto" w:fill="FFFFFF"/>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8931"/>
        </w:tabs>
        <w:jc w:val="both"/>
      </w:pPr>
      <w:r>
        <w:rPr>
          <w:rFonts w:ascii="Tahoma" w:hAnsi="Tahoma"/>
          <w:sz w:val="20"/>
          <w:szCs w:val="20"/>
          <w:shd w:val="clear" w:color="auto" w:fill="FFFFFF"/>
        </w:rPr>
        <w:t xml:space="preserve">La suma de las multas no podrá exceder en ningún caso el veinte por ciento (20%) de la remuneración mensual de la </w:t>
      </w:r>
      <w:r>
        <w:rPr>
          <w:rFonts w:ascii="Tahoma" w:hAnsi="Tahoma"/>
          <w:b/>
          <w:sz w:val="20"/>
          <w:szCs w:val="20"/>
          <w:shd w:val="clear" w:color="auto" w:fill="FFFFFF"/>
        </w:rPr>
        <w:t>CONSULTORÍA</w:t>
      </w:r>
      <w:r>
        <w:rPr>
          <w:rFonts w:ascii="Tahoma" w:hAnsi="Tahoma"/>
          <w:sz w:val="20"/>
          <w:szCs w:val="20"/>
          <w:shd w:val="clear" w:color="auto" w:fill="FFFFFF"/>
        </w:rPr>
        <w:t xml:space="preserve">; en caso de superar el mismo, se deberá iniciar el Proceso de Resolución del Contrato, conforme a lo estipulado en el presente Contrato. Las multas serán destinadas por la </w:t>
      </w:r>
      <w:r>
        <w:rPr>
          <w:rFonts w:ascii="Tahoma" w:hAnsi="Tahoma"/>
          <w:b/>
          <w:sz w:val="20"/>
          <w:szCs w:val="20"/>
          <w:shd w:val="clear" w:color="auto" w:fill="FFFFFF"/>
        </w:rPr>
        <w:t>ENTIDAD</w:t>
      </w:r>
      <w:r>
        <w:rPr>
          <w:rFonts w:ascii="Tahoma" w:hAnsi="Tahoma"/>
          <w:sz w:val="20"/>
          <w:szCs w:val="20"/>
          <w:shd w:val="clear" w:color="auto" w:fill="FFFFFF"/>
        </w:rPr>
        <w:t xml:space="preserve"> de acuerdo a normativa vigente.</w:t>
      </w:r>
    </w:p>
    <w:p>
      <w:pPr>
        <w:pStyle w:val="73"/>
        <w:widowControl w:val="0"/>
        <w:tabs>
          <w:tab w:val="left" w:pos="8931"/>
        </w:tabs>
        <w:jc w:val="both"/>
        <w:rPr>
          <w:rFonts w:ascii="Tahoma" w:hAnsi="Tahoma"/>
          <w:sz w:val="20"/>
          <w:szCs w:val="20"/>
          <w:shd w:val="clear" w:color="auto" w:fill="FFFFFF"/>
        </w:rPr>
      </w:pPr>
    </w:p>
    <w:p>
      <w:pPr>
        <w:pStyle w:val="73"/>
        <w:widowControl w:val="0"/>
        <w:tabs>
          <w:tab w:val="left" w:pos="0"/>
        </w:tabs>
        <w:jc w:val="both"/>
      </w:pPr>
      <w:r>
        <w:rPr>
          <w:rFonts w:ascii="Tahoma" w:hAnsi="Tahoma"/>
          <w:b/>
          <w:sz w:val="20"/>
          <w:szCs w:val="20"/>
          <w:shd w:val="clear" w:color="auto" w:fill="FFFFFF"/>
        </w:rPr>
        <w:t>CLÁUSULA DÉCIMA NOVENA.- (PROPIEDAD INTELECTUAL Y CONFIDENCIALIDAD).</w:t>
      </w:r>
      <w:r>
        <w:rPr>
          <w:rFonts w:ascii="Tahoma" w:hAnsi="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bajo los términos del Contrato y otras en virtud de la presente Consultoría, pasará a propiedad de la </w:t>
      </w:r>
      <w:r>
        <w:rPr>
          <w:rFonts w:ascii="Tahoma" w:hAnsi="Tahoma"/>
          <w:b/>
          <w:bCs/>
          <w:sz w:val="20"/>
          <w:szCs w:val="20"/>
          <w:shd w:val="clear" w:color="auto" w:fill="FFFFFF"/>
        </w:rPr>
        <w:t>ENTIDAD</w:t>
      </w:r>
      <w:r>
        <w:rPr>
          <w:rFonts w:ascii="Tahoma" w:hAnsi="Tahoma"/>
          <w:sz w:val="20"/>
          <w:szCs w:val="20"/>
          <w:shd w:val="clear" w:color="auto" w:fill="FFFFFF"/>
        </w:rPr>
        <w:t>, la cual tendrá los derechos exclusivos para publicar o difundir los documentos que se originen en esta Consultoría.</w:t>
      </w:r>
    </w:p>
    <w:p>
      <w:pPr>
        <w:pStyle w:val="73"/>
        <w:widowControl w:val="0"/>
        <w:tabs>
          <w:tab w:val="left" w:pos="0"/>
        </w:tabs>
        <w:jc w:val="both"/>
        <w:rPr>
          <w:rFonts w:ascii="Tahoma" w:hAnsi="Tahoma"/>
          <w:sz w:val="20"/>
          <w:szCs w:val="20"/>
          <w:shd w:val="clear" w:color="auto" w:fill="FFFFFF"/>
        </w:rPr>
      </w:pPr>
    </w:p>
    <w:p>
      <w:pPr>
        <w:pStyle w:val="73"/>
        <w:widowControl w:val="0"/>
        <w:tabs>
          <w:tab w:val="left" w:pos="0"/>
        </w:tabs>
        <w:jc w:val="both"/>
      </w:pPr>
      <w:r>
        <w:rPr>
          <w:rFonts w:ascii="Tahoma" w:hAnsi="Tahoma"/>
          <w:sz w:val="20"/>
          <w:szCs w:val="20"/>
          <w:shd w:val="clear" w:color="auto" w:fill="FFFFFF"/>
        </w:rPr>
        <w:t xml:space="preserve">Conforme a la normativa vigente, el </w:t>
      </w:r>
      <w:r>
        <w:rPr>
          <w:rFonts w:ascii="Tahoma" w:hAnsi="Tahoma"/>
          <w:b/>
          <w:bCs/>
          <w:sz w:val="20"/>
          <w:szCs w:val="20"/>
          <w:shd w:val="clear" w:color="auto" w:fill="FFFFFF"/>
        </w:rPr>
        <w:t xml:space="preserve">CONSULTOR (A) </w:t>
      </w:r>
      <w:r>
        <w:rPr>
          <w:rFonts w:ascii="Tahoma" w:hAnsi="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pPr>
        <w:pStyle w:val="73"/>
        <w:widowControl w:val="0"/>
        <w:tabs>
          <w:tab w:val="left" w:pos="0"/>
        </w:tabs>
        <w:jc w:val="both"/>
        <w:rPr>
          <w:rFonts w:ascii="Tahoma" w:hAnsi="Tahoma"/>
          <w:b/>
          <w:sz w:val="20"/>
          <w:szCs w:val="20"/>
          <w:shd w:val="clear" w:color="auto" w:fill="FFFFFF"/>
        </w:rPr>
      </w:pPr>
    </w:p>
    <w:p>
      <w:pPr>
        <w:pStyle w:val="73"/>
        <w:widowControl w:val="0"/>
        <w:tabs>
          <w:tab w:val="left" w:pos="0"/>
        </w:tabs>
        <w:jc w:val="both"/>
      </w:pPr>
      <w:r>
        <w:rPr>
          <w:rFonts w:ascii="Tahoma" w:hAnsi="Tahoma"/>
          <w:sz w:val="20"/>
          <w:szCs w:val="20"/>
          <w:shd w:val="clear" w:color="auto" w:fill="FFFFFF"/>
        </w:rPr>
        <w:t xml:space="preserve">Asimismo, la información y documentación a la que el </w:t>
      </w:r>
      <w:r>
        <w:rPr>
          <w:rFonts w:ascii="Tahoma" w:hAnsi="Tahoma"/>
          <w:b/>
          <w:sz w:val="20"/>
          <w:szCs w:val="20"/>
          <w:shd w:val="clear" w:color="auto" w:fill="FFFFFF"/>
        </w:rPr>
        <w:t>CONSULTOR (A)</w:t>
      </w:r>
      <w:r>
        <w:rPr>
          <w:rFonts w:ascii="Tahoma" w:hAnsi="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color="auto" w:fill="FFFFFF"/>
        </w:rPr>
        <w:t>ENTIDAD</w:t>
      </w:r>
      <w:r>
        <w:rPr>
          <w:rFonts w:ascii="Tahoma" w:hAnsi="Tahoma"/>
          <w:sz w:val="20"/>
          <w:szCs w:val="20"/>
          <w:shd w:val="clear" w:color="auto" w:fill="FFFFFF"/>
        </w:rPr>
        <w:t xml:space="preserve">, a menos que cuente con un pronunciamiento escrito por parte de la </w:t>
      </w:r>
      <w:r>
        <w:rPr>
          <w:rFonts w:ascii="Tahoma" w:hAnsi="Tahoma"/>
          <w:b/>
          <w:sz w:val="20"/>
          <w:szCs w:val="20"/>
          <w:shd w:val="clear" w:color="auto" w:fill="FFFFFF"/>
        </w:rPr>
        <w:t>ENTIDAD</w:t>
      </w:r>
      <w:r>
        <w:rPr>
          <w:rFonts w:ascii="Tahoma" w:hAnsi="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pPr>
        <w:pStyle w:val="73"/>
        <w:widowControl w:val="0"/>
        <w:tabs>
          <w:tab w:val="left" w:pos="0"/>
        </w:tabs>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Como política de Seguridad de la Información del SIN y como medida de control, el </w:t>
      </w:r>
      <w:r>
        <w:rPr>
          <w:rFonts w:ascii="Tahoma" w:hAnsi="Tahoma"/>
          <w:b/>
          <w:sz w:val="20"/>
          <w:szCs w:val="20"/>
          <w:shd w:val="clear" w:color="auto" w:fill="FFFFFF"/>
        </w:rPr>
        <w:t>CONSULTOR (A)</w:t>
      </w:r>
      <w:r>
        <w:rPr>
          <w:rFonts w:ascii="Tahoma" w:hAnsi="Tahoma"/>
          <w:sz w:val="20"/>
          <w:szCs w:val="20"/>
          <w:shd w:val="clear" w:color="auto" w:fill="FFFFFF"/>
        </w:rPr>
        <w:t>, deberá suscribir el formulario del Acta de Confidencialidad al momento de la formalización del presente contrato.</w:t>
      </w:r>
    </w:p>
    <w:p>
      <w:pPr>
        <w:pStyle w:val="73"/>
        <w:jc w:val="both"/>
        <w:rPr>
          <w:rFonts w:ascii="Tahoma" w:hAnsi="Tahoma"/>
          <w:sz w:val="20"/>
          <w:szCs w:val="20"/>
          <w:shd w:val="clear" w:color="auto" w:fill="FFFFFF"/>
        </w:rPr>
      </w:pPr>
    </w:p>
    <w:p>
      <w:pPr>
        <w:pStyle w:val="73"/>
        <w:jc w:val="both"/>
      </w:pPr>
      <w:r>
        <w:rPr>
          <w:rFonts w:ascii="Tahoma" w:hAnsi="Tahoma"/>
          <w:b/>
          <w:bCs/>
          <w:sz w:val="20"/>
          <w:szCs w:val="20"/>
          <w:shd w:val="clear" w:color="auto" w:fill="FFFFFF"/>
        </w:rPr>
        <w:t xml:space="preserve">CLÁUSULA VIGÉSIMA. - (DE LA INCOMPATIBILIDAD).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bCs/>
          <w:sz w:val="20"/>
          <w:szCs w:val="20"/>
          <w:shd w:val="clear" w:color="auto" w:fill="FFFFFF"/>
        </w:rPr>
        <w:t>C</w:t>
      </w:r>
      <w:r>
        <w:rPr>
          <w:rFonts w:ascii="Tahoma" w:hAnsi="Tahoma"/>
          <w:b/>
          <w:sz w:val="20"/>
          <w:szCs w:val="20"/>
          <w:shd w:val="clear" w:color="auto" w:fill="FFFFFF"/>
        </w:rPr>
        <w:t>ONSULTOR</w:t>
      </w:r>
      <w:r>
        <w:rPr>
          <w:rFonts w:ascii="Tahoma" w:hAnsi="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color="auto" w:fill="FFFFFF"/>
        </w:rPr>
        <w:t>CONSULTORÍA</w:t>
      </w:r>
      <w:r>
        <w:rPr>
          <w:rFonts w:ascii="Tahoma" w:hAnsi="Tahoma"/>
          <w:bCs/>
          <w:sz w:val="20"/>
          <w:szCs w:val="20"/>
          <w:shd w:val="clear" w:color="auto" w:fill="FFFFFF"/>
        </w:rPr>
        <w:t>.</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Por el  “</w:t>
      </w:r>
      <w:r>
        <w:rPr>
          <w:rFonts w:ascii="Tahoma" w:hAnsi="Tahoma"/>
          <w:b/>
          <w:sz w:val="20"/>
          <w:szCs w:val="20"/>
          <w:shd w:val="clear" w:color="auto" w:fill="FFFFFF"/>
        </w:rPr>
        <w:t>Principio de Buena Fe</w:t>
      </w:r>
      <w:r>
        <w:rPr>
          <w:rFonts w:ascii="Tahoma" w:hAnsi="Tahoma"/>
          <w:sz w:val="20"/>
          <w:szCs w:val="20"/>
          <w:shd w:val="clear" w:color="auto" w:fill="FFFFFF"/>
        </w:rPr>
        <w:t>” dispuesto en el Decreto Supremo Nº 0181 de 29 de junio de 2009 que a la letra dice: “</w:t>
      </w:r>
      <w:r>
        <w:rPr>
          <w:rFonts w:ascii="Tahoma" w:hAnsi="Tahoma"/>
          <w:i/>
          <w:sz w:val="20"/>
          <w:szCs w:val="20"/>
          <w:shd w:val="clear" w:color="auto" w:fill="FFFFFF"/>
        </w:rPr>
        <w:t>Se presume el correcto y ético actuar de los Servidores Públicos y proponentes</w:t>
      </w:r>
      <w:r>
        <w:rPr>
          <w:rFonts w:ascii="Tahoma" w:hAnsi="Tahoma"/>
          <w:sz w:val="20"/>
          <w:szCs w:val="20"/>
          <w:shd w:val="clear" w:color="auto" w:fill="FFFFFF"/>
        </w:rPr>
        <w:t xml:space="preserve">”, en ejercicio ético de sus funciones, intereses institucionales y política interna de la </w:t>
      </w:r>
      <w:r>
        <w:rPr>
          <w:rFonts w:ascii="Tahoma" w:hAnsi="Tahoma"/>
          <w:b/>
          <w:sz w:val="20"/>
          <w:szCs w:val="20"/>
          <w:shd w:val="clear" w:color="auto" w:fill="FFFFFF"/>
        </w:rPr>
        <w:t>ENTIDAD</w:t>
      </w:r>
      <w:r>
        <w:rPr>
          <w:rFonts w:ascii="Tahoma" w:hAnsi="Tahoma"/>
          <w:sz w:val="20"/>
          <w:szCs w:val="20"/>
          <w:shd w:val="clear" w:color="auto" w:fill="FFFFFF"/>
        </w:rPr>
        <w:t xml:space="preserve">, 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tener parentesco con Servidor Público y Consultor (a) Individual de Línea, dentro de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El </w:t>
      </w:r>
      <w:r>
        <w:rPr>
          <w:rFonts w:ascii="Tahoma" w:hAnsi="Tahoma"/>
          <w:b/>
          <w:bCs/>
          <w:sz w:val="20"/>
          <w:szCs w:val="20"/>
          <w:shd w:val="clear" w:color="auto" w:fill="FFFFFF"/>
        </w:rPr>
        <w:t>CONSULTOR (A)</w:t>
      </w:r>
      <w:r>
        <w:rPr>
          <w:rFonts w:ascii="Tahoma" w:hAnsi="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color="auto" w:fill="FFFFFF"/>
        </w:rPr>
        <w:t>ENTIDAD</w:t>
      </w:r>
      <w:r>
        <w:rPr>
          <w:rFonts w:ascii="Tahoma" w:hAnsi="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val="clear" w:color="auto" w:fill="FFFF0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73"/>
        <w:jc w:val="both"/>
        <w:rPr>
          <w:rFonts w:ascii="Tahoma" w:hAnsi="Tahoma"/>
          <w:bCs/>
          <w:sz w:val="20"/>
          <w:szCs w:val="20"/>
          <w:shd w:val="clear" w:color="auto" w:fill="FFFF00"/>
        </w:rPr>
      </w:pPr>
    </w:p>
    <w:p>
      <w:pPr>
        <w:pStyle w:val="73"/>
        <w:jc w:val="both"/>
      </w:pPr>
      <w:r>
        <w:rPr>
          <w:rFonts w:ascii="Tahoma" w:hAnsi="Tahoma"/>
          <w:b/>
          <w:bCs/>
          <w:sz w:val="20"/>
          <w:szCs w:val="20"/>
          <w:shd w:val="clear" w:color="auto" w:fill="FFFFFF"/>
        </w:rPr>
        <w:t xml:space="preserve">CLÁUSULA VIGÉSIMA PRIMERA.- (RESPONSABILIDADES POR DAÑO A TERCEROS).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 xml:space="preserve">CONSULTOR </w:t>
      </w:r>
      <w:r>
        <w:rPr>
          <w:rFonts w:ascii="Tahoma" w:hAnsi="Tahoma"/>
          <w:bCs/>
          <w:sz w:val="20"/>
          <w:szCs w:val="20"/>
          <w:shd w:val="clear" w:color="auto"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73"/>
        <w:jc w:val="both"/>
        <w:rPr>
          <w:rFonts w:ascii="Tahoma" w:hAnsi="Tahoma"/>
          <w:b/>
          <w:sz w:val="20"/>
          <w:szCs w:val="20"/>
          <w:shd w:val="clear" w:color="auto" w:fill="FFFFFF"/>
        </w:rPr>
      </w:pPr>
    </w:p>
    <w:p>
      <w:pPr>
        <w:pStyle w:val="73"/>
        <w:widowControl w:val="0"/>
        <w:tabs>
          <w:tab w:val="left" w:pos="204"/>
        </w:tabs>
        <w:jc w:val="both"/>
      </w:pPr>
      <w:r>
        <w:rPr>
          <w:rFonts w:ascii="Tahoma" w:hAnsi="Tahoma"/>
          <w:b/>
          <w:sz w:val="20"/>
          <w:szCs w:val="20"/>
          <w:shd w:val="clear" w:color="auto" w:fill="FFFFFF"/>
        </w:rPr>
        <w:t xml:space="preserve">CLÁUSULA </w:t>
      </w:r>
      <w:r>
        <w:rPr>
          <w:rFonts w:ascii="Tahoma" w:hAnsi="Tahoma"/>
          <w:b/>
          <w:bCs/>
          <w:sz w:val="20"/>
          <w:szCs w:val="20"/>
          <w:shd w:val="clear" w:color="auto" w:fill="FFFFFF"/>
        </w:rPr>
        <w:t>VIGÉSIMA SEGUNDA</w:t>
      </w:r>
      <w:r>
        <w:rPr>
          <w:rFonts w:ascii="Tahoma" w:hAnsi="Tahoma"/>
          <w:b/>
          <w:sz w:val="20"/>
          <w:szCs w:val="20"/>
          <w:shd w:val="clear" w:color="auto" w:fill="FFFFFF"/>
        </w:rPr>
        <w:t xml:space="preserve">.- (PENALIDADES Y NORMAS DE CONDUCTA). </w:t>
      </w:r>
      <w:r>
        <w:rPr>
          <w:rFonts w:ascii="Tahoma" w:hAnsi="Tahoma"/>
          <w:sz w:val="20"/>
          <w:szCs w:val="20"/>
          <w:shd w:val="clear" w:color="auto" w:fill="FFFFFF"/>
        </w:rPr>
        <w:t xml:space="preserve">En caso de que durante la vigencia de este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incumpliera en todo o en parte con lo pactado por acción u omisión comprobada por la vía correspondiente, causando perjuicio a la </w:t>
      </w:r>
      <w:r>
        <w:rPr>
          <w:rFonts w:ascii="Tahoma" w:hAnsi="Tahoma"/>
          <w:b/>
          <w:bCs/>
          <w:sz w:val="20"/>
          <w:szCs w:val="20"/>
          <w:shd w:val="clear" w:color="auto" w:fill="FFFFFF"/>
        </w:rPr>
        <w:t>ENTIDAD</w:t>
      </w:r>
      <w:r>
        <w:rPr>
          <w:rFonts w:ascii="Tahoma" w:hAnsi="Tahoma"/>
          <w:sz w:val="20"/>
          <w:szCs w:val="20"/>
          <w:shd w:val="clear" w:color="auto" w:fill="FFFFFF"/>
        </w:rPr>
        <w:t>, se hará pasible a las acciones legales (civiles y penales) que corresponda conforme a Ley N° 1178, además de asumir la responsabilidad total por los daños y perjuicios ocasionados.</w:t>
      </w:r>
    </w:p>
    <w:p>
      <w:pPr>
        <w:pStyle w:val="73"/>
        <w:widowControl w:val="0"/>
        <w:tabs>
          <w:tab w:val="left" w:pos="204"/>
        </w:tabs>
        <w:jc w:val="both"/>
        <w:rPr>
          <w:rFonts w:ascii="Tahoma" w:hAnsi="Tahoma"/>
          <w:b/>
          <w:sz w:val="20"/>
          <w:szCs w:val="20"/>
          <w:shd w:val="clear" w:color="auto" w:fill="FFFFFF"/>
        </w:rPr>
      </w:pPr>
    </w:p>
    <w:p>
      <w:pPr>
        <w:pStyle w:val="73"/>
        <w:widowControl w:val="0"/>
        <w:tabs>
          <w:tab w:val="left" w:pos="204"/>
        </w:tabs>
        <w:jc w:val="both"/>
      </w:pPr>
      <w:r>
        <w:rPr>
          <w:rFonts w:ascii="Tahoma" w:hAnsi="Tahoma"/>
          <w:sz w:val="20"/>
          <w:szCs w:val="20"/>
          <w:shd w:val="clear" w:color="auto" w:fill="FFFFFF"/>
        </w:rPr>
        <w:t xml:space="preserve">El </w:t>
      </w:r>
      <w:r>
        <w:rPr>
          <w:rFonts w:ascii="Tahoma" w:hAnsi="Tahoma"/>
          <w:b/>
          <w:sz w:val="20"/>
          <w:szCs w:val="20"/>
          <w:shd w:val="clear" w:color="auto" w:fill="FFFFFF"/>
        </w:rPr>
        <w:t>CONSULTOR</w:t>
      </w:r>
      <w:r>
        <w:rPr>
          <w:rFonts w:ascii="Tahoma" w:hAnsi="Tahoma"/>
          <w:bCs/>
          <w:sz w:val="20"/>
          <w:szCs w:val="20"/>
          <w:shd w:val="clear" w:color="auto" w:fill="FFFFFF"/>
        </w:rPr>
        <w:t xml:space="preserve"> </w:t>
      </w:r>
      <w:r>
        <w:rPr>
          <w:rFonts w:ascii="Tahoma" w:hAnsi="Tahoma"/>
          <w:b/>
          <w:bCs/>
          <w:sz w:val="20"/>
          <w:szCs w:val="20"/>
          <w:shd w:val="clear" w:color="auto" w:fill="FFFFFF"/>
        </w:rPr>
        <w:t>(A)</w:t>
      </w:r>
      <w:r>
        <w:rPr>
          <w:rFonts w:ascii="Tahoma" w:hAnsi="Tahoma"/>
          <w:bCs/>
          <w:sz w:val="20"/>
          <w:szCs w:val="20"/>
          <w:shd w:val="clear" w:color="auto" w:fill="FFFFFF"/>
        </w:rPr>
        <w:t xml:space="preserve"> </w:t>
      </w:r>
      <w:r>
        <w:rPr>
          <w:rFonts w:ascii="Tahoma" w:hAnsi="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73"/>
        <w:jc w:val="both"/>
        <w:rPr>
          <w:rFonts w:ascii="Tahoma" w:hAnsi="Tahoma"/>
          <w:bCs/>
          <w:sz w:val="20"/>
          <w:szCs w:val="20"/>
          <w:shd w:val="clear" w:color="auto" w:fill="FFFFFF"/>
        </w:rPr>
      </w:pPr>
    </w:p>
    <w:p>
      <w:pPr>
        <w:pStyle w:val="73"/>
        <w:jc w:val="both"/>
      </w:pPr>
      <w:r>
        <w:rPr>
          <w:rFonts w:ascii="Tahoma" w:hAnsi="Tahoma"/>
          <w:b/>
          <w:bCs/>
          <w:sz w:val="20"/>
          <w:szCs w:val="20"/>
          <w:shd w:val="clear" w:color="auto" w:fill="FFFFFF"/>
        </w:rPr>
        <w:t xml:space="preserve">CLÁUSULA VIGÉSIMA TERCERA.- (SUBCONTRATOS).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 (A)</w:t>
      </w:r>
      <w:r>
        <w:rPr>
          <w:rFonts w:ascii="Tahoma" w:hAnsi="Tahoma"/>
          <w:bCs/>
          <w:sz w:val="20"/>
          <w:szCs w:val="20"/>
          <w:shd w:val="clear" w:color="auto" w:fill="FFFFFF"/>
        </w:rPr>
        <w:t xml:space="preserve"> no podrá subrogar total ni parcialmente el cumplimiento del presente Contrato a terceros.</w:t>
      </w:r>
    </w:p>
    <w:p>
      <w:pPr>
        <w:pStyle w:val="73"/>
        <w:jc w:val="both"/>
        <w:rPr>
          <w:rFonts w:ascii="Tahoma" w:hAnsi="Tahoma"/>
          <w:b/>
          <w:sz w:val="20"/>
          <w:szCs w:val="20"/>
          <w:shd w:val="clear" w:color="auto" w:fill="FFFFFF"/>
        </w:rPr>
      </w:pPr>
    </w:p>
    <w:p>
      <w:pPr>
        <w:pStyle w:val="73"/>
        <w:widowControl w:val="0"/>
        <w:tabs>
          <w:tab w:val="left" w:pos="204"/>
        </w:tabs>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CUARTA</w:t>
      </w:r>
      <w:r>
        <w:rPr>
          <w:rFonts w:ascii="Tahoma" w:hAnsi="Tahoma"/>
          <w:b/>
          <w:sz w:val="20"/>
          <w:szCs w:val="20"/>
          <w:shd w:val="clear" w:color="auto" w:fill="FFFFFF"/>
        </w:rPr>
        <w:t xml:space="preserve">.- </w:t>
      </w:r>
      <w:r>
        <w:rPr>
          <w:rFonts w:ascii="Tahoma" w:hAnsi="Tahoma"/>
          <w:b/>
          <w:bCs/>
          <w:sz w:val="20"/>
          <w:szCs w:val="20"/>
          <w:shd w:val="clear" w:color="auto" w:fill="FFFFFF"/>
        </w:rPr>
        <w:t xml:space="preserve">(TERMINACIÓN DEL CONTRATO). </w:t>
      </w:r>
      <w:r>
        <w:rPr>
          <w:rFonts w:ascii="Tahoma" w:hAnsi="Tahoma"/>
          <w:sz w:val="20"/>
          <w:szCs w:val="20"/>
          <w:shd w:val="clear" w:color="auto" w:fill="FFFFFF"/>
        </w:rPr>
        <w:t>Se dará por terminado el vínculo contractual por una de las siguientes causales:</w:t>
      </w:r>
    </w:p>
    <w:p>
      <w:pPr>
        <w:pStyle w:val="73"/>
        <w:jc w:val="both"/>
        <w:rPr>
          <w:rFonts w:ascii="Tahoma" w:hAnsi="Tahoma"/>
          <w:sz w:val="20"/>
          <w:szCs w:val="20"/>
          <w:shd w:val="clear" w:color="auto" w:fill="FFFFFF"/>
        </w:rPr>
      </w:pPr>
    </w:p>
    <w:p>
      <w:pPr>
        <w:pStyle w:val="73"/>
        <w:numPr>
          <w:ilvl w:val="0"/>
          <w:numId w:val="50"/>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Cumplimiento del objeto de Contrato:</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Tanto la </w:t>
      </w:r>
      <w:r>
        <w:rPr>
          <w:rFonts w:ascii="Tahoma" w:hAnsi="Tahoma"/>
          <w:b/>
          <w:sz w:val="20"/>
          <w:szCs w:val="20"/>
          <w:shd w:val="clear" w:color="auto" w:fill="FFFFFF"/>
        </w:rPr>
        <w:t>ENTIDAD</w:t>
      </w:r>
      <w:r>
        <w:rPr>
          <w:rFonts w:ascii="Tahoma" w:hAnsi="Tahoma"/>
          <w:sz w:val="20"/>
          <w:szCs w:val="20"/>
          <w:shd w:val="clear" w:color="auto" w:fill="FFFFFF"/>
        </w:rPr>
        <w:t xml:space="preserve"> como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b/>
          <w:sz w:val="20"/>
          <w:szCs w:val="20"/>
          <w:shd w:val="clear" w:color="auto" w:fill="FFFFFF"/>
          <w:lang w:eastAsia="en-US"/>
        </w:rPr>
        <w:t>CONSULTOR (A).</w:t>
      </w:r>
    </w:p>
    <w:p>
      <w:pPr>
        <w:pStyle w:val="73"/>
        <w:jc w:val="both"/>
        <w:rPr>
          <w:rFonts w:ascii="Tahoma" w:hAnsi="Tahoma"/>
          <w:sz w:val="20"/>
          <w:szCs w:val="20"/>
          <w:shd w:val="clear" w:color="auto" w:fill="FFFFFF"/>
        </w:rPr>
      </w:pPr>
    </w:p>
    <w:p>
      <w:pPr>
        <w:pStyle w:val="73"/>
        <w:numPr>
          <w:ilvl w:val="0"/>
          <w:numId w:val="50"/>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Resolución del Contrato:</w:t>
      </w:r>
    </w:p>
    <w:p>
      <w:pPr>
        <w:pStyle w:val="73"/>
        <w:jc w:val="both"/>
        <w:rPr>
          <w:rFonts w:ascii="Tahoma" w:hAnsi="Tahoma"/>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A requerimiento de la ENTIDAD, por causa atribuible al CONSULTOR (A):</w:t>
      </w:r>
    </w:p>
    <w:p>
      <w:pPr>
        <w:pStyle w:val="73"/>
        <w:jc w:val="both"/>
        <w:rPr>
          <w:rFonts w:ascii="Tahoma" w:hAnsi="Tahoma"/>
          <w:b/>
          <w:bCs/>
          <w:sz w:val="20"/>
          <w:szCs w:val="20"/>
          <w:shd w:val="clear" w:color="auto" w:fill="FFFFFF"/>
        </w:rPr>
      </w:pPr>
    </w:p>
    <w:p>
      <w:pPr>
        <w:pStyle w:val="73"/>
        <w:numPr>
          <w:ilvl w:val="0"/>
          <w:numId w:val="52"/>
        </w:numPr>
        <w:ind w:left="850" w:hanging="850"/>
        <w:jc w:val="both"/>
      </w:pPr>
      <w:r>
        <w:rPr>
          <w:rFonts w:ascii="Tahoma" w:hAnsi="Tahoma"/>
          <w:sz w:val="20"/>
          <w:szCs w:val="20"/>
          <w:shd w:val="clear" w:color="auto" w:fill="FFFFFF"/>
        </w:rPr>
        <w:t xml:space="preserve">Por suspensión en la provisión de la </w:t>
      </w:r>
      <w:r>
        <w:rPr>
          <w:rFonts w:ascii="Tahoma" w:hAnsi="Tahoma"/>
          <w:b/>
          <w:sz w:val="20"/>
          <w:szCs w:val="20"/>
          <w:shd w:val="clear" w:color="auto" w:fill="FFFFFF"/>
        </w:rPr>
        <w:t>CONSULTORÍA</w:t>
      </w:r>
      <w:r>
        <w:rPr>
          <w:rFonts w:ascii="Tahoma" w:hAnsi="Tahoma"/>
          <w:sz w:val="20"/>
          <w:szCs w:val="20"/>
          <w:shd w:val="clear" w:color="auto" w:fill="FFFFFF"/>
        </w:rPr>
        <w:t xml:space="preserve"> sin justificación.</w:t>
      </w:r>
    </w:p>
    <w:p>
      <w:pPr>
        <w:pStyle w:val="73"/>
        <w:numPr>
          <w:ilvl w:val="0"/>
          <w:numId w:val="52"/>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Por incumplimiento de cualquiera de las cláusulas del Contrato o sus documentos integrantes.</w:t>
      </w:r>
    </w:p>
    <w:p>
      <w:pPr>
        <w:pStyle w:val="73"/>
        <w:numPr>
          <w:ilvl w:val="0"/>
          <w:numId w:val="52"/>
        </w:numPr>
        <w:ind w:left="850" w:hanging="850"/>
        <w:jc w:val="both"/>
      </w:pPr>
      <w:r>
        <w:rPr>
          <w:rFonts w:ascii="Tahoma" w:hAnsi="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w:t>
      </w:r>
    </w:p>
    <w:p>
      <w:pPr>
        <w:pStyle w:val="73"/>
        <w:numPr>
          <w:ilvl w:val="0"/>
          <w:numId w:val="52"/>
        </w:numPr>
        <w:ind w:left="850" w:hanging="850"/>
        <w:jc w:val="both"/>
      </w:pPr>
      <w:r>
        <w:rPr>
          <w:rFonts w:ascii="Tahoma" w:hAnsi="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Cuando el monto de la multa establecida en el inciso h) de la Cláusula Décima Octava, alcance el veinte por ciento (20%) del monto mensual del Contrato, de forma obligatoria.</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Incurrir en las incompatibilidades establecidas en el presente contrato.</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Por renuncia intempestiva del Consultor sin causa debidamente justificada, generando perjuicio a la Unidad Solicitante en el desarrollo de las Actividades para el cual fue contratado.</w:t>
      </w:r>
    </w:p>
    <w:p>
      <w:pPr>
        <w:pStyle w:val="73"/>
        <w:numPr>
          <w:ilvl w:val="0"/>
          <w:numId w:val="52"/>
        </w:numPr>
        <w:ind w:left="850" w:hanging="850"/>
        <w:jc w:val="both"/>
        <w:rPr>
          <w:rFonts w:ascii="Tahoma" w:hAnsi="Tahoma"/>
          <w:sz w:val="20"/>
          <w:szCs w:val="20"/>
          <w:shd w:val="clear" w:color="auto" w:fill="FFFFFF"/>
        </w:rPr>
      </w:pPr>
      <w:r>
        <w:rPr>
          <w:rFonts w:ascii="Tahoma" w:hAnsi="Tahoma"/>
          <w:sz w:val="20"/>
          <w:szCs w:val="20"/>
          <w:shd w:val="clear" w:color="auto" w:fill="FFFFFF"/>
        </w:rPr>
        <w:t>Cuando el CONSULTOR no mantenga su condición de habilitado para contratar con el Estado durante todo el período que dure el presente Contrato, hasta la liquidación del mismo.</w:t>
      </w:r>
    </w:p>
    <w:p>
      <w:pPr>
        <w:pStyle w:val="73"/>
        <w:numPr>
          <w:ilvl w:val="0"/>
          <w:numId w:val="52"/>
        </w:numPr>
        <w:ind w:left="850" w:hanging="850"/>
        <w:jc w:val="both"/>
      </w:pPr>
      <w:r>
        <w:rPr>
          <w:rFonts w:ascii="Tahoma" w:hAnsi="Tahoma"/>
          <w:sz w:val="20"/>
          <w:szCs w:val="20"/>
          <w:shd w:val="clear" w:color="auto" w:fill="FFFFFF"/>
        </w:rPr>
        <w:t xml:space="preserve">Faltas Gravísimas por causas de asistencia o registro, </w:t>
      </w:r>
      <w:r>
        <w:rPr>
          <w:rFonts w:ascii="Tahoma" w:hAnsi="Tahoma"/>
          <w:color w:val="000000"/>
          <w:sz w:val="20"/>
          <w:szCs w:val="20"/>
          <w:shd w:val="clear" w:color="auto" w:fill="FFFFFF"/>
          <w:lang w:eastAsia="en-US"/>
        </w:rPr>
        <w:t>dentro de la vigencia del Contrato de acuerdo al siguiente cuadro:</w:t>
      </w:r>
    </w:p>
    <w:p>
      <w:pPr>
        <w:pStyle w:val="73"/>
        <w:jc w:val="both"/>
      </w:pPr>
    </w:p>
    <w:p>
      <w:pPr>
        <w:pStyle w:val="73"/>
        <w:ind w:left="851" w:hanging="284"/>
        <w:jc w:val="both"/>
        <w:rPr>
          <w:rFonts w:ascii="Tahoma" w:hAnsi="Tahoma"/>
          <w:sz w:val="20"/>
          <w:szCs w:val="20"/>
          <w:shd w:val="clear" w:color="auto" w:fill="FFFFFF"/>
        </w:rPr>
      </w:pPr>
    </w:p>
    <w:tbl>
      <w:tblPr>
        <w:tblStyle w:val="11"/>
        <w:tblW w:w="4200" w:type="dxa"/>
        <w:tblInd w:w="2476" w:type="dxa"/>
        <w:tblLayout w:type="fixed"/>
        <w:tblCellMar>
          <w:top w:w="0" w:type="dxa"/>
          <w:left w:w="10" w:type="dxa"/>
          <w:bottom w:w="0" w:type="dxa"/>
          <w:right w:w="10" w:type="dxa"/>
        </w:tblCellMar>
      </w:tblPr>
      <w:tblGrid>
        <w:gridCol w:w="4200"/>
      </w:tblGrid>
      <w:tr>
        <w:tblPrEx>
          <w:tblCellMar>
            <w:top w:w="0" w:type="dxa"/>
            <w:left w:w="10" w:type="dxa"/>
            <w:bottom w:w="0" w:type="dxa"/>
            <w:right w:w="10" w:type="dxa"/>
          </w:tblCellMar>
        </w:tblPrEx>
        <w:tc>
          <w:tcPr>
            <w:tcW w:w="4200" w:type="dxa"/>
            <w:tcBorders>
              <w:top w:val="single" w:color="000000" w:sz="4" w:space="0"/>
              <w:left w:val="single" w:color="000000" w:sz="4" w:space="0"/>
              <w:bottom w:val="single" w:color="000000" w:sz="4" w:space="0"/>
              <w:right w:val="single" w:color="000000" w:sz="4" w:space="0"/>
            </w:tcBorders>
            <w:shd w:val="clear" w:color="auto" w:fill="808080"/>
            <w:tcMar>
              <w:top w:w="55" w:type="dxa"/>
              <w:left w:w="55" w:type="dxa"/>
              <w:bottom w:w="55" w:type="dxa"/>
              <w:right w:w="55" w:type="dxa"/>
            </w:tcMar>
          </w:tcPr>
          <w:p>
            <w:pPr>
              <w:pStyle w:val="77"/>
              <w:rPr>
                <w:rFonts w:ascii="Tahoma" w:hAnsi="Tahoma"/>
                <w:b/>
                <w:bCs/>
                <w:sz w:val="20"/>
                <w:szCs w:val="20"/>
                <w:shd w:val="clear" w:color="auto" w:fill="808080"/>
              </w:rPr>
            </w:pPr>
            <w:r>
              <w:rPr>
                <w:rFonts w:ascii="Tahoma" w:hAnsi="Tahoma"/>
                <w:b/>
                <w:bCs/>
                <w:sz w:val="20"/>
                <w:szCs w:val="20"/>
                <w:shd w:val="clear" w:color="auto" w:fill="808080"/>
              </w:rPr>
              <w:t>CAUSAL</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tblPrEx>
          <w:tblCellMar>
            <w:top w:w="0" w:type="dxa"/>
            <w:left w:w="10" w:type="dxa"/>
            <w:bottom w:w="0" w:type="dxa"/>
            <w:right w:w="10" w:type="dxa"/>
          </w:tblCellMar>
        </w:tblPrEx>
        <w:tc>
          <w:tcPr>
            <w:tcW w:w="4200" w:type="dxa"/>
            <w:tcBorders>
              <w:left w:val="single" w:color="000000" w:sz="4" w:space="0"/>
              <w:bottom w:val="single" w:color="000000" w:sz="4" w:space="0"/>
              <w:right w:val="single" w:color="000000" w:sz="4" w:space="0"/>
            </w:tcBorders>
            <w:shd w:val="clear" w:color="auto" w:fill="auto"/>
            <w:tcMar>
              <w:top w:w="55" w:type="dxa"/>
              <w:left w:w="55" w:type="dxa"/>
              <w:bottom w:w="55" w:type="dxa"/>
              <w:right w:w="55" w:type="dxa"/>
            </w:tcMar>
          </w:tcPr>
          <w:p>
            <w:pPr>
              <w:pStyle w:val="77"/>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pPr>
        <w:pStyle w:val="73"/>
        <w:ind w:left="851" w:hanging="284"/>
        <w:jc w:val="both"/>
        <w:rPr>
          <w:rFonts w:ascii="Tahoma" w:hAnsi="Tahoma"/>
          <w:sz w:val="20"/>
          <w:szCs w:val="20"/>
          <w:shd w:val="clear" w:color="auto" w:fill="FFFFFF"/>
        </w:rPr>
      </w:pPr>
    </w:p>
    <w:p>
      <w:pPr>
        <w:pStyle w:val="73"/>
        <w:numPr>
          <w:ilvl w:val="0"/>
          <w:numId w:val="52"/>
        </w:numPr>
        <w:spacing w:after="120"/>
        <w:ind w:left="850" w:hanging="850"/>
        <w:jc w:val="both"/>
        <w:rPr>
          <w:rFonts w:ascii="Tahoma" w:hAnsi="Tahoma"/>
          <w:sz w:val="20"/>
          <w:szCs w:val="20"/>
          <w:shd w:val="clear" w:color="auto" w:fill="FFFFFF"/>
        </w:rPr>
      </w:pPr>
      <w:r>
        <w:rPr>
          <w:rFonts w:ascii="Tahoma" w:hAnsi="Tahoma"/>
          <w:sz w:val="20"/>
          <w:szCs w:val="20"/>
          <w:shd w:val="clear" w:color="auto" w:fill="FFFFFF"/>
        </w:rPr>
        <w:t>Por causales atribuibles al Artículo 43 del Decreto Supremo N° 0181 e incumplimiento a Normativa Interna de la Entidad.</w:t>
      </w:r>
    </w:p>
    <w:p>
      <w:pPr>
        <w:pStyle w:val="73"/>
        <w:numPr>
          <w:ilvl w:val="1"/>
          <w:numId w:val="51"/>
        </w:numPr>
        <w:ind w:left="567" w:hanging="567"/>
        <w:jc w:val="both"/>
      </w:pPr>
      <w:r>
        <w:rPr>
          <w:rFonts w:ascii="Tahoma" w:hAnsi="Tahoma"/>
          <w:b/>
          <w:bCs/>
          <w:sz w:val="20"/>
          <w:szCs w:val="20"/>
          <w:shd w:val="clear" w:color="auto" w:fill="FFFFFF"/>
        </w:rPr>
        <w:t>A requerimiento de</w:t>
      </w:r>
      <w:r>
        <w:rPr>
          <w:rFonts w:ascii="Tahoma" w:hAnsi="Tahoma"/>
          <w:b/>
          <w:sz w:val="20"/>
          <w:szCs w:val="20"/>
          <w:shd w:val="clear" w:color="auto" w:fill="FFFFFF"/>
        </w:rPr>
        <w:t>l CONSULTOR</w:t>
      </w:r>
      <w:r>
        <w:rPr>
          <w:rFonts w:ascii="Tahoma" w:hAnsi="Tahoma"/>
          <w:b/>
          <w:bCs/>
          <w:sz w:val="20"/>
          <w:szCs w:val="20"/>
          <w:shd w:val="clear" w:color="auto" w:fill="FFFFFF"/>
        </w:rPr>
        <w:t>, por causales atribuibles a la ENTIDAD:</w:t>
      </w:r>
    </w:p>
    <w:p>
      <w:pPr>
        <w:pStyle w:val="73"/>
        <w:jc w:val="both"/>
        <w:rPr>
          <w:rFonts w:ascii="Tahoma" w:hAnsi="Tahoma"/>
          <w:b/>
          <w:bCs/>
          <w:sz w:val="20"/>
          <w:szCs w:val="20"/>
          <w:shd w:val="clear" w:color="auto" w:fill="FFFFFF"/>
        </w:rPr>
      </w:pPr>
    </w:p>
    <w:p>
      <w:pPr>
        <w:pStyle w:val="73"/>
        <w:numPr>
          <w:ilvl w:val="0"/>
          <w:numId w:val="53"/>
        </w:numPr>
        <w:ind w:left="850" w:hanging="850"/>
        <w:jc w:val="both"/>
      </w:pPr>
      <w:r>
        <w:rPr>
          <w:rFonts w:ascii="Tahoma" w:hAnsi="Tahoma"/>
          <w:sz w:val="20"/>
          <w:szCs w:val="20"/>
          <w:shd w:val="clear" w:color="auto" w:fill="FFFFFF"/>
        </w:rPr>
        <w:t xml:space="preserve">Si apartándose del objeto del Contrato, la </w:t>
      </w:r>
      <w:r>
        <w:rPr>
          <w:rFonts w:ascii="Tahoma" w:hAnsi="Tahoma"/>
          <w:b/>
          <w:sz w:val="20"/>
          <w:szCs w:val="20"/>
          <w:shd w:val="clear" w:color="auto" w:fill="FFFFFF"/>
        </w:rPr>
        <w:t>ENTIDAD</w:t>
      </w:r>
      <w:r>
        <w:rPr>
          <w:rFonts w:ascii="Tahoma" w:hAnsi="Tahoma"/>
          <w:sz w:val="20"/>
          <w:szCs w:val="20"/>
          <w:shd w:val="clear" w:color="auto" w:fill="FFFFFF"/>
        </w:rPr>
        <w:t xml:space="preserve"> pretende efectuar modificaciones a los Términos de Referencia.</w:t>
      </w:r>
    </w:p>
    <w:p>
      <w:pPr>
        <w:pStyle w:val="73"/>
        <w:numPr>
          <w:ilvl w:val="0"/>
          <w:numId w:val="53"/>
        </w:numPr>
        <w:ind w:left="850" w:hanging="850"/>
        <w:jc w:val="both"/>
        <w:rPr>
          <w:rFonts w:ascii="Tahoma" w:hAnsi="Tahoma"/>
          <w:sz w:val="20"/>
          <w:szCs w:val="20"/>
          <w:shd w:val="clear" w:color="auto" w:fill="FFFFFF"/>
        </w:rPr>
      </w:pPr>
      <w:r>
        <w:rPr>
          <w:rFonts w:ascii="Tahoma" w:hAnsi="Tahoma"/>
          <w:sz w:val="20"/>
          <w:szCs w:val="20"/>
          <w:shd w:val="clear" w:color="auto" w:fill="FFFFFF"/>
        </w:rPr>
        <w:t>Por incumplimiento en los pagos por más de sesenta (60) días calendario computados a partir de la fecha en la que debía efectivizarse el pago.</w:t>
      </w:r>
    </w:p>
    <w:p>
      <w:pPr>
        <w:pStyle w:val="73"/>
        <w:numPr>
          <w:ilvl w:val="0"/>
          <w:numId w:val="53"/>
        </w:numPr>
        <w:ind w:left="850" w:hanging="850"/>
        <w:jc w:val="both"/>
      </w:pPr>
      <w:r>
        <w:rPr>
          <w:rFonts w:ascii="Tahoma" w:hAnsi="Tahoma"/>
          <w:sz w:val="20"/>
          <w:szCs w:val="20"/>
          <w:shd w:val="clear" w:color="auto" w:fill="FFFFFF"/>
        </w:rPr>
        <w:t xml:space="preserve">Por instrucciones injustificadas emanadas por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para la suspensión del </w:t>
      </w:r>
      <w:r>
        <w:rPr>
          <w:rFonts w:ascii="Tahoma" w:hAnsi="Tahoma"/>
          <w:b/>
          <w:sz w:val="20"/>
          <w:szCs w:val="20"/>
          <w:shd w:val="clear" w:color="auto" w:fill="FFFFFF"/>
        </w:rPr>
        <w:t>SERVICIO</w:t>
      </w:r>
      <w:r>
        <w:rPr>
          <w:rFonts w:ascii="Tahoma" w:hAnsi="Tahoma"/>
          <w:sz w:val="20"/>
          <w:szCs w:val="20"/>
          <w:shd w:val="clear" w:color="auto" w:fill="FFFFFF"/>
        </w:rPr>
        <w:t xml:space="preserve"> por más de treinta (30) días calendario.</w:t>
      </w:r>
    </w:p>
    <w:p>
      <w:pPr>
        <w:pStyle w:val="73"/>
        <w:jc w:val="both"/>
        <w:rPr>
          <w:rFonts w:ascii="Tahoma" w:hAnsi="Tahoma"/>
          <w:sz w:val="20"/>
          <w:szCs w:val="20"/>
          <w:shd w:val="clear" w:color="auto" w:fill="FFFFFF"/>
        </w:rPr>
      </w:pPr>
    </w:p>
    <w:p>
      <w:pPr>
        <w:pStyle w:val="73"/>
        <w:numPr>
          <w:ilvl w:val="1"/>
          <w:numId w:val="51"/>
        </w:numPr>
        <w:ind w:left="567" w:hanging="578"/>
        <w:jc w:val="both"/>
      </w:pPr>
      <w:r>
        <w:rPr>
          <w:rFonts w:ascii="Tahoma" w:hAnsi="Tahoma"/>
          <w:b/>
          <w:bCs/>
          <w:sz w:val="20"/>
          <w:szCs w:val="20"/>
          <w:shd w:val="clear" w:color="auto" w:fill="FFFFFF"/>
        </w:rPr>
        <w:t xml:space="preserve">Procedimiento de Resolución por causas atribuibles a las partes. </w:t>
      </w:r>
      <w:r>
        <w:rPr>
          <w:rFonts w:ascii="Tahoma" w:hAnsi="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73"/>
        <w:jc w:val="both"/>
        <w:rPr>
          <w:rFonts w:ascii="Tahoma" w:hAnsi="Tahoma"/>
          <w:b/>
          <w:bCs/>
          <w:sz w:val="20"/>
          <w:szCs w:val="20"/>
          <w:shd w:val="clear" w:color="auto" w:fill="FFFFFF"/>
        </w:rPr>
      </w:pPr>
    </w:p>
    <w:p>
      <w:pPr>
        <w:pStyle w:val="73"/>
        <w:jc w:val="both"/>
      </w:pPr>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73"/>
        <w:jc w:val="both"/>
      </w:pPr>
    </w:p>
    <w:p>
      <w:pPr>
        <w:pStyle w:val="73"/>
        <w:jc w:val="both"/>
      </w:pPr>
      <w:r>
        <w:rPr>
          <w:rFonts w:ascii="Tahoma" w:hAnsi="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color="auto" w:fill="FFFFFF"/>
        </w:rPr>
        <w:t>CONSULTORÍA</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Para procesar la Resolución del Contrato por causales establecidas en los incisos </w:t>
      </w:r>
      <w:r>
        <w:rPr>
          <w:rFonts w:ascii="Tahoma" w:hAnsi="Tahoma"/>
          <w:sz w:val="20"/>
          <w:szCs w:val="20"/>
          <w:shd w:val="clear" w:color="auto" w:fill="FFFF00"/>
        </w:rPr>
        <w:t xml:space="preserve">a), e), f), </w:t>
      </w:r>
      <w:r>
        <w:rPr>
          <w:rFonts w:ascii="Tahoma" w:hAnsi="Tahoma"/>
          <w:color w:val="BF0041"/>
          <w:sz w:val="20"/>
          <w:szCs w:val="20"/>
          <w:shd w:val="clear" w:color="auto" w:fill="FFFF00"/>
        </w:rPr>
        <w:t>h),</w:t>
      </w:r>
      <w:r>
        <w:rPr>
          <w:rFonts w:ascii="Tahoma" w:hAnsi="Tahoma"/>
          <w:sz w:val="20"/>
          <w:szCs w:val="20"/>
          <w:shd w:val="clear" w:color="auto" w:fill="FFFF00"/>
        </w:rPr>
        <w:t xml:space="preserve"> i) y j)</w:t>
      </w:r>
      <w:r>
        <w:rPr>
          <w:rFonts w:ascii="Tahoma" w:hAnsi="Tahoma"/>
          <w:sz w:val="20"/>
          <w:szCs w:val="20"/>
          <w:shd w:val="clear" w:color="auto" w:fill="FFFFFF"/>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73"/>
        <w:jc w:val="both"/>
        <w:rPr>
          <w:rFonts w:ascii="Tahoma" w:hAnsi="Tahoma"/>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Por acuerdo entre partes</w:t>
      </w:r>
    </w:p>
    <w:p>
      <w:pPr>
        <w:pStyle w:val="73"/>
        <w:jc w:val="both"/>
        <w:rPr>
          <w:rFonts w:ascii="Tahoma" w:hAnsi="Tahoma"/>
          <w:b/>
          <w:bCs/>
          <w:sz w:val="20"/>
          <w:szCs w:val="20"/>
          <w:shd w:val="clear" w:color="auto" w:fill="FFFFFF"/>
        </w:rPr>
      </w:pPr>
    </w:p>
    <w:p>
      <w:pPr>
        <w:pStyle w:val="73"/>
        <w:jc w:val="both"/>
        <w:rPr>
          <w:rFonts w:ascii="Tahoma" w:hAnsi="Tahoma"/>
          <w:bCs/>
          <w:sz w:val="20"/>
          <w:szCs w:val="20"/>
          <w:shd w:val="clear" w:color="auto" w:fill="FFFFFF"/>
        </w:rPr>
      </w:pPr>
      <w:r>
        <w:rPr>
          <w:rFonts w:ascii="Tahoma" w:hAnsi="Tahoma"/>
          <w:bCs/>
          <w:sz w:val="20"/>
          <w:szCs w:val="20"/>
          <w:shd w:val="clear" w:color="auto" w:fill="FFFFFF"/>
        </w:rPr>
        <w:t>Precederá cuando ambas partes otorguen su consentimiento con el objetivo de terminar con la relación contractual, bajo las siguientes condiciones:</w:t>
      </w:r>
    </w:p>
    <w:p>
      <w:pPr>
        <w:pStyle w:val="73"/>
        <w:jc w:val="both"/>
        <w:rPr>
          <w:rFonts w:ascii="Tahoma" w:hAnsi="Tahoma"/>
          <w:bCs/>
          <w:sz w:val="20"/>
          <w:szCs w:val="20"/>
          <w:shd w:val="clear" w:color="auto" w:fill="FFFFFF"/>
        </w:rPr>
      </w:pPr>
    </w:p>
    <w:p>
      <w:pPr>
        <w:pStyle w:val="73"/>
        <w:numPr>
          <w:ilvl w:val="0"/>
          <w:numId w:val="54"/>
        </w:numPr>
        <w:tabs>
          <w:tab w:val="left" w:pos="1532"/>
          <w:tab w:val="left" w:pos="1590"/>
        </w:tabs>
        <w:ind w:left="794" w:hanging="794"/>
        <w:jc w:val="both"/>
      </w:pPr>
      <w:r>
        <w:rPr>
          <w:rFonts w:ascii="Tahoma" w:hAnsi="Tahoma"/>
          <w:bCs/>
          <w:sz w:val="20"/>
          <w:szCs w:val="20"/>
          <w:shd w:val="clear" w:color="auto" w:fill="FFFFFF"/>
        </w:rPr>
        <w:t xml:space="preserve">Que la voluntad del </w:t>
      </w:r>
      <w:r>
        <w:rPr>
          <w:rFonts w:ascii="Tahoma" w:hAnsi="Tahoma"/>
          <w:b/>
          <w:bCs/>
          <w:sz w:val="20"/>
          <w:szCs w:val="20"/>
          <w:shd w:val="clear" w:color="auto" w:fill="FFFFFF"/>
        </w:rPr>
        <w:t xml:space="preserve">CONSULTOR </w:t>
      </w:r>
      <w:r>
        <w:rPr>
          <w:rFonts w:ascii="Tahoma" w:hAnsi="Tahoma"/>
          <w:bCs/>
          <w:sz w:val="20"/>
          <w:szCs w:val="20"/>
          <w:shd w:val="clear" w:color="auto" w:fill="FFFFFF"/>
        </w:rPr>
        <w:t>y</w:t>
      </w:r>
      <w:r>
        <w:rPr>
          <w:rFonts w:ascii="Tahoma" w:hAnsi="Tahoma"/>
          <w:b/>
          <w:bCs/>
          <w:sz w:val="20"/>
          <w:szCs w:val="20"/>
          <w:shd w:val="clear" w:color="auto" w:fill="FFFFFF"/>
        </w:rPr>
        <w:t xml:space="preserve"> </w:t>
      </w:r>
      <w:r>
        <w:rPr>
          <w:rFonts w:ascii="Tahoma" w:hAnsi="Tahoma"/>
          <w:bCs/>
          <w:sz w:val="20"/>
          <w:szCs w:val="20"/>
          <w:shd w:val="clear" w:color="auto" w:fill="FFFFFF"/>
        </w:rPr>
        <w:t xml:space="preserve">de la </w:t>
      </w:r>
      <w:r>
        <w:rPr>
          <w:rFonts w:ascii="Tahoma" w:hAnsi="Tahoma"/>
          <w:b/>
          <w:bCs/>
          <w:sz w:val="20"/>
          <w:szCs w:val="20"/>
          <w:shd w:val="clear" w:color="auto" w:fill="FFFFFF"/>
        </w:rPr>
        <w:t>ENTIDAD</w:t>
      </w:r>
      <w:r>
        <w:rPr>
          <w:rFonts w:ascii="Tahoma" w:hAnsi="Tahoma"/>
          <w:bCs/>
          <w:sz w:val="20"/>
          <w:szCs w:val="20"/>
          <w:shd w:val="clear" w:color="auto" w:fill="FFFFFF"/>
        </w:rPr>
        <w:t xml:space="preserve">, sea libre, plena y que no existan causales de Resolución de Contrato atribuibles al </w:t>
      </w:r>
      <w:r>
        <w:rPr>
          <w:rFonts w:ascii="Tahoma" w:hAnsi="Tahoma"/>
          <w:b/>
          <w:bCs/>
          <w:sz w:val="20"/>
          <w:szCs w:val="20"/>
          <w:shd w:val="clear" w:color="auto" w:fill="FFFFFF"/>
        </w:rPr>
        <w:t xml:space="preserve">CONSULTOR </w:t>
      </w:r>
      <w:r>
        <w:rPr>
          <w:rFonts w:ascii="Tahoma" w:hAnsi="Tahoma"/>
          <w:bCs/>
          <w:sz w:val="20"/>
          <w:szCs w:val="20"/>
          <w:shd w:val="clear" w:color="auto" w:fill="FFFFFF"/>
        </w:rPr>
        <w:t>y/o la</w:t>
      </w:r>
      <w:r>
        <w:rPr>
          <w:rFonts w:ascii="Tahoma" w:hAnsi="Tahoma"/>
          <w:b/>
          <w:bCs/>
          <w:sz w:val="20"/>
          <w:szCs w:val="20"/>
          <w:shd w:val="clear" w:color="auto" w:fill="FFFFFF"/>
        </w:rPr>
        <w:t xml:space="preserve"> ENTIDAD.</w:t>
      </w:r>
    </w:p>
    <w:p>
      <w:pPr>
        <w:pStyle w:val="73"/>
        <w:numPr>
          <w:ilvl w:val="0"/>
          <w:numId w:val="54"/>
        </w:numPr>
        <w:tabs>
          <w:tab w:val="left" w:pos="1532"/>
        </w:tabs>
        <w:ind w:left="794" w:hanging="794"/>
        <w:jc w:val="both"/>
      </w:pPr>
      <w:r>
        <w:rPr>
          <w:rFonts w:ascii="Tahoma" w:hAnsi="Tahoma"/>
          <w:bCs/>
          <w:sz w:val="20"/>
          <w:szCs w:val="20"/>
          <w:shd w:val="clear" w:color="auto" w:fill="FFFFFF"/>
        </w:rPr>
        <w:t xml:space="preserve">Que la voluntad de la </w:t>
      </w:r>
      <w:r>
        <w:rPr>
          <w:rFonts w:ascii="Tahoma" w:hAnsi="Tahoma"/>
          <w:b/>
          <w:bCs/>
          <w:sz w:val="20"/>
          <w:szCs w:val="20"/>
          <w:shd w:val="clear" w:color="auto" w:fill="FFFFFF"/>
        </w:rPr>
        <w:t>ENTIDAD</w:t>
      </w:r>
      <w:r>
        <w:rPr>
          <w:rFonts w:ascii="Tahoma" w:hAnsi="Tahoma"/>
          <w:bCs/>
          <w:sz w:val="20"/>
          <w:szCs w:val="20"/>
          <w:shd w:val="clear" w:color="auto" w:fill="FFFFFF"/>
        </w:rPr>
        <w:t>, se otorgue cuando existan razones de interés público u otras circunstancias de carácter excepcional que hagan innecesaria o inconveniente la permanencia del Contrato; y</w:t>
      </w:r>
    </w:p>
    <w:p>
      <w:pPr>
        <w:pStyle w:val="73"/>
        <w:numPr>
          <w:ilvl w:val="0"/>
          <w:numId w:val="54"/>
        </w:numPr>
        <w:ind w:left="737" w:hanging="737"/>
        <w:jc w:val="both"/>
        <w:rPr>
          <w:rFonts w:ascii="Tahoma" w:hAnsi="Tahoma"/>
          <w:bCs/>
          <w:sz w:val="20"/>
          <w:szCs w:val="20"/>
          <w:shd w:val="clear" w:color="auto" w:fill="FFFFFF"/>
        </w:rPr>
      </w:pPr>
      <w:r>
        <w:rPr>
          <w:rFonts w:ascii="Tahoma" w:hAnsi="Tahoma"/>
          <w:bCs/>
          <w:sz w:val="20"/>
          <w:szCs w:val="20"/>
          <w:shd w:val="clear" w:color="auto" w:fill="FFFFFF"/>
        </w:rPr>
        <w:t>Que exista un beneficio mutuo entre las partes.</w:t>
      </w:r>
    </w:p>
    <w:p>
      <w:pPr>
        <w:pStyle w:val="73"/>
        <w:jc w:val="both"/>
        <w:rPr>
          <w:rFonts w:ascii="Tahoma" w:hAnsi="Tahoma"/>
          <w:b/>
          <w:bCs/>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Procedimiento de Resolución por mutuo acuerdo.</w:t>
      </w:r>
    </w:p>
    <w:p>
      <w:pPr>
        <w:pStyle w:val="73"/>
        <w:jc w:val="both"/>
        <w:rPr>
          <w:rFonts w:ascii="Tahoma" w:hAnsi="Tahoma"/>
          <w:bCs/>
          <w:sz w:val="20"/>
          <w:szCs w:val="20"/>
          <w:shd w:val="clear" w:color="auto" w:fill="FFFFFF"/>
        </w:rPr>
      </w:pPr>
    </w:p>
    <w:p>
      <w:pPr>
        <w:pStyle w:val="73"/>
        <w:jc w:val="both"/>
      </w:pPr>
      <w:r>
        <w:rPr>
          <w:rFonts w:ascii="Tahoma" w:hAnsi="Tahoma"/>
          <w:sz w:val="20"/>
          <w:szCs w:val="20"/>
          <w:shd w:val="clear" w:color="auto" w:fill="FFFFFF"/>
        </w:rPr>
        <w:t xml:space="preserve">Cuando se efectúe la Resolución por mutuo acuerdo, </w:t>
      </w:r>
      <w:r>
        <w:rPr>
          <w:rFonts w:ascii="Tahoma" w:hAnsi="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color="auto" w:fill="FFFFFF"/>
        </w:rPr>
        <w:t xml:space="preserve">CONSULTOR(A) </w:t>
      </w:r>
      <w:r>
        <w:rPr>
          <w:rFonts w:ascii="Tahoma" w:hAnsi="Tahoma"/>
          <w:sz w:val="20"/>
          <w:szCs w:val="20"/>
          <w:shd w:val="clear" w:color="auto" w:fill="FFFFFF"/>
        </w:rPr>
        <w:t>en el SICOES como impedido de participar en procesos de contratación.</w:t>
      </w:r>
    </w:p>
    <w:p>
      <w:pPr>
        <w:pStyle w:val="73"/>
        <w:jc w:val="both"/>
        <w:rPr>
          <w:rFonts w:ascii="Tahoma" w:hAnsi="Tahoma"/>
          <w:sz w:val="20"/>
          <w:szCs w:val="20"/>
          <w:shd w:val="clear" w:color="auto" w:fill="FFFFFF"/>
        </w:rPr>
      </w:pPr>
    </w:p>
    <w:p>
      <w:pPr>
        <w:pStyle w:val="73"/>
        <w:numPr>
          <w:ilvl w:val="1"/>
          <w:numId w:val="51"/>
        </w:numPr>
        <w:ind w:left="567" w:hanging="567"/>
        <w:jc w:val="both"/>
        <w:rPr>
          <w:rFonts w:ascii="Tahoma" w:hAnsi="Tahoma"/>
          <w:b/>
          <w:bCs/>
          <w:sz w:val="20"/>
          <w:szCs w:val="20"/>
          <w:shd w:val="clear" w:color="auto" w:fill="FFFFFF"/>
          <w:lang w:eastAsia="en-US"/>
        </w:rPr>
      </w:pPr>
      <w:r>
        <w:rPr>
          <w:rFonts w:ascii="Tahoma" w:hAnsi="Tahoma"/>
          <w:b/>
          <w:bCs/>
          <w:sz w:val="20"/>
          <w:szCs w:val="20"/>
          <w:shd w:val="clear" w:color="auto" w:fill="FFFFFF"/>
          <w:lang w:eastAsia="en-US"/>
        </w:rPr>
        <w:t>Por otras causas que afecten a la ENTIDAD o al CONSULTOR(A):</w:t>
      </w:r>
    </w:p>
    <w:p>
      <w:pPr>
        <w:pStyle w:val="73"/>
        <w:jc w:val="both"/>
        <w:rPr>
          <w:rFonts w:ascii="Tahoma" w:hAnsi="Tahoma"/>
          <w:b/>
          <w:bCs/>
          <w:sz w:val="20"/>
          <w:szCs w:val="20"/>
          <w:shd w:val="clear" w:color="auto" w:fill="FFFFFF"/>
        </w:rPr>
      </w:pPr>
      <w:r>
        <w:rPr>
          <w:rFonts w:ascii="Tahoma" w:hAnsi="Tahoma"/>
          <w:b/>
          <w:bCs/>
          <w:sz w:val="20"/>
          <w:szCs w:val="20"/>
          <w:shd w:val="clear" w:color="auto" w:fill="FFFFFF"/>
        </w:rPr>
        <w:tab/>
      </w:r>
    </w:p>
    <w:p>
      <w:pPr>
        <w:pStyle w:val="73"/>
        <w:numPr>
          <w:ilvl w:val="0"/>
          <w:numId w:val="55"/>
        </w:numPr>
        <w:ind w:left="850" w:hanging="850"/>
        <w:jc w:val="both"/>
      </w:pPr>
      <w:r>
        <w:rPr>
          <w:rFonts w:ascii="Tahoma" w:hAnsi="Tahoma" w:eastAsia="PMingLiU"/>
          <w:sz w:val="20"/>
          <w:szCs w:val="20"/>
          <w:shd w:val="clear" w:color="auto" w:fill="FFFFFF"/>
          <w:lang w:eastAsia="zh-TW"/>
        </w:rPr>
        <w:t xml:space="preserve">Cuando la </w:t>
      </w:r>
      <w:r>
        <w:rPr>
          <w:rFonts w:ascii="Tahoma" w:hAnsi="Tahoma" w:eastAsia="PMingLiU"/>
          <w:b/>
          <w:sz w:val="20"/>
          <w:szCs w:val="20"/>
          <w:shd w:val="clear" w:color="auto" w:fill="FFFFFF"/>
          <w:lang w:eastAsia="zh-TW"/>
        </w:rPr>
        <w:t>ENTIDAD</w:t>
      </w:r>
      <w:r>
        <w:rPr>
          <w:rFonts w:ascii="Tahoma" w:hAnsi="Tahoma" w:eastAsia="PMingLiU"/>
          <w:sz w:val="20"/>
          <w:szCs w:val="20"/>
          <w:shd w:val="clear" w:color="auto" w:fill="FFFFFF"/>
          <w:lang w:eastAsia="zh-TW"/>
        </w:rPr>
        <w:t xml:space="preserve"> de acuerdo a sus necesidades o por razones de reestructuración prescinda de los </w:t>
      </w:r>
      <w:r>
        <w:rPr>
          <w:rFonts w:ascii="Tahoma" w:hAnsi="Tahoma" w:eastAsia="PMingLiU"/>
          <w:b/>
          <w:sz w:val="20"/>
          <w:szCs w:val="20"/>
          <w:shd w:val="clear" w:color="auto" w:fill="FFFFFF"/>
          <w:lang w:eastAsia="zh-TW"/>
        </w:rPr>
        <w:t>SERVICIOS</w:t>
      </w:r>
      <w:r>
        <w:rPr>
          <w:rFonts w:ascii="Tahoma" w:hAnsi="Tahoma" w:eastAsia="PMingLiU"/>
          <w:sz w:val="20"/>
          <w:szCs w:val="20"/>
          <w:shd w:val="clear" w:color="auto" w:fill="FFFFFF"/>
          <w:lang w:eastAsia="zh-TW"/>
        </w:rPr>
        <w:t xml:space="preserve"> del </w:t>
      </w:r>
      <w:r>
        <w:rPr>
          <w:rFonts w:ascii="Tahoma" w:hAnsi="Tahoma"/>
          <w:b/>
          <w:sz w:val="20"/>
          <w:szCs w:val="20"/>
          <w:shd w:val="clear" w:color="auto" w:fill="FFFFFF"/>
        </w:rPr>
        <w:t>CONSULTOR(A)</w:t>
      </w:r>
      <w:r>
        <w:rPr>
          <w:rFonts w:ascii="Tahoma" w:hAnsi="Tahoma" w:eastAsia="PMingLiU"/>
          <w:sz w:val="20"/>
          <w:szCs w:val="20"/>
          <w:shd w:val="clear" w:color="auto" w:fill="FFFFFF"/>
          <w:lang w:eastAsia="zh-TW"/>
        </w:rPr>
        <w:t>, bastará un aviso escrito.</w:t>
      </w:r>
    </w:p>
    <w:p>
      <w:pPr>
        <w:pStyle w:val="73"/>
        <w:numPr>
          <w:ilvl w:val="0"/>
          <w:numId w:val="55"/>
        </w:numPr>
        <w:spacing w:before="114" w:after="114"/>
        <w:ind w:left="850" w:hanging="850"/>
        <w:jc w:val="both"/>
      </w:pPr>
      <w:r>
        <w:rPr>
          <w:rFonts w:ascii="Tahoma" w:hAnsi="Tahoma" w:eastAsia="Calibri"/>
          <w:sz w:val="20"/>
          <w:szCs w:val="20"/>
          <w:shd w:val="clear" w:color="auto" w:fill="FFFFFF"/>
        </w:rPr>
        <w:t xml:space="preserve">Cuando por causa debidamente justificada el </w:t>
      </w:r>
      <w:r>
        <w:rPr>
          <w:rFonts w:ascii="Tahoma" w:hAnsi="Tahoma"/>
          <w:b/>
          <w:sz w:val="20"/>
          <w:szCs w:val="20"/>
          <w:shd w:val="clear" w:color="auto" w:fill="FFFFFF"/>
        </w:rPr>
        <w:t xml:space="preserve">CONSULTOR(A) </w:t>
      </w:r>
      <w:r>
        <w:rPr>
          <w:rFonts w:ascii="Tahoma" w:hAnsi="Tahoma" w:eastAsia="Calibri"/>
          <w:sz w:val="20"/>
          <w:szCs w:val="20"/>
          <w:shd w:val="clear" w:color="auto" w:fill="FFFFFF"/>
        </w:rPr>
        <w:t xml:space="preserve">voluntariamente opte por suspender el </w:t>
      </w:r>
      <w:r>
        <w:rPr>
          <w:rFonts w:ascii="Tahoma" w:hAnsi="Tahoma" w:eastAsia="Calibri"/>
          <w:b/>
          <w:sz w:val="20"/>
          <w:szCs w:val="20"/>
          <w:shd w:val="clear" w:color="auto" w:fill="FFFFFF"/>
        </w:rPr>
        <w:t>SERVICIO</w:t>
      </w:r>
      <w:r>
        <w:rPr>
          <w:rFonts w:ascii="Tahoma" w:hAnsi="Tahoma" w:eastAsia="Calibri"/>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pPr>
        <w:pStyle w:val="73"/>
        <w:jc w:val="both"/>
        <w:rPr>
          <w:rFonts w:ascii="Tahoma" w:hAnsi="Tahoma"/>
          <w:b/>
          <w:bCs/>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Resuelto el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b/>
          <w:sz w:val="20"/>
          <w:szCs w:val="20"/>
          <w:shd w:val="clear" w:color="auto" w:fill="FFFFFF"/>
        </w:rPr>
        <w:t>ENTIDAD</w:t>
      </w:r>
      <w:r>
        <w:rPr>
          <w:rFonts w:ascii="Tahoma" w:hAnsi="Tahoma"/>
          <w:sz w:val="20"/>
          <w:szCs w:val="20"/>
          <w:shd w:val="clear" w:color="auto" w:fill="FFFFFF"/>
        </w:rPr>
        <w:t xml:space="preserve"> y concluir con las labores pendientes y presentar el formulario de Finalización de Relación Contractual.</w:t>
      </w:r>
    </w:p>
    <w:p>
      <w:pPr>
        <w:pStyle w:val="73"/>
        <w:jc w:val="both"/>
        <w:rPr>
          <w:rFonts w:ascii="Tahoma" w:hAnsi="Tahoma"/>
          <w:b/>
          <w:bCs/>
          <w:sz w:val="20"/>
          <w:szCs w:val="20"/>
          <w:shd w:val="clear" w:color="auto" w:fill="FFFFFF"/>
        </w:rPr>
      </w:pPr>
    </w:p>
    <w:p>
      <w:pPr>
        <w:pStyle w:val="73"/>
        <w:numPr>
          <w:ilvl w:val="1"/>
          <w:numId w:val="51"/>
        </w:numPr>
        <w:ind w:left="567" w:hanging="567"/>
        <w:jc w:val="both"/>
      </w:pPr>
      <w:r>
        <w:rPr>
          <w:rFonts w:ascii="Tahoma" w:hAnsi="Tahoma"/>
          <w:b/>
          <w:sz w:val="20"/>
          <w:szCs w:val="20"/>
          <w:shd w:val="clear" w:color="auto" w:fill="FFFFFF"/>
          <w:lang w:eastAsia="en-US"/>
        </w:rPr>
        <w:t>Resolución por causas de fuerza mayor o caso fortuito o en resguardo de los intereses del Estado:</w:t>
      </w:r>
    </w:p>
    <w:p>
      <w:pPr>
        <w:pStyle w:val="73"/>
        <w:jc w:val="both"/>
        <w:rPr>
          <w:rFonts w:ascii="Tahoma" w:hAnsi="Tahoma"/>
          <w:sz w:val="20"/>
          <w:szCs w:val="20"/>
          <w:shd w:val="clear" w:color="auto" w:fill="FFFFFF"/>
          <w:lang w:eastAsia="en-US"/>
        </w:rPr>
      </w:pPr>
    </w:p>
    <w:p>
      <w:pPr>
        <w:pStyle w:val="73"/>
        <w:jc w:val="both"/>
        <w:rPr>
          <w:rFonts w:ascii="Tahoma" w:hAnsi="Tahoma"/>
          <w:sz w:val="20"/>
          <w:szCs w:val="20"/>
          <w:shd w:val="clear" w:color="auto" w:fill="FFFFFF"/>
        </w:rPr>
      </w:pPr>
      <w:r>
        <w:rPr>
          <w:rFonts w:ascii="Tahoma" w:hAnsi="Tahoma"/>
          <w:sz w:val="20"/>
          <w:szCs w:val="20"/>
          <w:shd w:val="clear" w:color="auto" w:fill="FFFFFF"/>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73"/>
        <w:jc w:val="both"/>
        <w:rPr>
          <w:rFonts w:ascii="Tahoma" w:hAnsi="Tahoma"/>
          <w:b/>
          <w:sz w:val="20"/>
          <w:szCs w:val="20"/>
          <w:shd w:val="clear" w:color="auto" w:fill="FFFFFF"/>
        </w:rPr>
      </w:pPr>
    </w:p>
    <w:p>
      <w:pPr>
        <w:pStyle w:val="73"/>
        <w:jc w:val="both"/>
      </w:pPr>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pPr>
        <w:pStyle w:val="73"/>
        <w:jc w:val="both"/>
        <w:rPr>
          <w:rFonts w:ascii="Tahoma" w:hAnsi="Tahoma"/>
          <w:sz w:val="20"/>
          <w:szCs w:val="20"/>
          <w:shd w:val="clear" w:color="auto" w:fill="FFFFFF"/>
        </w:rPr>
      </w:pPr>
    </w:p>
    <w:p>
      <w:pPr>
        <w:pStyle w:val="73"/>
        <w:jc w:val="both"/>
      </w:pPr>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pPr>
        <w:pStyle w:val="73"/>
        <w:jc w:val="both"/>
        <w:rPr>
          <w:rFonts w:ascii="Tahoma" w:hAnsi="Tahoma"/>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pPr>
        <w:pStyle w:val="73"/>
        <w:jc w:val="both"/>
        <w:rPr>
          <w:rFonts w:ascii="Tahoma" w:hAnsi="Tahoma"/>
          <w:bCs/>
          <w:sz w:val="20"/>
          <w:szCs w:val="20"/>
          <w:shd w:val="clear" w:color="auto" w:fill="FFFFFF"/>
        </w:rPr>
      </w:pPr>
    </w:p>
    <w:p>
      <w:pPr>
        <w:pStyle w:val="73"/>
        <w:jc w:val="both"/>
      </w:pPr>
      <w:r>
        <w:rPr>
          <w:rFonts w:ascii="Tahoma" w:hAnsi="Tahoma"/>
          <w:b/>
          <w:bCs/>
          <w:sz w:val="20"/>
          <w:szCs w:val="20"/>
          <w:shd w:val="clear" w:color="auto" w:fill="FFFFFF"/>
        </w:rPr>
        <w:t xml:space="preserve">CLÁUSULA VIGÉSIMA </w:t>
      </w:r>
      <w:r>
        <w:rPr>
          <w:rFonts w:ascii="Tahoma" w:hAnsi="Tahoma"/>
          <w:b/>
          <w:sz w:val="20"/>
          <w:szCs w:val="20"/>
          <w:shd w:val="clear" w:color="auto" w:fill="FFFFFF"/>
        </w:rPr>
        <w:t>QUINTA</w:t>
      </w:r>
      <w:r>
        <w:rPr>
          <w:rFonts w:ascii="Tahoma" w:hAnsi="Tahoma"/>
          <w:b/>
          <w:bCs/>
          <w:sz w:val="20"/>
          <w:szCs w:val="20"/>
          <w:shd w:val="clear" w:color="auto" w:fill="FFFFFF"/>
        </w:rPr>
        <w:t xml:space="preserve">. - (SOLUCIÓN DE CONTROVERSIAS). </w:t>
      </w:r>
      <w:r>
        <w:rPr>
          <w:rFonts w:ascii="Tahoma" w:hAnsi="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pPr>
        <w:pStyle w:val="73"/>
        <w:jc w:val="both"/>
        <w:rPr>
          <w:rFonts w:ascii="Tahoma" w:hAnsi="Tahoma"/>
          <w:b/>
          <w:sz w:val="20"/>
          <w:szCs w:val="20"/>
          <w:shd w:val="clear" w:color="auto" w:fill="FFFFFF"/>
        </w:rPr>
      </w:pPr>
    </w:p>
    <w:p>
      <w:pPr>
        <w:pStyle w:val="73"/>
        <w:jc w:val="both"/>
      </w:pPr>
      <w:r>
        <w:rPr>
          <w:rFonts w:ascii="Tahoma" w:hAnsi="Tahoma"/>
          <w:b/>
          <w:sz w:val="20"/>
          <w:szCs w:val="20"/>
          <w:shd w:val="clear" w:color="auto" w:fill="FFFFFF"/>
        </w:rPr>
        <w:t>CLÁUSULA VIGÉSIMA SÉPTIMA</w:t>
      </w:r>
      <w:r>
        <w:rPr>
          <w:rFonts w:ascii="Tahoma" w:hAnsi="Tahoma"/>
          <w:b/>
          <w:bCs/>
          <w:sz w:val="20"/>
          <w:szCs w:val="20"/>
          <w:shd w:val="clear" w:color="auto" w:fill="FFFFFF"/>
        </w:rPr>
        <w:t xml:space="preserve">. - </w:t>
      </w:r>
      <w:r>
        <w:rPr>
          <w:rFonts w:ascii="Tahoma" w:hAnsi="Tahoma"/>
          <w:b/>
          <w:sz w:val="20"/>
          <w:szCs w:val="20"/>
          <w:shd w:val="clear" w:color="auto" w:fill="FFFFFF"/>
        </w:rPr>
        <w:t xml:space="preserve">(CONSENTIMIENTO). </w:t>
      </w:r>
      <w:r>
        <w:rPr>
          <w:rFonts w:ascii="Tahoma" w:hAnsi="Tahoma"/>
          <w:sz w:val="20"/>
          <w:szCs w:val="20"/>
          <w:shd w:val="clear" w:color="auto" w:fill="FFFFFF"/>
        </w:rPr>
        <w:t>En señal de conformidad y para su fiel y estricto cumplimiento, suscriben el presente Contrato en tres (3) ejemplares de un mismo tenor y validez el</w:t>
      </w:r>
      <w:r>
        <w:rPr>
          <w:rFonts w:ascii="Tahoma" w:hAnsi="Tahoma"/>
          <w:b/>
          <w:bCs/>
          <w:sz w:val="20"/>
          <w:szCs w:val="20"/>
          <w:shd w:val="clear" w:color="auto" w:fill="FFFFFF"/>
        </w:rPr>
        <w:t xml:space="preserve"> (SEÑALAR NOMBRE COMPLETO DEL RPA)</w:t>
      </w:r>
      <w:r>
        <w:rPr>
          <w:rFonts w:ascii="Tahoma" w:hAnsi="Tahoma"/>
          <w:b/>
          <w:bCs/>
          <w:i/>
          <w:sz w:val="20"/>
          <w:szCs w:val="20"/>
          <w:shd w:val="clear" w:color="auto" w:fill="FFFFFF"/>
        </w:rPr>
        <w:t xml:space="preserve"> </w:t>
      </w:r>
      <w:r>
        <w:rPr>
          <w:rFonts w:ascii="Tahoma" w:hAnsi="Tahoma"/>
          <w:sz w:val="20"/>
          <w:szCs w:val="20"/>
          <w:shd w:val="clear" w:color="auto" w:fill="FFFFFF"/>
        </w:rPr>
        <w:t xml:space="preserve">en representación legal de la </w:t>
      </w:r>
      <w:r>
        <w:rPr>
          <w:rFonts w:ascii="Tahoma" w:hAnsi="Tahoma"/>
          <w:b/>
          <w:sz w:val="20"/>
          <w:szCs w:val="20"/>
          <w:shd w:val="clear" w:color="auto" w:fill="FFFFFF"/>
        </w:rPr>
        <w:t>ENTIDAD</w:t>
      </w:r>
      <w:r>
        <w:rPr>
          <w:rFonts w:ascii="Tahoma" w:hAnsi="Tahoma"/>
          <w:sz w:val="20"/>
          <w:szCs w:val="20"/>
          <w:shd w:val="clear" w:color="auto" w:fill="FFFFFF"/>
        </w:rPr>
        <w:t xml:space="preserve"> y el </w:t>
      </w:r>
      <w:r>
        <w:rPr>
          <w:rFonts w:ascii="Tahoma" w:hAnsi="Tahoma"/>
          <w:b/>
          <w:bCs/>
          <w:sz w:val="20"/>
          <w:szCs w:val="20"/>
          <w:shd w:val="clear" w:color="auto" w:fill="FFFFFF"/>
        </w:rPr>
        <w:t>(SEÑALAR NOMBRE COMPLETO)</w:t>
      </w:r>
      <w:r>
        <w:rPr>
          <w:rFonts w:ascii="Tahoma" w:hAnsi="Tahoma"/>
          <w:b/>
          <w:bCs/>
          <w:sz w:val="20"/>
          <w:szCs w:val="20"/>
          <w:shd w:val="clear" w:color="auto" w:fill="FFFFFF"/>
          <w:lang w:eastAsia="en-US"/>
        </w:rPr>
        <w:t xml:space="preserve"> </w:t>
      </w:r>
      <w:r>
        <w:rPr>
          <w:rFonts w:ascii="Tahoma" w:hAnsi="Tahoma"/>
          <w:sz w:val="20"/>
          <w:szCs w:val="20"/>
          <w:shd w:val="clear" w:color="auto" w:fill="FFFFFF"/>
        </w:rPr>
        <w:t>como</w:t>
      </w:r>
      <w:r>
        <w:rPr>
          <w:rFonts w:ascii="Tahoma" w:hAnsi="Tahoma"/>
          <w:b/>
          <w:sz w:val="20"/>
          <w:szCs w:val="20"/>
          <w:shd w:val="clear" w:color="auto" w:fill="FFFFFF"/>
        </w:rPr>
        <w:t xml:space="preserve"> CONSULTOR (A) </w:t>
      </w:r>
      <w:r>
        <w:rPr>
          <w:rFonts w:ascii="Tahoma" w:hAnsi="Tahoma"/>
          <w:sz w:val="20"/>
          <w:szCs w:val="20"/>
          <w:shd w:val="clear" w:color="auto" w:fill="FFFFFF"/>
        </w:rPr>
        <w:t>contratado.</w:t>
      </w:r>
    </w:p>
    <w:p>
      <w:pPr>
        <w:pStyle w:val="73"/>
        <w:jc w:val="both"/>
        <w:rPr>
          <w:rFonts w:ascii="Tahoma" w:hAnsi="Tahoma"/>
          <w:sz w:val="20"/>
          <w:szCs w:val="20"/>
          <w:shd w:val="clear" w:color="auto" w:fill="FFFFFF"/>
        </w:rPr>
      </w:pPr>
    </w:p>
    <w:p>
      <w:pPr>
        <w:pStyle w:val="73"/>
        <w:jc w:val="both"/>
        <w:rPr>
          <w:rFonts w:ascii="Tahoma" w:hAnsi="Tahoma"/>
          <w:sz w:val="20"/>
          <w:szCs w:val="20"/>
          <w:shd w:val="clear" w:color="auto" w:fill="FFFFFF"/>
        </w:rPr>
      </w:pPr>
      <w:r>
        <w:rPr>
          <w:rFonts w:ascii="Tahoma" w:hAnsi="Tahoma"/>
          <w:sz w:val="20"/>
          <w:szCs w:val="20"/>
          <w:shd w:val="clear" w:color="auto" w:fill="FFFFFF"/>
        </w:rPr>
        <w:t>Este documento, conforme a disposiciones legales de control fiscal vigentes, será registrado ante la Contraloría General del Estado en idioma español.</w:t>
      </w:r>
    </w:p>
    <w:p>
      <w:pPr>
        <w:pStyle w:val="73"/>
        <w:jc w:val="both"/>
        <w:rPr>
          <w:rFonts w:ascii="Tahoma" w:hAnsi="Tahoma"/>
          <w:sz w:val="20"/>
          <w:szCs w:val="20"/>
          <w:shd w:val="clear" w:color="auto" w:fill="FFFFFF"/>
        </w:rPr>
      </w:pPr>
    </w:p>
    <w:p>
      <w:pPr>
        <w:pStyle w:val="73"/>
        <w:jc w:val="both"/>
      </w:pPr>
      <w:r>
        <w:rPr>
          <w:rFonts w:hint="default" w:ascii="Tahoma" w:hAnsi="Tahoma"/>
          <w:sz w:val="20"/>
          <w:szCs w:val="20"/>
          <w:shd w:val="clear" w:color="auto" w:fill="FFFFFF"/>
        </w:rPr>
        <w:t>Potosí</w:t>
      </w:r>
      <w:r>
        <w:rPr>
          <w:rFonts w:ascii="Tahoma" w:hAnsi="Tahoma"/>
          <w:sz w:val="20"/>
          <w:szCs w:val="20"/>
          <w:shd w:val="clear" w:color="auto" w:fill="FFFFFF"/>
        </w:rPr>
        <w:t xml:space="preserve">, </w:t>
      </w:r>
      <w:r>
        <w:rPr>
          <w:rFonts w:ascii="Tahoma" w:hAnsi="Tahoma"/>
          <w:b/>
          <w:bCs/>
          <w:sz w:val="20"/>
          <w:szCs w:val="20"/>
          <w:shd w:val="clear" w:color="auto" w:fill="FFFFFF"/>
        </w:rPr>
        <w:t>(DEFINIR)</w:t>
      </w:r>
      <w:r>
        <w:rPr>
          <w:rFonts w:ascii="Tahoma" w:hAnsi="Tahoma"/>
          <w:sz w:val="20"/>
          <w:szCs w:val="20"/>
          <w:shd w:val="clear" w:color="auto" w:fill="FFFFFF"/>
        </w:rPr>
        <w:t xml:space="preserve"> de </w:t>
      </w:r>
      <w:r>
        <w:rPr>
          <w:rFonts w:ascii="Tahoma" w:hAnsi="Tahoma"/>
          <w:b/>
          <w:bCs/>
          <w:sz w:val="20"/>
          <w:szCs w:val="20"/>
          <w:shd w:val="clear" w:color="auto" w:fill="FFFFFF"/>
        </w:rPr>
        <w:t xml:space="preserve">(DEFINIR) </w:t>
      </w:r>
      <w:r>
        <w:rPr>
          <w:rFonts w:ascii="Tahoma" w:hAnsi="Tahoma"/>
          <w:sz w:val="20"/>
          <w:szCs w:val="20"/>
          <w:shd w:val="clear" w:color="auto" w:fill="FFFFFF"/>
        </w:rPr>
        <w:t>de 2026.</w:t>
      </w:r>
    </w:p>
    <w:p>
      <w:pPr>
        <w:pStyle w:val="73"/>
        <w:jc w:val="both"/>
        <w:rPr>
          <w:rFonts w:ascii="Tahoma" w:hAnsi="Tahoma"/>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p>
      <w:pPr>
        <w:pStyle w:val="73"/>
        <w:jc w:val="both"/>
        <w:rPr>
          <w:rFonts w:ascii="Tahoma" w:hAnsi="Tahoma"/>
          <w:b/>
          <w:bCs/>
          <w:i/>
          <w:iCs/>
          <w:sz w:val="20"/>
          <w:szCs w:val="20"/>
          <w:shd w:val="clear" w:color="auto" w:fill="FFFFFF"/>
        </w:rPr>
      </w:pPr>
    </w:p>
    <w:tbl>
      <w:tblPr>
        <w:tblStyle w:val="11"/>
        <w:tblW w:w="8646" w:type="dxa"/>
        <w:jc w:val="center"/>
        <w:tblLayout w:type="fixed"/>
        <w:tblCellMar>
          <w:top w:w="0" w:type="dxa"/>
          <w:left w:w="10" w:type="dxa"/>
          <w:bottom w:w="0" w:type="dxa"/>
          <w:right w:w="10" w:type="dxa"/>
        </w:tblCellMar>
      </w:tblPr>
      <w:tblGrid>
        <w:gridCol w:w="3930"/>
        <w:gridCol w:w="236"/>
        <w:gridCol w:w="4480"/>
      </w:tblGrid>
      <w:tr>
        <w:tblPrEx>
          <w:tblCellMar>
            <w:top w:w="0" w:type="dxa"/>
            <w:left w:w="10" w:type="dxa"/>
            <w:bottom w:w="0" w:type="dxa"/>
            <w:right w:w="10" w:type="dxa"/>
          </w:tblCellMar>
        </w:tblPrEx>
        <w:trPr>
          <w:jc w:val="center"/>
        </w:trPr>
        <w:tc>
          <w:tcPr>
            <w:tcW w:w="3930" w:type="dxa"/>
            <w:tcBorders>
              <w:bottom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236" w:type="dxa"/>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4480" w:type="dxa"/>
            <w:tcBorders>
              <w:bottom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r>
      <w:tr>
        <w:tblPrEx>
          <w:tblCellMar>
            <w:top w:w="0" w:type="dxa"/>
            <w:left w:w="10" w:type="dxa"/>
            <w:bottom w:w="0" w:type="dxa"/>
            <w:right w:w="10" w:type="dxa"/>
          </w:tblCellMar>
        </w:tblPrEx>
        <w:trPr>
          <w:jc w:val="center"/>
        </w:trPr>
        <w:tc>
          <w:tcPr>
            <w:tcW w:w="3930" w:type="dxa"/>
            <w:tcBorders>
              <w:top w:val="dashed" w:color="000000" w:sz="4" w:space="0"/>
            </w:tcBorders>
            <w:shd w:val="clear" w:color="auto" w:fill="auto"/>
            <w:tcMar>
              <w:top w:w="0" w:type="dxa"/>
              <w:left w:w="108" w:type="dxa"/>
              <w:bottom w:w="0" w:type="dxa"/>
              <w:right w:w="108" w:type="dxa"/>
            </w:tcMar>
          </w:tcPr>
          <w:p>
            <w:pPr>
              <w:pStyle w:val="73"/>
              <w:widowControl w:val="0"/>
              <w:jc w:val="both"/>
              <w:rPr>
                <w:rFonts w:ascii="Tahoma" w:hAnsi="Tahoma"/>
                <w:b/>
                <w:bCs/>
                <w:sz w:val="20"/>
                <w:szCs w:val="20"/>
                <w:shd w:val="clear" w:color="auto" w:fill="FFFFFF"/>
              </w:rPr>
            </w:pPr>
            <w:r>
              <w:rPr>
                <w:rFonts w:ascii="Tahoma" w:hAnsi="Tahoma"/>
                <w:b/>
                <w:bCs/>
                <w:sz w:val="20"/>
                <w:szCs w:val="20"/>
                <w:shd w:val="clear" w:color="auto" w:fill="FFFFFF"/>
              </w:rPr>
              <w:t>( SEÑALAR NOMBRE COMPLETO DEL RPA )</w:t>
            </w:r>
          </w:p>
          <w:p>
            <w:pPr>
              <w:pStyle w:val="73"/>
              <w:widowControl w:val="0"/>
              <w:jc w:val="both"/>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shd w:val="clear" w:color="auto" w:fill="auto"/>
            <w:tcMar>
              <w:top w:w="0" w:type="dxa"/>
              <w:left w:w="108" w:type="dxa"/>
              <w:bottom w:w="0" w:type="dxa"/>
              <w:right w:w="108" w:type="dxa"/>
            </w:tcMar>
          </w:tcPr>
          <w:p>
            <w:pPr>
              <w:pStyle w:val="73"/>
              <w:widowControl w:val="0"/>
              <w:jc w:val="both"/>
              <w:rPr>
                <w:rFonts w:ascii="Tahoma" w:hAnsi="Tahoma"/>
                <w:sz w:val="20"/>
                <w:szCs w:val="20"/>
                <w:shd w:val="clear" w:color="auto" w:fill="FFFFFF"/>
              </w:rPr>
            </w:pPr>
          </w:p>
        </w:tc>
        <w:tc>
          <w:tcPr>
            <w:tcW w:w="4480" w:type="dxa"/>
            <w:tcBorders>
              <w:top w:val="dashed" w:color="000000" w:sz="4" w:space="0"/>
            </w:tcBorders>
            <w:shd w:val="clear" w:color="auto" w:fill="auto"/>
            <w:tcMar>
              <w:top w:w="0" w:type="dxa"/>
              <w:left w:w="108" w:type="dxa"/>
              <w:bottom w:w="0" w:type="dxa"/>
              <w:right w:w="108" w:type="dxa"/>
            </w:tcMar>
          </w:tcPr>
          <w:p>
            <w:pPr>
              <w:pStyle w:val="73"/>
              <w:widowControl w:val="0"/>
              <w:jc w:val="both"/>
            </w:pPr>
            <w:r>
              <w:rPr>
                <w:rFonts w:ascii="Tahoma" w:hAnsi="Tahoma"/>
                <w:b/>
                <w:bCs/>
                <w:sz w:val="20"/>
                <w:szCs w:val="20"/>
                <w:shd w:val="clear" w:color="auto" w:fill="FFFFFF"/>
                <w:lang w:eastAsia="en-US"/>
              </w:rPr>
              <w:t>(NOMBRE COMPLETO)</w:t>
            </w:r>
          </w:p>
          <w:p>
            <w:pPr>
              <w:pStyle w:val="73"/>
              <w:widowControl w:val="0"/>
              <w:jc w:val="both"/>
            </w:pPr>
            <w:r>
              <w:rPr>
                <w:rFonts w:ascii="Tahoma" w:hAnsi="Tahoma"/>
                <w:b/>
                <w:bCs/>
                <w:sz w:val="20"/>
                <w:szCs w:val="20"/>
                <w:shd w:val="clear" w:color="auto" w:fill="FFFFFF"/>
                <w:lang w:eastAsia="en-US"/>
              </w:rPr>
              <w:t>CONSULTOR</w:t>
            </w:r>
          </w:p>
        </w:tc>
      </w:tr>
    </w:tbl>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12"/>
          <w:szCs w:val="12"/>
          <w:shd w:val="clear" w:color="auto" w:fill="FFFFFF"/>
        </w:rPr>
      </w:pPr>
    </w:p>
    <w:p>
      <w:pPr>
        <w:pStyle w:val="73"/>
        <w:jc w:val="both"/>
        <w:rPr>
          <w:rFonts w:ascii="Tahoma" w:hAnsi="Tahoma"/>
          <w:sz w:val="20"/>
          <w:szCs w:val="20"/>
          <w:shd w:val="clear" w:color="auto" w:fill="FFFFFF"/>
        </w:rPr>
      </w:pPr>
    </w:p>
    <w:p>
      <w:pPr>
        <w:pStyle w:val="73"/>
        <w:jc w:val="both"/>
        <w:rPr>
          <w:rFonts w:cs="Arial"/>
          <w:b/>
          <w:szCs w:val="18"/>
          <w:lang w:val="es-BO"/>
        </w:rPr>
      </w:pPr>
    </w:p>
    <w:sectPr>
      <w:pgSz w:w="12240" w:h="15840"/>
      <w:pgMar w:top="1418" w:right="2034" w:bottom="1418" w:left="1560" w:header="709" w:footer="709"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0000000000000000000"/>
    <w:charset w:val="86"/>
    <w:family w:val="auto"/>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DejaVu Sans">
    <w:panose1 w:val="020B0606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Arial">
    <w:altName w:val="DejaVu Sans"/>
    <w:panose1 w:val="020B0604020202020204"/>
    <w:charset w:val="00"/>
    <w:family w:val="swiss"/>
    <w:pitch w:val="default"/>
    <w:sig w:usb0="E0002EFF" w:usb1="C0007843" w:usb2="00000009" w:usb3="00000000" w:csb0="400001FF" w:csb1="FFFF0000"/>
  </w:font>
  <w:font w:name="Courier New">
    <w:altName w:val="DejaVu Sans"/>
    <w:panose1 w:val="02070309020205020404"/>
    <w:charset w:val="00"/>
    <w:family w:val="modern"/>
    <w:pitch w:val="default"/>
    <w:sig w:usb0="E0002EFF" w:usb1="C0007843" w:usb2="00000009" w:usb3="00000000" w:csb0="400001FF" w:csb1="FFFF0000"/>
  </w:font>
  <w:font w:name="黑体">
    <w:altName w:val="Droid Sans Fallback"/>
    <w:panose1 w:val="02010609060101010101"/>
    <w:charset w:val="00"/>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Verdana">
    <w:altName w:val="Tahoma"/>
    <w:panose1 w:val="020B0604030504040204"/>
    <w:charset w:val="00"/>
    <w:family w:val="swiss"/>
    <w:pitch w:val="default"/>
    <w:sig w:usb0="00000000" w:usb1="00000000" w:usb2="00000000" w:usb3="00000000" w:csb0="0000019F" w:csb1="00000000"/>
  </w:font>
  <w:font w:name="Tahoma">
    <w:panose1 w:val="020B0604030504040204"/>
    <w:charset w:val="00"/>
    <w:family w:val="auto"/>
    <w:pitch w:val="default"/>
    <w:sig w:usb0="E1002EFF" w:usb1="C000605B" w:usb2="00000029" w:usb3="00000000" w:csb0="200101FF" w:csb1="20280000"/>
  </w:font>
  <w:font w:name="Century Gothic">
    <w:altName w:val="FreeSans"/>
    <w:panose1 w:val="020B0502020202020204"/>
    <w:charset w:val="00"/>
    <w:family w:val="swiss"/>
    <w:pitch w:val="default"/>
    <w:sig w:usb0="00000000" w:usb1="00000000" w:usb2="00000000" w:usb3="00000000" w:csb0="0000009F" w:csb1="00000000"/>
  </w:font>
  <w:font w:name="FreeSans">
    <w:panose1 w:val="020B0504020202020204"/>
    <w:charset w:val="00"/>
    <w:family w:val="auto"/>
    <w:pitch w:val="default"/>
    <w:sig w:usb0="E4839EFF" w:usb1="4600FDFF" w:usb2="000030A0" w:usb3="00000584" w:csb0="600001BF" w:csb1="DFF70000"/>
  </w:font>
  <w:font w:name="Tms Rmn">
    <w:altName w:val="FreeSerif"/>
    <w:panose1 w:val="02020603040505020304"/>
    <w:charset w:val="00"/>
    <w:family w:val="roman"/>
    <w:pitch w:val="default"/>
    <w:sig w:usb0="00000000" w:usb1="00000000" w:usb2="00000000" w:usb3="00000000" w:csb0="00000001" w:csb1="00000000"/>
  </w:font>
  <w:font w:name="FreeSerif">
    <w:panose1 w:val="02020603050405020304"/>
    <w:charset w:val="00"/>
    <w:family w:val="auto"/>
    <w:pitch w:val="default"/>
    <w:sig w:usb0="E59FAFFF" w:usb1="C200FDFF" w:usb2="43501B29" w:usb3="04000043" w:csb0="600101FF" w:csb1="FFFF0000"/>
  </w:font>
  <w:font w:name="MECOND+Verdana">
    <w:altName w:val="Gubbi"/>
    <w:panose1 w:val="00000000000000000000"/>
    <w:charset w:val="00"/>
    <w:family w:val="swiss"/>
    <w:pitch w:val="default"/>
    <w:sig w:usb0="00000000" w:usb1="00000000" w:usb2="00000000" w:usb3="00000000" w:csb0="00000001" w:csb1="00000000"/>
  </w:font>
  <w:font w:name="Gubbi">
    <w:panose1 w:val="00000400000000000000"/>
    <w:charset w:val="00"/>
    <w:family w:val="auto"/>
    <w:pitch w:val="default"/>
    <w:sig w:usb0="00400000" w:usb1="00000000" w:usb2="00000000" w:usb3="00000000" w:csb0="00000000" w:csb1="00000000"/>
  </w:font>
  <w:font w:name="MS Mincho">
    <w:altName w:val="Droid Sans Fallback"/>
    <w:panose1 w:val="02020609040205080304"/>
    <w:charset w:val="80"/>
    <w:family w:val="modern"/>
    <w:pitch w:val="default"/>
    <w:sig w:usb0="00000000" w:usb1="00000000" w:usb2="00000012" w:usb3="00000000" w:csb0="0002009F" w:csb1="00000000"/>
  </w:font>
  <w:font w:name="Cambria">
    <w:altName w:val="FreeSerif"/>
    <w:panose1 w:val="02040503050406030204"/>
    <w:charset w:val="00"/>
    <w:family w:val="roman"/>
    <w:pitch w:val="default"/>
    <w:sig w:usb0="00000000" w:usb1="00000000" w:usb2="00000000" w:usb3="00000000" w:csb0="0000019F" w:csb1="00000000"/>
  </w:font>
  <w:font w:name="serif">
    <w:altName w:val="Gubbi"/>
    <w:panose1 w:val="00000000000000000000"/>
    <w:charset w:val="00"/>
    <w:family w:val="auto"/>
    <w:pitch w:val="default"/>
    <w:sig w:usb0="00000000" w:usb1="00000000" w:usb2="00000000" w:usb3="00000000" w:csb0="00000000" w:csb1="00000000"/>
  </w:font>
  <w:font w:name="Arial Black">
    <w:altName w:val="DejaVu Sans"/>
    <w:panose1 w:val="020B0A04020102020204"/>
    <w:charset w:val="00"/>
    <w:family w:val="swiss"/>
    <w:pitch w:val="default"/>
    <w:sig w:usb0="00000000" w:usb1="00000000" w:usb2="00000000" w:usb3="00000000" w:csb0="0000009F" w:csb1="00000000"/>
  </w:font>
  <w:font w:name="Cambria Math">
    <w:altName w:val="DejaVu Math TeX Gyre"/>
    <w:panose1 w:val="02040503050406030204"/>
    <w:charset w:val="01"/>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Symbol">
    <w:panose1 w:val="05050102010706020507"/>
    <w:charset w:val="02"/>
    <w:family w:val="roman"/>
    <w:pitch w:val="default"/>
    <w:sig w:usb0="00000000" w:usb1="00000000" w:usb2="00000000" w:usb3="00000000" w:csb0="80000000" w:csb1="00000000"/>
  </w:font>
  <w:font w:name="ＭＳ 明朝">
    <w:altName w:val="Gubbi"/>
    <w:panose1 w:val="00000000000000000000"/>
    <w:charset w:val="00"/>
    <w:family w:val="auto"/>
    <w:pitch w:val="default"/>
    <w:sig w:usb0="00000000" w:usb1="00000000" w:usb2="00000000" w:usb3="00000000" w:csb0="00000000" w:csb1="00000000"/>
  </w:font>
  <w:font w:name="MECOGP+Verdana">
    <w:altName w:val="Gubbi"/>
    <w:panose1 w:val="00000000000000000000"/>
    <w:charset w:val="00"/>
    <w:family w:val="swiss"/>
    <w:pitch w:val="default"/>
    <w:sig w:usb0="00000000" w:usb1="00000000" w:usb2="00000000" w:usb3="00000000" w:csb0="00000001" w:csb1="00000000"/>
  </w:font>
  <w:font w:name="Wingdings 3">
    <w:panose1 w:val="05040102010807070707"/>
    <w:charset w:val="02"/>
    <w:family w:val="roman"/>
    <w:pitch w:val="default"/>
    <w:sig w:usb0="00000000" w:usb1="00000000" w:usb2="00000000" w:usb3="00000000" w:csb0="80000000" w:csb1="00000000"/>
  </w:font>
  <w:font w:name="OpenSymbol">
    <w:panose1 w:val="05010000000000000000"/>
    <w:charset w:val="01"/>
    <w:family w:val="auto"/>
    <w:pitch w:val="default"/>
    <w:sig w:usb0="800000AF" w:usb1="1001ECEA" w:usb2="00000000" w:usb3="00000000" w:csb0="80000001" w:csb1="00000000"/>
  </w:font>
  <w:font w:name="PMingLiU">
    <w:altName w:val="Droid Sans Fallback"/>
    <w:panose1 w:val="02010601000101010101"/>
    <w:charset w:val="88"/>
    <w:family w:val="roman"/>
    <w:pitch w:val="default"/>
    <w:sig w:usb0="00000000" w:usb1="00000000" w:usb2="00000016" w:usb3="00000000" w:csb0="00100001" w:csb1="00000000"/>
  </w:font>
  <w:font w:name="Verdana-BoldItalic">
    <w:altName w:val="Gubbi"/>
    <w:panose1 w:val="00000000000000000000"/>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right" w:y="1"/>
      <w:rPr>
        <w:rStyle w:val="15"/>
      </w:rPr>
    </w:pPr>
    <w:r>
      <w:rPr>
        <w:rStyle w:val="15"/>
      </w:rPr>
      <w:fldChar w:fldCharType="begin"/>
    </w:r>
    <w:r>
      <w:rPr>
        <w:rStyle w:val="15"/>
      </w:rPr>
      <w:instrText xml:space="preserve">PAGE  </w:instrText>
    </w:r>
    <w:r>
      <w:rPr>
        <w:rStyle w:val="15"/>
      </w:rPr>
      <w:fldChar w:fldCharType="separate"/>
    </w:r>
    <w:r>
      <w:rPr>
        <w:rStyle w:val="15"/>
      </w:rPr>
      <w:t>27</w:t>
    </w:r>
    <w:r>
      <w:rPr>
        <w:rStyle w:val="15"/>
      </w:rPr>
      <w:fldChar w:fldCharType="end"/>
    </w:r>
  </w:p>
  <w:p>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jc w:val="right"/>
      <w:rPr>
        <w:rStyle w:val="15"/>
      </w:rPr>
    </w:pPr>
  </w:p>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i/>
        <w:sz w:val="14"/>
        <w:szCs w:val="14"/>
      </w:rPr>
    </w:pPr>
    <w:r>
      <w:rPr>
        <w:i/>
        <w:sz w:val="14"/>
        <w:szCs w:val="14"/>
      </w:rPr>
      <w:t>Documento Base de Contratación de Servicios de Consultoría Individual en la Modalidad ANPE.</w:t>
    </w:r>
  </w:p>
  <w:p>
    <w:pPr>
      <w:pStyle w:val="27"/>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F5F89"/>
    <w:multiLevelType w:val="multilevel"/>
    <w:tmpl w:val="A3BF5F89"/>
    <w:lvl w:ilvl="0" w:tentative="0">
      <w:start w:val="1"/>
      <w:numFmt w:val="lowerLetter"/>
      <w:lvlText w:val="%1)"/>
      <w:lvlJc w:val="left"/>
      <w:pPr>
        <w:tabs>
          <w:tab w:val="left" w:pos="0"/>
        </w:tabs>
        <w:ind w:left="928" w:hanging="360"/>
      </w:pPr>
      <w:rPr>
        <w:b w:val="0"/>
      </w:rPr>
    </w:lvl>
    <w:lvl w:ilvl="1" w:tentative="0">
      <w:start w:val="1"/>
      <w:numFmt w:val="lowerLetter"/>
      <w:lvlText w:val="%2."/>
      <w:lvlJc w:val="left"/>
      <w:pPr>
        <w:tabs>
          <w:tab w:val="left" w:pos="0"/>
        </w:tabs>
        <w:ind w:left="1648" w:hanging="360"/>
      </w:pPr>
    </w:lvl>
    <w:lvl w:ilvl="2" w:tentative="0">
      <w:start w:val="1"/>
      <w:numFmt w:val="lowerRoman"/>
      <w:lvlText w:val="%3."/>
      <w:lvlJc w:val="right"/>
      <w:pPr>
        <w:tabs>
          <w:tab w:val="left" w:pos="0"/>
        </w:tabs>
        <w:ind w:left="2368" w:hanging="180"/>
      </w:pPr>
    </w:lvl>
    <w:lvl w:ilvl="3" w:tentative="0">
      <w:start w:val="1"/>
      <w:numFmt w:val="decimal"/>
      <w:lvlText w:val="%4."/>
      <w:lvlJc w:val="left"/>
      <w:pPr>
        <w:tabs>
          <w:tab w:val="left" w:pos="0"/>
        </w:tabs>
        <w:ind w:left="3088" w:hanging="360"/>
      </w:pPr>
    </w:lvl>
    <w:lvl w:ilvl="4" w:tentative="0">
      <w:start w:val="1"/>
      <w:numFmt w:val="lowerLetter"/>
      <w:lvlText w:val="%5."/>
      <w:lvlJc w:val="left"/>
      <w:pPr>
        <w:tabs>
          <w:tab w:val="left" w:pos="0"/>
        </w:tabs>
        <w:ind w:left="3808" w:hanging="360"/>
      </w:pPr>
    </w:lvl>
    <w:lvl w:ilvl="5" w:tentative="0">
      <w:start w:val="1"/>
      <w:numFmt w:val="lowerRoman"/>
      <w:lvlText w:val="%6."/>
      <w:lvlJc w:val="right"/>
      <w:pPr>
        <w:tabs>
          <w:tab w:val="left" w:pos="0"/>
        </w:tabs>
        <w:ind w:left="4528" w:hanging="180"/>
      </w:pPr>
    </w:lvl>
    <w:lvl w:ilvl="6" w:tentative="0">
      <w:start w:val="1"/>
      <w:numFmt w:val="decimal"/>
      <w:lvlText w:val="%7."/>
      <w:lvlJc w:val="left"/>
      <w:pPr>
        <w:tabs>
          <w:tab w:val="left" w:pos="0"/>
        </w:tabs>
        <w:ind w:left="5248" w:hanging="360"/>
      </w:pPr>
    </w:lvl>
    <w:lvl w:ilvl="7" w:tentative="0">
      <w:start w:val="1"/>
      <w:numFmt w:val="lowerLetter"/>
      <w:lvlText w:val="%8."/>
      <w:lvlJc w:val="left"/>
      <w:pPr>
        <w:tabs>
          <w:tab w:val="left" w:pos="0"/>
        </w:tabs>
        <w:ind w:left="5968" w:hanging="360"/>
      </w:pPr>
    </w:lvl>
    <w:lvl w:ilvl="8" w:tentative="0">
      <w:start w:val="1"/>
      <w:numFmt w:val="lowerRoman"/>
      <w:lvlText w:val="%9."/>
      <w:lvlJc w:val="right"/>
      <w:pPr>
        <w:tabs>
          <w:tab w:val="left" w:pos="0"/>
        </w:tabs>
        <w:ind w:left="6688" w:hanging="180"/>
      </w:pPr>
    </w:lvl>
  </w:abstractNum>
  <w:abstractNum w:abstractNumId="1">
    <w:nsid w:val="A5FBE5BD"/>
    <w:multiLevelType w:val="multilevel"/>
    <w:tmpl w:val="A5FBE5BD"/>
    <w:lvl w:ilvl="0" w:tentative="0">
      <w:start w:val="1"/>
      <w:numFmt w:val="lowerLetter"/>
      <w:lvlText w:val="%1)"/>
      <w:lvlJc w:val="left"/>
      <w:pPr>
        <w:tabs>
          <w:tab w:val="left" w:pos="0"/>
        </w:tabs>
        <w:ind w:left="720" w:hanging="360"/>
      </w:p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2">
    <w:nsid w:val="DEDAD18F"/>
    <w:multiLevelType w:val="multilevel"/>
    <w:tmpl w:val="DEDAD18F"/>
    <w:lvl w:ilvl="0" w:tentative="0">
      <w:start w:val="1"/>
      <w:numFmt w:val="decimal"/>
      <w:lvlText w:val="%1."/>
      <w:lvlJc w:val="left"/>
      <w:pPr>
        <w:tabs>
          <w:tab w:val="left" w:pos="510"/>
        </w:tabs>
        <w:ind w:left="510" w:hanging="510"/>
      </w:pPr>
      <w:rPr>
        <w:b/>
      </w:rPr>
    </w:lvl>
    <w:lvl w:ilvl="1" w:tentative="0">
      <w:start w:val="2"/>
      <w:numFmt w:val="decimal"/>
      <w:lvlText w:val="%1.%2"/>
      <w:lvlJc w:val="left"/>
      <w:pPr>
        <w:tabs>
          <w:tab w:val="left" w:pos="0"/>
        </w:tabs>
        <w:ind w:left="1341" w:hanging="915"/>
      </w:pPr>
    </w:lvl>
    <w:lvl w:ilvl="2" w:tentative="0">
      <w:start w:val="1"/>
      <w:numFmt w:val="decimal"/>
      <w:lvlText w:val="%1.%2.%3"/>
      <w:lvlJc w:val="left"/>
      <w:pPr>
        <w:tabs>
          <w:tab w:val="left" w:pos="0"/>
        </w:tabs>
        <w:ind w:left="1767" w:hanging="915"/>
      </w:pPr>
    </w:lvl>
    <w:lvl w:ilvl="3" w:tentative="0">
      <w:start w:val="1"/>
      <w:numFmt w:val="decimal"/>
      <w:lvlText w:val="%1.%2.%3.%4"/>
      <w:lvlJc w:val="left"/>
      <w:pPr>
        <w:tabs>
          <w:tab w:val="left" w:pos="0"/>
        </w:tabs>
        <w:ind w:left="2358" w:hanging="1080"/>
      </w:pPr>
    </w:lvl>
    <w:lvl w:ilvl="4" w:tentative="0">
      <w:start w:val="1"/>
      <w:numFmt w:val="decimal"/>
      <w:lvlText w:val="%1.%2.%3.%4.%5"/>
      <w:lvlJc w:val="left"/>
      <w:pPr>
        <w:tabs>
          <w:tab w:val="left" w:pos="0"/>
        </w:tabs>
        <w:ind w:left="2784" w:hanging="1080"/>
      </w:pPr>
    </w:lvl>
    <w:lvl w:ilvl="5" w:tentative="0">
      <w:start w:val="1"/>
      <w:numFmt w:val="decimal"/>
      <w:lvlText w:val="%1.%2.%3.%4.%5.%6"/>
      <w:lvlJc w:val="left"/>
      <w:pPr>
        <w:tabs>
          <w:tab w:val="left" w:pos="0"/>
        </w:tabs>
        <w:ind w:left="3570" w:hanging="1440"/>
      </w:pPr>
    </w:lvl>
    <w:lvl w:ilvl="6" w:tentative="0">
      <w:start w:val="1"/>
      <w:numFmt w:val="decimal"/>
      <w:lvlText w:val="%1.%2.%3.%4.%5.%6.%7"/>
      <w:lvlJc w:val="left"/>
      <w:pPr>
        <w:tabs>
          <w:tab w:val="left" w:pos="0"/>
        </w:tabs>
        <w:ind w:left="4356" w:hanging="1800"/>
      </w:pPr>
    </w:lvl>
    <w:lvl w:ilvl="7" w:tentative="0">
      <w:start w:val="1"/>
      <w:numFmt w:val="decimal"/>
      <w:lvlText w:val="%1.%2.%3.%4.%5.%6.%7.%8"/>
      <w:lvlJc w:val="left"/>
      <w:pPr>
        <w:tabs>
          <w:tab w:val="left" w:pos="0"/>
        </w:tabs>
        <w:ind w:left="4782" w:hanging="1800"/>
      </w:pPr>
    </w:lvl>
    <w:lvl w:ilvl="8" w:tentative="0">
      <w:start w:val="1"/>
      <w:numFmt w:val="decimal"/>
      <w:lvlText w:val="%1.%2.%3.%4.%5.%6.%7.%8.%9"/>
      <w:lvlJc w:val="left"/>
      <w:pPr>
        <w:tabs>
          <w:tab w:val="left" w:pos="0"/>
        </w:tabs>
        <w:ind w:left="5568" w:hanging="2160"/>
      </w:pPr>
    </w:lvl>
  </w:abstractNum>
  <w:abstractNum w:abstractNumId="3">
    <w:nsid w:val="EBF32965"/>
    <w:multiLevelType w:val="multilevel"/>
    <w:tmpl w:val="EBF32965"/>
    <w:lvl w:ilvl="0" w:tentative="0">
      <w:start w:val="1"/>
      <w:numFmt w:val="lowerLetter"/>
      <w:lvlText w:val="%1)"/>
      <w:lvlJc w:val="left"/>
      <w:pPr>
        <w:tabs>
          <w:tab w:val="left" w:pos="0"/>
        </w:tabs>
        <w:ind w:left="720" w:hanging="360"/>
      </w:pPr>
      <w:rPr>
        <w:color w:val="auto"/>
      </w:r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abstractNum w:abstractNumId="4">
    <w:nsid w:val="FDFD1A20"/>
    <w:multiLevelType w:val="multilevel"/>
    <w:tmpl w:val="FDFD1A20"/>
    <w:lvl w:ilvl="0" w:tentative="0">
      <w:start w:val="1"/>
      <w:numFmt w:val="bullet"/>
      <w:lvlText w:val=""/>
      <w:lvlJc w:val="left"/>
      <w:pPr>
        <w:tabs>
          <w:tab w:val="left" w:pos="0"/>
        </w:tabs>
        <w:ind w:left="720" w:hanging="360"/>
      </w:pPr>
      <w:rPr>
        <w:rFonts w:hint="default" w:ascii="Wingdings" w:hAnsi="Wingdings" w:cs="Wingdings"/>
      </w:rPr>
    </w:lvl>
    <w:lvl w:ilvl="1" w:tentative="0">
      <w:start w:val="1"/>
      <w:numFmt w:val="bullet"/>
      <w:lvlText w:val="o"/>
      <w:lvlJc w:val="left"/>
      <w:pPr>
        <w:tabs>
          <w:tab w:val="left" w:pos="0"/>
        </w:tabs>
        <w:ind w:left="1440" w:hanging="360"/>
      </w:pPr>
      <w:rPr>
        <w:rFonts w:hint="default" w:ascii="Courier New" w:hAnsi="Courier New" w:cs="Courier New"/>
      </w:rPr>
    </w:lvl>
    <w:lvl w:ilvl="2" w:tentative="0">
      <w:start w:val="1"/>
      <w:numFmt w:val="bullet"/>
      <w:lvlText w:val=""/>
      <w:lvlJc w:val="left"/>
      <w:pPr>
        <w:tabs>
          <w:tab w:val="left" w:pos="0"/>
        </w:tabs>
        <w:ind w:left="2160" w:hanging="360"/>
      </w:pPr>
      <w:rPr>
        <w:rFonts w:hint="default" w:ascii="Wingdings" w:hAnsi="Wingdings" w:cs="Wingdings"/>
      </w:rPr>
    </w:lvl>
    <w:lvl w:ilvl="3" w:tentative="0">
      <w:start w:val="1"/>
      <w:numFmt w:val="bullet"/>
      <w:lvlText w:val=""/>
      <w:lvlJc w:val="left"/>
      <w:pPr>
        <w:tabs>
          <w:tab w:val="left" w:pos="0"/>
        </w:tabs>
        <w:ind w:left="2880" w:hanging="360"/>
      </w:pPr>
      <w:rPr>
        <w:rFonts w:hint="default" w:ascii="Symbol" w:hAnsi="Symbol" w:cs="Symbol"/>
      </w:rPr>
    </w:lvl>
    <w:lvl w:ilvl="4" w:tentative="0">
      <w:start w:val="1"/>
      <w:numFmt w:val="bullet"/>
      <w:lvlText w:val="o"/>
      <w:lvlJc w:val="left"/>
      <w:pPr>
        <w:tabs>
          <w:tab w:val="left" w:pos="0"/>
        </w:tabs>
        <w:ind w:left="3600" w:hanging="360"/>
      </w:pPr>
      <w:rPr>
        <w:rFonts w:hint="default" w:ascii="Courier New" w:hAnsi="Courier New" w:cs="Courier New"/>
      </w:rPr>
    </w:lvl>
    <w:lvl w:ilvl="5" w:tentative="0">
      <w:start w:val="1"/>
      <w:numFmt w:val="bullet"/>
      <w:lvlText w:val=""/>
      <w:lvlJc w:val="left"/>
      <w:pPr>
        <w:tabs>
          <w:tab w:val="left" w:pos="0"/>
        </w:tabs>
        <w:ind w:left="4320" w:hanging="360"/>
      </w:pPr>
      <w:rPr>
        <w:rFonts w:hint="default" w:ascii="Wingdings" w:hAnsi="Wingdings" w:cs="Wingdings"/>
      </w:rPr>
    </w:lvl>
    <w:lvl w:ilvl="6" w:tentative="0">
      <w:start w:val="1"/>
      <w:numFmt w:val="bullet"/>
      <w:lvlText w:val=""/>
      <w:lvlJc w:val="left"/>
      <w:pPr>
        <w:tabs>
          <w:tab w:val="left" w:pos="0"/>
        </w:tabs>
        <w:ind w:left="5040" w:hanging="360"/>
      </w:pPr>
      <w:rPr>
        <w:rFonts w:hint="default" w:ascii="Symbol" w:hAnsi="Symbol" w:cs="Symbol"/>
      </w:rPr>
    </w:lvl>
    <w:lvl w:ilvl="7" w:tentative="0">
      <w:start w:val="1"/>
      <w:numFmt w:val="bullet"/>
      <w:lvlText w:val="o"/>
      <w:lvlJc w:val="left"/>
      <w:pPr>
        <w:tabs>
          <w:tab w:val="left" w:pos="0"/>
        </w:tabs>
        <w:ind w:left="5760" w:hanging="360"/>
      </w:pPr>
      <w:rPr>
        <w:rFonts w:hint="default" w:ascii="Courier New" w:hAnsi="Courier New" w:cs="Courier New"/>
      </w:rPr>
    </w:lvl>
    <w:lvl w:ilvl="8" w:tentative="0">
      <w:start w:val="1"/>
      <w:numFmt w:val="bullet"/>
      <w:lvlText w:val=""/>
      <w:lvlJc w:val="left"/>
      <w:pPr>
        <w:tabs>
          <w:tab w:val="left" w:pos="0"/>
        </w:tabs>
        <w:ind w:left="6480" w:hanging="360"/>
      </w:pPr>
      <w:rPr>
        <w:rFonts w:hint="default" w:ascii="Wingdings" w:hAnsi="Wingdings" w:cs="Wingdings"/>
      </w:rPr>
    </w:lvl>
  </w:abstractNum>
  <w:abstractNum w:abstractNumId="5">
    <w:nsid w:val="02ED653E"/>
    <w:multiLevelType w:val="multilevel"/>
    <w:tmpl w:val="02ED653E"/>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1"/>
      <w:numFmt w:val="upperLetter"/>
      <w:lvlText w:val="%3."/>
      <w:lvlJc w:val="left"/>
      <w:pPr>
        <w:ind w:left="2340" w:hanging="360"/>
      </w:pPr>
      <w:rPr>
        <w:rFonts w:hint="default" w:ascii="Arial" w:hAnsi="Arial"/>
        <w:color w:val="000000"/>
        <w:sz w:val="18"/>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6">
    <w:nsid w:val="02FF0CCD"/>
    <w:multiLevelType w:val="multilevel"/>
    <w:tmpl w:val="02FF0CCD"/>
    <w:lvl w:ilvl="0" w:tentative="0">
      <w:start w:val="1"/>
      <w:numFmt w:val="decimal"/>
      <w:lvlText w:val="%1"/>
      <w:lvlJc w:val="left"/>
      <w:pPr>
        <w:ind w:left="432" w:hanging="432"/>
      </w:pPr>
    </w:lvl>
    <w:lvl w:ilvl="1" w:tentative="0">
      <w:start w:val="1"/>
      <w:numFmt w:val="decimal"/>
      <w:lvlText w:val="%1.%2"/>
      <w:lvlJc w:val="left"/>
      <w:pPr>
        <w:ind w:left="576" w:hanging="576"/>
      </w:pPr>
      <w:rPr>
        <w:b/>
      </w:rPr>
    </w:lvl>
    <w:lvl w:ilvl="2" w:tentative="0">
      <w:start w:val="1"/>
      <w:numFmt w:val="decimal"/>
      <w:lvlText w:val="%1.%2.%3"/>
      <w:lvlJc w:val="left"/>
      <w:pPr>
        <w:ind w:left="720" w:hanging="720"/>
      </w:pPr>
      <w:rPr>
        <w:b/>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7">
    <w:nsid w:val="03517B3A"/>
    <w:multiLevelType w:val="multilevel"/>
    <w:tmpl w:val="03517B3A"/>
    <w:lvl w:ilvl="0" w:tentative="0">
      <w:start w:val="0"/>
      <w:numFmt w:val="bullet"/>
      <w:lvlText w:val="•"/>
      <w:lvlJc w:val="left"/>
      <w:pPr>
        <w:ind w:left="720" w:hanging="360"/>
      </w:pPr>
      <w:rPr>
        <w:rFonts w:ascii="OpenSymbol" w:hAnsi="OpenSymbol" w:eastAsia="OpenSymbol" w:cs="OpenSymbol"/>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06AE7844"/>
    <w:multiLevelType w:val="multilevel"/>
    <w:tmpl w:val="06AE7844"/>
    <w:lvl w:ilvl="0" w:tentative="0">
      <w:start w:val="1"/>
      <w:numFmt w:val="lowerLetter"/>
      <w:lvlText w:val="%1)"/>
      <w:lvlJc w:val="left"/>
      <w:pPr>
        <w:tabs>
          <w:tab w:val="left" w:pos="1080"/>
        </w:tabs>
        <w:ind w:left="1080" w:hanging="360"/>
      </w:pPr>
      <w:rPr>
        <w:rFonts w:hint="default"/>
      </w:rPr>
    </w:lvl>
    <w:lvl w:ilvl="1" w:tentative="0">
      <w:start w:val="1"/>
      <w:numFmt w:val="lowerLetter"/>
      <w:lvlText w:val="%2)"/>
      <w:lvlJc w:val="left"/>
      <w:pPr>
        <w:tabs>
          <w:tab w:val="left" w:pos="1770"/>
        </w:tabs>
        <w:ind w:left="1770" w:hanging="690"/>
      </w:pPr>
      <w:rPr>
        <w:rFonts w:hint="default"/>
      </w:rPr>
    </w:lvl>
    <w:lvl w:ilvl="2" w:tentative="0">
      <w:start w:val="0"/>
      <w:numFmt w:val="bullet"/>
      <w:lvlText w:val="-"/>
      <w:lvlJc w:val="left"/>
      <w:pPr>
        <w:ind w:left="2400" w:hanging="420"/>
      </w:pPr>
      <w:rPr>
        <w:rFonts w:hint="default" w:ascii="Verdana" w:hAnsi="Verdana" w:eastAsia="Times New Roman" w:cs="Tahoma"/>
      </w:r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9">
    <w:nsid w:val="07241B57"/>
    <w:multiLevelType w:val="multilevel"/>
    <w:tmpl w:val="07241B57"/>
    <w:lvl w:ilvl="0" w:tentative="0">
      <w:start w:val="1"/>
      <w:numFmt w:val="lowerLetter"/>
      <w:lvlText w:val="%1)"/>
      <w:lvlJc w:val="left"/>
      <w:pPr>
        <w:tabs>
          <w:tab w:val="left" w:pos="1773"/>
        </w:tabs>
        <w:ind w:left="1773" w:hanging="360"/>
      </w:pPr>
      <w:rPr>
        <w:rFonts w:hint="default"/>
        <w:b w:val="0"/>
      </w:rPr>
    </w:lvl>
    <w:lvl w:ilvl="1" w:tentative="0">
      <w:start w:val="1"/>
      <w:numFmt w:val="lowerLetter"/>
      <w:lvlText w:val="%2."/>
      <w:lvlJc w:val="left"/>
      <w:pPr>
        <w:tabs>
          <w:tab w:val="left" w:pos="2493"/>
        </w:tabs>
        <w:ind w:left="2493" w:hanging="360"/>
      </w:pPr>
    </w:lvl>
    <w:lvl w:ilvl="2" w:tentative="0">
      <w:start w:val="1"/>
      <w:numFmt w:val="lowerRoman"/>
      <w:lvlText w:val="%3."/>
      <w:lvlJc w:val="right"/>
      <w:pPr>
        <w:tabs>
          <w:tab w:val="left" w:pos="3213"/>
        </w:tabs>
        <w:ind w:left="3213" w:hanging="180"/>
      </w:pPr>
    </w:lvl>
    <w:lvl w:ilvl="3" w:tentative="0">
      <w:start w:val="1"/>
      <w:numFmt w:val="decimal"/>
      <w:lvlText w:val="%4."/>
      <w:lvlJc w:val="left"/>
      <w:pPr>
        <w:tabs>
          <w:tab w:val="left" w:pos="3933"/>
        </w:tabs>
        <w:ind w:left="3933" w:hanging="360"/>
      </w:pPr>
    </w:lvl>
    <w:lvl w:ilvl="4" w:tentative="0">
      <w:start w:val="1"/>
      <w:numFmt w:val="lowerLetter"/>
      <w:lvlText w:val="%5."/>
      <w:lvlJc w:val="left"/>
      <w:pPr>
        <w:tabs>
          <w:tab w:val="left" w:pos="4653"/>
        </w:tabs>
        <w:ind w:left="4653" w:hanging="360"/>
      </w:pPr>
    </w:lvl>
    <w:lvl w:ilvl="5" w:tentative="0">
      <w:start w:val="1"/>
      <w:numFmt w:val="lowerRoman"/>
      <w:lvlText w:val="%6."/>
      <w:lvlJc w:val="right"/>
      <w:pPr>
        <w:tabs>
          <w:tab w:val="left" w:pos="5373"/>
        </w:tabs>
        <w:ind w:left="5373" w:hanging="180"/>
      </w:pPr>
    </w:lvl>
    <w:lvl w:ilvl="6" w:tentative="0">
      <w:start w:val="1"/>
      <w:numFmt w:val="decimal"/>
      <w:lvlText w:val="%7."/>
      <w:lvlJc w:val="left"/>
      <w:pPr>
        <w:tabs>
          <w:tab w:val="left" w:pos="6093"/>
        </w:tabs>
        <w:ind w:left="6093" w:hanging="360"/>
      </w:pPr>
    </w:lvl>
    <w:lvl w:ilvl="7" w:tentative="0">
      <w:start w:val="1"/>
      <w:numFmt w:val="lowerLetter"/>
      <w:lvlText w:val="%8."/>
      <w:lvlJc w:val="left"/>
      <w:pPr>
        <w:tabs>
          <w:tab w:val="left" w:pos="6813"/>
        </w:tabs>
        <w:ind w:left="6813" w:hanging="360"/>
      </w:pPr>
    </w:lvl>
    <w:lvl w:ilvl="8" w:tentative="0">
      <w:start w:val="1"/>
      <w:numFmt w:val="lowerRoman"/>
      <w:lvlText w:val="%9."/>
      <w:lvlJc w:val="right"/>
      <w:pPr>
        <w:tabs>
          <w:tab w:val="left" w:pos="7533"/>
        </w:tabs>
        <w:ind w:left="7533" w:hanging="180"/>
      </w:pPr>
    </w:lvl>
  </w:abstractNum>
  <w:abstractNum w:abstractNumId="10">
    <w:nsid w:val="086E10EF"/>
    <w:multiLevelType w:val="multilevel"/>
    <w:tmpl w:val="086E10EF"/>
    <w:lvl w:ilvl="0" w:tentative="0">
      <w:start w:val="1"/>
      <w:numFmt w:val="lowerLetter"/>
      <w:lvlText w:val="%1)"/>
      <w:lvlJc w:val="left"/>
      <w:pPr>
        <w:ind w:left="927" w:hanging="360"/>
      </w:pPr>
      <w:rPr>
        <w:rFonts w:hint="default"/>
      </w:rPr>
    </w:lvl>
    <w:lvl w:ilvl="1" w:tentative="0">
      <w:start w:val="1"/>
      <w:numFmt w:val="lowerLetter"/>
      <w:lvlText w:val="%2."/>
      <w:lvlJc w:val="left"/>
      <w:pPr>
        <w:ind w:left="1647" w:hanging="360"/>
      </w:pPr>
    </w:lvl>
    <w:lvl w:ilvl="2" w:tentative="0">
      <w:start w:val="1"/>
      <w:numFmt w:val="lowerRoman"/>
      <w:lvlText w:val="%3."/>
      <w:lvlJc w:val="right"/>
      <w:pPr>
        <w:ind w:left="2367" w:hanging="180"/>
      </w:pPr>
    </w:lvl>
    <w:lvl w:ilvl="3" w:tentative="0">
      <w:start w:val="1"/>
      <w:numFmt w:val="decimal"/>
      <w:lvlText w:val="%4."/>
      <w:lvlJc w:val="left"/>
      <w:pPr>
        <w:ind w:left="3087" w:hanging="360"/>
      </w:pPr>
    </w:lvl>
    <w:lvl w:ilvl="4" w:tentative="0">
      <w:start w:val="1"/>
      <w:numFmt w:val="lowerLetter"/>
      <w:lvlText w:val="%5."/>
      <w:lvlJc w:val="left"/>
      <w:pPr>
        <w:ind w:left="3807" w:hanging="360"/>
      </w:pPr>
    </w:lvl>
    <w:lvl w:ilvl="5" w:tentative="0">
      <w:start w:val="1"/>
      <w:numFmt w:val="lowerRoman"/>
      <w:lvlText w:val="%6."/>
      <w:lvlJc w:val="right"/>
      <w:pPr>
        <w:ind w:left="4527" w:hanging="180"/>
      </w:pPr>
    </w:lvl>
    <w:lvl w:ilvl="6" w:tentative="0">
      <w:start w:val="1"/>
      <w:numFmt w:val="decimal"/>
      <w:lvlText w:val="%7."/>
      <w:lvlJc w:val="left"/>
      <w:pPr>
        <w:ind w:left="5247" w:hanging="360"/>
      </w:pPr>
    </w:lvl>
    <w:lvl w:ilvl="7" w:tentative="0">
      <w:start w:val="1"/>
      <w:numFmt w:val="lowerLetter"/>
      <w:lvlText w:val="%8."/>
      <w:lvlJc w:val="left"/>
      <w:pPr>
        <w:ind w:left="5967" w:hanging="360"/>
      </w:pPr>
    </w:lvl>
    <w:lvl w:ilvl="8" w:tentative="0">
      <w:start w:val="1"/>
      <w:numFmt w:val="lowerRoman"/>
      <w:lvlText w:val="%9."/>
      <w:lvlJc w:val="right"/>
      <w:pPr>
        <w:ind w:left="6687" w:hanging="180"/>
      </w:pPr>
    </w:lvl>
  </w:abstractNum>
  <w:abstractNum w:abstractNumId="11">
    <w:nsid w:val="0AE4081C"/>
    <w:multiLevelType w:val="multilevel"/>
    <w:tmpl w:val="0AE4081C"/>
    <w:lvl w:ilvl="0" w:tentative="0">
      <w:start w:val="1"/>
      <w:numFmt w:val="decimal"/>
      <w:lvlText w:val="%1."/>
      <w:lvlJc w:val="left"/>
      <w:pPr>
        <w:ind w:left="720" w:hanging="360"/>
      </w:pPr>
      <w:rPr>
        <w:rFonts w:hint="default"/>
        <w:b/>
        <w:color w:val="FFFFFF" w:themeColor="background1"/>
        <w:sz w:val="18"/>
        <w14:textFill>
          <w14:solidFill>
            <w14:schemeClr w14:val="bg1"/>
          </w14:solidFill>
        </w14:textFill>
      </w:rPr>
    </w:lvl>
    <w:lvl w:ilvl="1" w:tentative="0">
      <w:start w:val="1"/>
      <w:numFmt w:val="decimal"/>
      <w:isLgl/>
      <w:lvlText w:val="%1.%2."/>
      <w:lvlJc w:val="left"/>
      <w:pPr>
        <w:ind w:left="1080" w:hanging="720"/>
      </w:pPr>
      <w:rPr>
        <w:rFonts w:hint="default" w:eastAsia="Verdana"/>
        <w:b/>
      </w:rPr>
    </w:lvl>
    <w:lvl w:ilvl="2" w:tentative="0">
      <w:start w:val="1"/>
      <w:numFmt w:val="decimal"/>
      <w:isLgl/>
      <w:lvlText w:val="%1.%2.%3."/>
      <w:lvlJc w:val="left"/>
      <w:pPr>
        <w:ind w:left="1080" w:hanging="720"/>
      </w:pPr>
      <w:rPr>
        <w:rFonts w:hint="default" w:eastAsia="Verdana"/>
      </w:rPr>
    </w:lvl>
    <w:lvl w:ilvl="3" w:tentative="0">
      <w:start w:val="1"/>
      <w:numFmt w:val="decimal"/>
      <w:isLgl/>
      <w:lvlText w:val="%1.%2.%3.%4."/>
      <w:lvlJc w:val="left"/>
      <w:pPr>
        <w:ind w:left="1440" w:hanging="1080"/>
      </w:pPr>
      <w:rPr>
        <w:rFonts w:hint="default" w:eastAsia="Verdana"/>
      </w:rPr>
    </w:lvl>
    <w:lvl w:ilvl="4" w:tentative="0">
      <w:start w:val="1"/>
      <w:numFmt w:val="decimal"/>
      <w:isLgl/>
      <w:lvlText w:val="%1.%2.%3.%4.%5."/>
      <w:lvlJc w:val="left"/>
      <w:pPr>
        <w:ind w:left="1800" w:hanging="1440"/>
      </w:pPr>
      <w:rPr>
        <w:rFonts w:hint="default" w:eastAsia="Verdana"/>
      </w:rPr>
    </w:lvl>
    <w:lvl w:ilvl="5" w:tentative="0">
      <w:start w:val="1"/>
      <w:numFmt w:val="decimal"/>
      <w:isLgl/>
      <w:lvlText w:val="%1.%2.%3.%4.%5.%6."/>
      <w:lvlJc w:val="left"/>
      <w:pPr>
        <w:ind w:left="1800" w:hanging="1440"/>
      </w:pPr>
      <w:rPr>
        <w:rFonts w:hint="default" w:eastAsia="Verdana"/>
      </w:rPr>
    </w:lvl>
    <w:lvl w:ilvl="6" w:tentative="0">
      <w:start w:val="1"/>
      <w:numFmt w:val="decimal"/>
      <w:isLgl/>
      <w:lvlText w:val="%1.%2.%3.%4.%5.%6.%7."/>
      <w:lvlJc w:val="left"/>
      <w:pPr>
        <w:ind w:left="2160" w:hanging="1800"/>
      </w:pPr>
      <w:rPr>
        <w:rFonts w:hint="default" w:eastAsia="Verdana"/>
      </w:rPr>
    </w:lvl>
    <w:lvl w:ilvl="7" w:tentative="0">
      <w:start w:val="1"/>
      <w:numFmt w:val="decimal"/>
      <w:isLgl/>
      <w:lvlText w:val="%1.%2.%3.%4.%5.%6.%7.%8."/>
      <w:lvlJc w:val="left"/>
      <w:pPr>
        <w:ind w:left="2520" w:hanging="2160"/>
      </w:pPr>
      <w:rPr>
        <w:rFonts w:hint="default" w:eastAsia="Verdana"/>
      </w:rPr>
    </w:lvl>
    <w:lvl w:ilvl="8" w:tentative="0">
      <w:start w:val="1"/>
      <w:numFmt w:val="decimal"/>
      <w:isLgl/>
      <w:lvlText w:val="%1.%2.%3.%4.%5.%6.%7.%8.%9."/>
      <w:lvlJc w:val="left"/>
      <w:pPr>
        <w:ind w:left="2520" w:hanging="2160"/>
      </w:pPr>
      <w:rPr>
        <w:rFonts w:hint="default" w:eastAsia="Verdana"/>
      </w:rPr>
    </w:lvl>
  </w:abstractNum>
  <w:abstractNum w:abstractNumId="12">
    <w:nsid w:val="0C0E3623"/>
    <w:multiLevelType w:val="multilevel"/>
    <w:tmpl w:val="0C0E3623"/>
    <w:lvl w:ilvl="0" w:tentative="0">
      <w:start w:val="1"/>
      <w:numFmt w:val="lowerLetter"/>
      <w:lvlText w:val="%1)"/>
      <w:lvlJc w:val="left"/>
      <w:pPr>
        <w:ind w:left="436" w:hanging="360"/>
      </w:pPr>
    </w:lvl>
    <w:lvl w:ilvl="1" w:tentative="0">
      <w:start w:val="1"/>
      <w:numFmt w:val="lowerLetter"/>
      <w:lvlText w:val="%2."/>
      <w:lvlJc w:val="left"/>
      <w:pPr>
        <w:ind w:left="1156" w:hanging="360"/>
      </w:pPr>
    </w:lvl>
    <w:lvl w:ilvl="2" w:tentative="0">
      <w:start w:val="1"/>
      <w:numFmt w:val="lowerRoman"/>
      <w:lvlText w:val="%3."/>
      <w:lvlJc w:val="right"/>
      <w:pPr>
        <w:ind w:left="1876" w:hanging="180"/>
      </w:pPr>
    </w:lvl>
    <w:lvl w:ilvl="3" w:tentative="0">
      <w:start w:val="1"/>
      <w:numFmt w:val="decimal"/>
      <w:lvlText w:val="%4."/>
      <w:lvlJc w:val="left"/>
      <w:pPr>
        <w:ind w:left="2596" w:hanging="360"/>
      </w:pPr>
    </w:lvl>
    <w:lvl w:ilvl="4" w:tentative="0">
      <w:start w:val="1"/>
      <w:numFmt w:val="lowerLetter"/>
      <w:lvlText w:val="%5."/>
      <w:lvlJc w:val="left"/>
      <w:pPr>
        <w:ind w:left="3316" w:hanging="360"/>
      </w:pPr>
    </w:lvl>
    <w:lvl w:ilvl="5" w:tentative="0">
      <w:start w:val="1"/>
      <w:numFmt w:val="lowerRoman"/>
      <w:lvlText w:val="%6."/>
      <w:lvlJc w:val="right"/>
      <w:pPr>
        <w:ind w:left="4036" w:hanging="180"/>
      </w:pPr>
    </w:lvl>
    <w:lvl w:ilvl="6" w:tentative="0">
      <w:start w:val="1"/>
      <w:numFmt w:val="decimal"/>
      <w:lvlText w:val="%7."/>
      <w:lvlJc w:val="left"/>
      <w:pPr>
        <w:ind w:left="4756" w:hanging="360"/>
      </w:pPr>
    </w:lvl>
    <w:lvl w:ilvl="7" w:tentative="0">
      <w:start w:val="1"/>
      <w:numFmt w:val="lowerLetter"/>
      <w:lvlText w:val="%8."/>
      <w:lvlJc w:val="left"/>
      <w:pPr>
        <w:ind w:left="5476" w:hanging="360"/>
      </w:pPr>
    </w:lvl>
    <w:lvl w:ilvl="8" w:tentative="0">
      <w:start w:val="1"/>
      <w:numFmt w:val="lowerRoman"/>
      <w:lvlText w:val="%9."/>
      <w:lvlJc w:val="right"/>
      <w:pPr>
        <w:ind w:left="6196" w:hanging="180"/>
      </w:pPr>
    </w:lvl>
  </w:abstractNum>
  <w:abstractNum w:abstractNumId="13">
    <w:nsid w:val="11603C09"/>
    <w:multiLevelType w:val="multilevel"/>
    <w:tmpl w:val="11603C09"/>
    <w:lvl w:ilvl="0" w:tentative="0">
      <w:start w:val="1"/>
      <w:numFmt w:val="lowerLetter"/>
      <w:lvlText w:val="%1)"/>
      <w:lvlJc w:val="left"/>
      <w:pPr>
        <w:ind w:left="436" w:hanging="360"/>
      </w:pPr>
    </w:lvl>
    <w:lvl w:ilvl="1" w:tentative="0">
      <w:start w:val="1"/>
      <w:numFmt w:val="lowerLetter"/>
      <w:lvlText w:val="%2."/>
      <w:lvlJc w:val="left"/>
      <w:pPr>
        <w:ind w:left="1156" w:hanging="360"/>
      </w:pPr>
    </w:lvl>
    <w:lvl w:ilvl="2" w:tentative="0">
      <w:start w:val="1"/>
      <w:numFmt w:val="lowerRoman"/>
      <w:lvlText w:val="%3."/>
      <w:lvlJc w:val="right"/>
      <w:pPr>
        <w:ind w:left="1876" w:hanging="180"/>
      </w:pPr>
    </w:lvl>
    <w:lvl w:ilvl="3" w:tentative="0">
      <w:start w:val="1"/>
      <w:numFmt w:val="decimal"/>
      <w:lvlText w:val="%4."/>
      <w:lvlJc w:val="left"/>
      <w:pPr>
        <w:ind w:left="2596" w:hanging="360"/>
      </w:pPr>
    </w:lvl>
    <w:lvl w:ilvl="4" w:tentative="0">
      <w:start w:val="1"/>
      <w:numFmt w:val="lowerLetter"/>
      <w:lvlText w:val="%5."/>
      <w:lvlJc w:val="left"/>
      <w:pPr>
        <w:ind w:left="3316" w:hanging="360"/>
      </w:pPr>
    </w:lvl>
    <w:lvl w:ilvl="5" w:tentative="0">
      <w:start w:val="1"/>
      <w:numFmt w:val="lowerRoman"/>
      <w:lvlText w:val="%6."/>
      <w:lvlJc w:val="right"/>
      <w:pPr>
        <w:ind w:left="4036" w:hanging="180"/>
      </w:pPr>
    </w:lvl>
    <w:lvl w:ilvl="6" w:tentative="0">
      <w:start w:val="1"/>
      <w:numFmt w:val="decimal"/>
      <w:lvlText w:val="%7."/>
      <w:lvlJc w:val="left"/>
      <w:pPr>
        <w:ind w:left="4756" w:hanging="360"/>
      </w:pPr>
    </w:lvl>
    <w:lvl w:ilvl="7" w:tentative="0">
      <w:start w:val="1"/>
      <w:numFmt w:val="lowerLetter"/>
      <w:lvlText w:val="%8."/>
      <w:lvlJc w:val="left"/>
      <w:pPr>
        <w:ind w:left="5476" w:hanging="360"/>
      </w:pPr>
    </w:lvl>
    <w:lvl w:ilvl="8" w:tentative="0">
      <w:start w:val="1"/>
      <w:numFmt w:val="lowerRoman"/>
      <w:lvlText w:val="%9."/>
      <w:lvlJc w:val="right"/>
      <w:pPr>
        <w:ind w:left="6196" w:hanging="180"/>
      </w:pPr>
    </w:lvl>
  </w:abstractNum>
  <w:abstractNum w:abstractNumId="14">
    <w:nsid w:val="116E5FCA"/>
    <w:multiLevelType w:val="multilevel"/>
    <w:tmpl w:val="116E5FCA"/>
    <w:lvl w:ilvl="0" w:tentative="0">
      <w:start w:val="1"/>
      <w:numFmt w:val="lowerLetter"/>
      <w:lvlText w:val="%1)"/>
      <w:lvlJc w:val="left"/>
      <w:pPr>
        <w:tabs>
          <w:tab w:val="left" w:pos="360"/>
        </w:tabs>
        <w:ind w:left="360" w:hanging="360"/>
      </w:pPr>
      <w:rPr>
        <w:rFonts w:hint="default"/>
        <w:color w:val="auto"/>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15">
    <w:nsid w:val="12D231E4"/>
    <w:multiLevelType w:val="singleLevel"/>
    <w:tmpl w:val="12D231E4"/>
    <w:lvl w:ilvl="0" w:tentative="0">
      <w:start w:val="1"/>
      <w:numFmt w:val="upperLetter"/>
      <w:pStyle w:val="7"/>
      <w:lvlText w:val="%1."/>
      <w:lvlJc w:val="left"/>
      <w:pPr>
        <w:tabs>
          <w:tab w:val="left" w:pos="360"/>
        </w:tabs>
        <w:ind w:left="360" w:hanging="360"/>
      </w:pPr>
      <w:rPr>
        <w:rFonts w:hint="default"/>
      </w:rPr>
    </w:lvl>
  </w:abstractNum>
  <w:abstractNum w:abstractNumId="16">
    <w:nsid w:val="132C3F18"/>
    <w:multiLevelType w:val="multilevel"/>
    <w:tmpl w:val="132C3F18"/>
    <w:lvl w:ilvl="0" w:tentative="0">
      <w:start w:val="1"/>
      <w:numFmt w:val="upperRoman"/>
      <w:pStyle w:val="5"/>
      <w:lvlText w:val="%1."/>
      <w:lvlJc w:val="left"/>
      <w:pPr>
        <w:tabs>
          <w:tab w:val="left" w:pos="720"/>
        </w:tabs>
        <w:ind w:left="340" w:hanging="340"/>
      </w:pPr>
      <w:rPr>
        <w:rFonts w:hint="default"/>
        <w:b w:val="0"/>
        <w:i w:val="0"/>
      </w:rPr>
    </w:lvl>
    <w:lvl w:ilvl="1" w:tentative="0">
      <w:start w:val="1"/>
      <w:numFmt w:val="lowerLetter"/>
      <w:lvlText w:val="%2)"/>
      <w:lvlJc w:val="left"/>
      <w:pPr>
        <w:tabs>
          <w:tab w:val="left" w:pos="1440"/>
        </w:tabs>
        <w:ind w:left="1440" w:hanging="360"/>
      </w:pPr>
      <w:rPr>
        <w:rFonts w:hint="default"/>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7">
    <w:nsid w:val="15982490"/>
    <w:multiLevelType w:val="multilevel"/>
    <w:tmpl w:val="15982490"/>
    <w:lvl w:ilvl="0" w:tentative="0">
      <w:start w:val="1"/>
      <w:numFmt w:val="decimal"/>
      <w:pStyle w:val="68"/>
      <w:lvlText w:val="3.%1"/>
      <w:lvlJc w:val="left"/>
      <w:pPr>
        <w:ind w:left="720" w:hanging="360"/>
      </w:pPr>
      <w:rPr>
        <w:rFonts w:hint="default"/>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8">
    <w:nsid w:val="17A66976"/>
    <w:multiLevelType w:val="multilevel"/>
    <w:tmpl w:val="17A66976"/>
    <w:lvl w:ilvl="0" w:tentative="0">
      <w:start w:val="1"/>
      <w:numFmt w:val="lowerLetter"/>
      <w:lvlText w:val="%1)"/>
      <w:lvlJc w:val="left"/>
      <w:pPr>
        <w:ind w:left="2856" w:hanging="360"/>
      </w:pPr>
    </w:lvl>
    <w:lvl w:ilvl="1" w:tentative="0">
      <w:start w:val="1"/>
      <w:numFmt w:val="lowerLetter"/>
      <w:lvlText w:val="%2."/>
      <w:lvlJc w:val="left"/>
      <w:pPr>
        <w:ind w:left="3576" w:hanging="360"/>
      </w:pPr>
    </w:lvl>
    <w:lvl w:ilvl="2" w:tentative="0">
      <w:start w:val="1"/>
      <w:numFmt w:val="lowerRoman"/>
      <w:lvlText w:val="%3."/>
      <w:lvlJc w:val="right"/>
      <w:pPr>
        <w:ind w:left="4296" w:hanging="180"/>
      </w:pPr>
    </w:lvl>
    <w:lvl w:ilvl="3" w:tentative="0">
      <w:start w:val="1"/>
      <w:numFmt w:val="decimal"/>
      <w:lvlText w:val="%4."/>
      <w:lvlJc w:val="left"/>
      <w:pPr>
        <w:ind w:left="5016" w:hanging="360"/>
      </w:pPr>
    </w:lvl>
    <w:lvl w:ilvl="4" w:tentative="0">
      <w:start w:val="1"/>
      <w:numFmt w:val="lowerLetter"/>
      <w:lvlText w:val="%5."/>
      <w:lvlJc w:val="left"/>
      <w:pPr>
        <w:ind w:left="5736" w:hanging="360"/>
      </w:pPr>
    </w:lvl>
    <w:lvl w:ilvl="5" w:tentative="0">
      <w:start w:val="1"/>
      <w:numFmt w:val="lowerRoman"/>
      <w:lvlText w:val="%6."/>
      <w:lvlJc w:val="right"/>
      <w:pPr>
        <w:ind w:left="6456" w:hanging="180"/>
      </w:pPr>
    </w:lvl>
    <w:lvl w:ilvl="6" w:tentative="0">
      <w:start w:val="1"/>
      <w:numFmt w:val="decimal"/>
      <w:lvlText w:val="%7."/>
      <w:lvlJc w:val="left"/>
      <w:pPr>
        <w:ind w:left="7176" w:hanging="360"/>
      </w:pPr>
    </w:lvl>
    <w:lvl w:ilvl="7" w:tentative="0">
      <w:start w:val="1"/>
      <w:numFmt w:val="lowerLetter"/>
      <w:lvlText w:val="%8."/>
      <w:lvlJc w:val="left"/>
      <w:pPr>
        <w:ind w:left="7896" w:hanging="360"/>
      </w:pPr>
    </w:lvl>
    <w:lvl w:ilvl="8" w:tentative="0">
      <w:start w:val="1"/>
      <w:numFmt w:val="lowerRoman"/>
      <w:lvlText w:val="%9."/>
      <w:lvlJc w:val="right"/>
      <w:pPr>
        <w:ind w:left="8616" w:hanging="180"/>
      </w:pPr>
    </w:lvl>
  </w:abstractNum>
  <w:abstractNum w:abstractNumId="19">
    <w:nsid w:val="19033FA6"/>
    <w:multiLevelType w:val="multilevel"/>
    <w:tmpl w:val="19033FA6"/>
    <w:lvl w:ilvl="0" w:tentative="0">
      <w:start w:val="0"/>
      <w:numFmt w:val="bullet"/>
      <w:lvlText w:val="•"/>
      <w:lvlJc w:val="left"/>
      <w:pPr>
        <w:ind w:left="720" w:hanging="360"/>
      </w:pPr>
      <w:rPr>
        <w:rFonts w:ascii="OpenSymbol" w:hAnsi="OpenSymbol" w:eastAsia="OpenSymbol" w:cs="OpenSymbol"/>
      </w:rPr>
    </w:lvl>
    <w:lvl w:ilvl="1" w:tentative="0">
      <w:start w:val="0"/>
      <w:numFmt w:val="bullet"/>
      <w:lvlText w:val="•"/>
      <w:lvlJc w:val="left"/>
      <w:pPr>
        <w:ind w:left="1080" w:hanging="360"/>
      </w:pPr>
      <w:rPr>
        <w:rFonts w:ascii="OpenSymbol" w:hAnsi="OpenSymbol" w:eastAsia="OpenSymbol" w:cs="OpenSymbol"/>
      </w:rPr>
    </w:lvl>
    <w:lvl w:ilvl="2" w:tentative="0">
      <w:start w:val="0"/>
      <w:numFmt w:val="bullet"/>
      <w:lvlText w:val="•"/>
      <w:lvlJc w:val="left"/>
      <w:pPr>
        <w:ind w:left="1440" w:hanging="360"/>
      </w:pPr>
      <w:rPr>
        <w:rFonts w:ascii="OpenSymbol" w:hAnsi="OpenSymbol" w:eastAsia="OpenSymbol" w:cs="OpenSymbol"/>
      </w:rPr>
    </w:lvl>
    <w:lvl w:ilvl="3" w:tentative="0">
      <w:start w:val="0"/>
      <w:numFmt w:val="bullet"/>
      <w:lvlText w:val="•"/>
      <w:lvlJc w:val="left"/>
      <w:pPr>
        <w:ind w:left="1800" w:hanging="360"/>
      </w:pPr>
      <w:rPr>
        <w:rFonts w:ascii="OpenSymbol" w:hAnsi="OpenSymbol" w:eastAsia="OpenSymbol" w:cs="OpenSymbol"/>
      </w:rPr>
    </w:lvl>
    <w:lvl w:ilvl="4" w:tentative="0">
      <w:start w:val="0"/>
      <w:numFmt w:val="bullet"/>
      <w:lvlText w:val="•"/>
      <w:lvlJc w:val="left"/>
      <w:pPr>
        <w:ind w:left="2160" w:hanging="360"/>
      </w:pPr>
      <w:rPr>
        <w:rFonts w:ascii="OpenSymbol" w:hAnsi="OpenSymbol" w:eastAsia="OpenSymbol" w:cs="OpenSymbol"/>
      </w:rPr>
    </w:lvl>
    <w:lvl w:ilvl="5" w:tentative="0">
      <w:start w:val="0"/>
      <w:numFmt w:val="bullet"/>
      <w:lvlText w:val="•"/>
      <w:lvlJc w:val="left"/>
      <w:pPr>
        <w:ind w:left="2520" w:hanging="360"/>
      </w:pPr>
      <w:rPr>
        <w:rFonts w:ascii="OpenSymbol" w:hAnsi="OpenSymbol" w:eastAsia="OpenSymbol" w:cs="OpenSymbol"/>
      </w:rPr>
    </w:lvl>
    <w:lvl w:ilvl="6" w:tentative="0">
      <w:start w:val="0"/>
      <w:numFmt w:val="bullet"/>
      <w:lvlText w:val="•"/>
      <w:lvlJc w:val="left"/>
      <w:pPr>
        <w:ind w:left="2880" w:hanging="360"/>
      </w:pPr>
      <w:rPr>
        <w:rFonts w:ascii="OpenSymbol" w:hAnsi="OpenSymbol" w:eastAsia="OpenSymbol" w:cs="OpenSymbol"/>
      </w:rPr>
    </w:lvl>
    <w:lvl w:ilvl="7" w:tentative="0">
      <w:start w:val="0"/>
      <w:numFmt w:val="bullet"/>
      <w:lvlText w:val="•"/>
      <w:lvlJc w:val="left"/>
      <w:pPr>
        <w:ind w:left="3240" w:hanging="360"/>
      </w:pPr>
      <w:rPr>
        <w:rFonts w:ascii="OpenSymbol" w:hAnsi="OpenSymbol" w:eastAsia="OpenSymbol" w:cs="OpenSymbol"/>
      </w:rPr>
    </w:lvl>
    <w:lvl w:ilvl="8" w:tentative="0">
      <w:start w:val="0"/>
      <w:numFmt w:val="bullet"/>
      <w:lvlText w:val="•"/>
      <w:lvlJc w:val="left"/>
      <w:pPr>
        <w:ind w:left="3600" w:hanging="360"/>
      </w:pPr>
      <w:rPr>
        <w:rFonts w:ascii="OpenSymbol" w:hAnsi="OpenSymbol" w:eastAsia="OpenSymbol" w:cs="OpenSymbol"/>
      </w:rPr>
    </w:lvl>
  </w:abstractNum>
  <w:abstractNum w:abstractNumId="20">
    <w:nsid w:val="1C7C7F3C"/>
    <w:multiLevelType w:val="multilevel"/>
    <w:tmpl w:val="1C7C7F3C"/>
    <w:lvl w:ilvl="0" w:tentative="0">
      <w:start w:val="1"/>
      <w:numFmt w:val="lowerLetter"/>
      <w:lvlText w:val="%1)"/>
      <w:lvlJc w:val="center"/>
      <w:pPr>
        <w:ind w:left="1146" w:hanging="360"/>
      </w:pPr>
    </w:lvl>
    <w:lvl w:ilvl="1" w:tentative="0">
      <w:start w:val="1"/>
      <w:numFmt w:val="lowerLetter"/>
      <w:lvlText w:val="%2."/>
      <w:lvlJc w:val="left"/>
      <w:pPr>
        <w:ind w:left="1866" w:hanging="360"/>
      </w:pPr>
    </w:lvl>
    <w:lvl w:ilvl="2" w:tentative="0">
      <w:start w:val="1"/>
      <w:numFmt w:val="lowerRoman"/>
      <w:lvlText w:val="%3."/>
      <w:lvlJc w:val="right"/>
      <w:pPr>
        <w:ind w:left="2586" w:hanging="180"/>
      </w:pPr>
    </w:lvl>
    <w:lvl w:ilvl="3" w:tentative="0">
      <w:start w:val="1"/>
      <w:numFmt w:val="decimal"/>
      <w:lvlText w:val="%4."/>
      <w:lvlJc w:val="left"/>
      <w:pPr>
        <w:ind w:left="3306" w:hanging="360"/>
      </w:pPr>
    </w:lvl>
    <w:lvl w:ilvl="4" w:tentative="0">
      <w:start w:val="1"/>
      <w:numFmt w:val="lowerLetter"/>
      <w:lvlText w:val="%5."/>
      <w:lvlJc w:val="left"/>
      <w:pPr>
        <w:ind w:left="4026" w:hanging="360"/>
      </w:pPr>
    </w:lvl>
    <w:lvl w:ilvl="5" w:tentative="0">
      <w:start w:val="1"/>
      <w:numFmt w:val="lowerRoman"/>
      <w:lvlText w:val="%6."/>
      <w:lvlJc w:val="right"/>
      <w:pPr>
        <w:ind w:left="4746" w:hanging="180"/>
      </w:pPr>
    </w:lvl>
    <w:lvl w:ilvl="6" w:tentative="0">
      <w:start w:val="1"/>
      <w:numFmt w:val="decimal"/>
      <w:lvlText w:val="%7."/>
      <w:lvlJc w:val="left"/>
      <w:pPr>
        <w:ind w:left="5466" w:hanging="360"/>
      </w:pPr>
    </w:lvl>
    <w:lvl w:ilvl="7" w:tentative="0">
      <w:start w:val="1"/>
      <w:numFmt w:val="lowerLetter"/>
      <w:lvlText w:val="%8."/>
      <w:lvlJc w:val="left"/>
      <w:pPr>
        <w:ind w:left="6186" w:hanging="360"/>
      </w:pPr>
    </w:lvl>
    <w:lvl w:ilvl="8" w:tentative="0">
      <w:start w:val="1"/>
      <w:numFmt w:val="lowerRoman"/>
      <w:lvlText w:val="%9."/>
      <w:lvlJc w:val="right"/>
      <w:pPr>
        <w:ind w:left="6906" w:hanging="180"/>
      </w:pPr>
    </w:lvl>
  </w:abstractNum>
  <w:abstractNum w:abstractNumId="21">
    <w:nsid w:val="24187589"/>
    <w:multiLevelType w:val="multilevel"/>
    <w:tmpl w:val="24187589"/>
    <w:lvl w:ilvl="0" w:tentative="0">
      <w:start w:val="1"/>
      <w:numFmt w:val="lowerLetter"/>
      <w:lvlText w:val="%1)"/>
      <w:lvlJc w:val="left"/>
      <w:pPr>
        <w:ind w:left="1494" w:hanging="360"/>
      </w:pPr>
      <w:rPr>
        <w:rFonts w:hint="default"/>
      </w:rPr>
    </w:lvl>
    <w:lvl w:ilvl="1" w:tentative="0">
      <w:start w:val="1"/>
      <w:numFmt w:val="lowerLetter"/>
      <w:lvlText w:val="%2."/>
      <w:lvlJc w:val="left"/>
      <w:pPr>
        <w:ind w:left="2214" w:hanging="360"/>
      </w:pPr>
    </w:lvl>
    <w:lvl w:ilvl="2" w:tentative="0">
      <w:start w:val="1"/>
      <w:numFmt w:val="lowerRoman"/>
      <w:lvlText w:val="%3."/>
      <w:lvlJc w:val="right"/>
      <w:pPr>
        <w:ind w:left="2934" w:hanging="180"/>
      </w:pPr>
    </w:lvl>
    <w:lvl w:ilvl="3" w:tentative="0">
      <w:start w:val="1"/>
      <w:numFmt w:val="decimal"/>
      <w:lvlText w:val="%4."/>
      <w:lvlJc w:val="left"/>
      <w:pPr>
        <w:ind w:left="3654" w:hanging="360"/>
      </w:pPr>
    </w:lvl>
    <w:lvl w:ilvl="4" w:tentative="0">
      <w:start w:val="1"/>
      <w:numFmt w:val="lowerLetter"/>
      <w:lvlText w:val="%5."/>
      <w:lvlJc w:val="left"/>
      <w:pPr>
        <w:ind w:left="4374" w:hanging="360"/>
      </w:pPr>
    </w:lvl>
    <w:lvl w:ilvl="5" w:tentative="0">
      <w:start w:val="1"/>
      <w:numFmt w:val="lowerRoman"/>
      <w:lvlText w:val="%6."/>
      <w:lvlJc w:val="right"/>
      <w:pPr>
        <w:ind w:left="5094" w:hanging="180"/>
      </w:pPr>
    </w:lvl>
    <w:lvl w:ilvl="6" w:tentative="0">
      <w:start w:val="1"/>
      <w:numFmt w:val="decimal"/>
      <w:lvlText w:val="%7."/>
      <w:lvlJc w:val="left"/>
      <w:pPr>
        <w:ind w:left="5814" w:hanging="360"/>
      </w:pPr>
    </w:lvl>
    <w:lvl w:ilvl="7" w:tentative="0">
      <w:start w:val="1"/>
      <w:numFmt w:val="lowerLetter"/>
      <w:lvlText w:val="%8."/>
      <w:lvlJc w:val="left"/>
      <w:pPr>
        <w:ind w:left="6534" w:hanging="360"/>
      </w:pPr>
    </w:lvl>
    <w:lvl w:ilvl="8" w:tentative="0">
      <w:start w:val="1"/>
      <w:numFmt w:val="lowerRoman"/>
      <w:lvlText w:val="%9."/>
      <w:lvlJc w:val="right"/>
      <w:pPr>
        <w:ind w:left="7254" w:hanging="180"/>
      </w:pPr>
    </w:lvl>
  </w:abstractNum>
  <w:abstractNum w:abstractNumId="22">
    <w:nsid w:val="241F67C6"/>
    <w:multiLevelType w:val="multilevel"/>
    <w:tmpl w:val="241F67C6"/>
    <w:lvl w:ilvl="0" w:tentative="0">
      <w:start w:val="1"/>
      <w:numFmt w:val="lowerLetter"/>
      <w:lvlText w:val="%1)"/>
      <w:lvlJc w:val="left"/>
      <w:pPr>
        <w:tabs>
          <w:tab w:val="left" w:pos="360"/>
        </w:tabs>
        <w:ind w:left="360" w:hanging="360"/>
      </w:pPr>
      <w:rPr>
        <w:rFonts w:hint="default"/>
        <w:b w:val="0"/>
      </w:rPr>
    </w:lvl>
    <w:lvl w:ilvl="1" w:tentative="0">
      <w:start w:val="1"/>
      <w:numFmt w:val="lowerLetter"/>
      <w:lvlText w:val="%2."/>
      <w:lvlJc w:val="left"/>
      <w:pPr>
        <w:tabs>
          <w:tab w:val="left" w:pos="1080"/>
        </w:tabs>
        <w:ind w:left="1080" w:hanging="360"/>
      </w:pPr>
    </w:lvl>
    <w:lvl w:ilvl="2" w:tentative="0">
      <w:start w:val="1"/>
      <w:numFmt w:val="lowerRoman"/>
      <w:lvlText w:val="%3."/>
      <w:lvlJc w:val="right"/>
      <w:pPr>
        <w:tabs>
          <w:tab w:val="left" w:pos="1800"/>
        </w:tabs>
        <w:ind w:left="1800" w:hanging="180"/>
      </w:pPr>
    </w:lvl>
    <w:lvl w:ilvl="3" w:tentative="0">
      <w:start w:val="1"/>
      <w:numFmt w:val="decimal"/>
      <w:lvlText w:val="%4."/>
      <w:lvlJc w:val="left"/>
      <w:pPr>
        <w:tabs>
          <w:tab w:val="left" w:pos="2520"/>
        </w:tabs>
        <w:ind w:left="2520" w:hanging="360"/>
      </w:pPr>
    </w:lvl>
    <w:lvl w:ilvl="4" w:tentative="0">
      <w:start w:val="1"/>
      <w:numFmt w:val="lowerLetter"/>
      <w:lvlText w:val="%5."/>
      <w:lvlJc w:val="left"/>
      <w:pPr>
        <w:tabs>
          <w:tab w:val="left" w:pos="3240"/>
        </w:tabs>
        <w:ind w:left="3240" w:hanging="360"/>
      </w:pPr>
    </w:lvl>
    <w:lvl w:ilvl="5" w:tentative="0">
      <w:start w:val="1"/>
      <w:numFmt w:val="lowerRoman"/>
      <w:lvlText w:val="%6."/>
      <w:lvlJc w:val="right"/>
      <w:pPr>
        <w:tabs>
          <w:tab w:val="left" w:pos="3960"/>
        </w:tabs>
        <w:ind w:left="3960" w:hanging="180"/>
      </w:pPr>
    </w:lvl>
    <w:lvl w:ilvl="6" w:tentative="0">
      <w:start w:val="1"/>
      <w:numFmt w:val="decimal"/>
      <w:lvlText w:val="%7."/>
      <w:lvlJc w:val="left"/>
      <w:pPr>
        <w:tabs>
          <w:tab w:val="left" w:pos="4680"/>
        </w:tabs>
        <w:ind w:left="4680" w:hanging="360"/>
      </w:pPr>
    </w:lvl>
    <w:lvl w:ilvl="7" w:tentative="0">
      <w:start w:val="1"/>
      <w:numFmt w:val="lowerLetter"/>
      <w:lvlText w:val="%8."/>
      <w:lvlJc w:val="left"/>
      <w:pPr>
        <w:tabs>
          <w:tab w:val="left" w:pos="5400"/>
        </w:tabs>
        <w:ind w:left="5400" w:hanging="360"/>
      </w:pPr>
    </w:lvl>
    <w:lvl w:ilvl="8" w:tentative="0">
      <w:start w:val="1"/>
      <w:numFmt w:val="lowerRoman"/>
      <w:lvlText w:val="%9."/>
      <w:lvlJc w:val="right"/>
      <w:pPr>
        <w:tabs>
          <w:tab w:val="left" w:pos="6120"/>
        </w:tabs>
        <w:ind w:left="6120" w:hanging="180"/>
      </w:pPr>
    </w:lvl>
  </w:abstractNum>
  <w:abstractNum w:abstractNumId="23">
    <w:nsid w:val="24D70527"/>
    <w:multiLevelType w:val="multilevel"/>
    <w:tmpl w:val="24D7052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4">
    <w:nsid w:val="251F5CB8"/>
    <w:multiLevelType w:val="multilevel"/>
    <w:tmpl w:val="251F5CB8"/>
    <w:lvl w:ilvl="0" w:tentative="0">
      <w:start w:val="1"/>
      <w:numFmt w:val="lowerLetter"/>
      <w:lvlText w:val="%1)"/>
      <w:lvlJc w:val="left"/>
      <w:pPr>
        <w:ind w:left="927" w:hanging="360"/>
      </w:pPr>
      <w:rPr>
        <w:rFonts w:ascii="Tahoma" w:hAnsi="Tahoma"/>
        <w:b/>
        <w:sz w:val="20"/>
        <w:szCs w:val="20"/>
      </w:rPr>
    </w:lvl>
    <w:lvl w:ilvl="1" w:tentative="0">
      <w:start w:val="1"/>
      <w:numFmt w:val="decimal"/>
      <w:lvlText w:val="%2.1"/>
      <w:lvlJc w:val="left"/>
      <w:pPr>
        <w:ind w:left="1647" w:hanging="360"/>
      </w:pPr>
      <w:rPr>
        <w:rFonts w:hint="default"/>
      </w:rPr>
    </w:lvl>
    <w:lvl w:ilvl="2" w:tentative="0">
      <w:start w:val="1"/>
      <w:numFmt w:val="lowerRoman"/>
      <w:lvlText w:val="%1.%2.%3."/>
      <w:lvlJc w:val="right"/>
      <w:pPr>
        <w:ind w:left="2367" w:hanging="180"/>
      </w:pPr>
    </w:lvl>
    <w:lvl w:ilvl="3" w:tentative="0">
      <w:start w:val="1"/>
      <w:numFmt w:val="decimal"/>
      <w:lvlText w:val="%1.%2.%3.%4."/>
      <w:lvlJc w:val="left"/>
      <w:pPr>
        <w:ind w:left="3087" w:hanging="360"/>
      </w:pPr>
    </w:lvl>
    <w:lvl w:ilvl="4" w:tentative="0">
      <w:start w:val="1"/>
      <w:numFmt w:val="lowerLetter"/>
      <w:lvlText w:val="%1.%2.%3.%4.%5."/>
      <w:lvlJc w:val="left"/>
      <w:pPr>
        <w:ind w:left="3807" w:hanging="360"/>
      </w:pPr>
    </w:lvl>
    <w:lvl w:ilvl="5" w:tentative="0">
      <w:start w:val="1"/>
      <w:numFmt w:val="lowerRoman"/>
      <w:lvlText w:val="%1.%2.%3.%4.%5.%6."/>
      <w:lvlJc w:val="right"/>
      <w:pPr>
        <w:ind w:left="4527" w:hanging="180"/>
      </w:pPr>
    </w:lvl>
    <w:lvl w:ilvl="6" w:tentative="0">
      <w:start w:val="1"/>
      <w:numFmt w:val="decimal"/>
      <w:lvlText w:val="%1.%2.%3.%4.%5.%6.%7."/>
      <w:lvlJc w:val="left"/>
      <w:pPr>
        <w:ind w:left="5247" w:hanging="360"/>
      </w:pPr>
    </w:lvl>
    <w:lvl w:ilvl="7" w:tentative="0">
      <w:start w:val="1"/>
      <w:numFmt w:val="lowerLetter"/>
      <w:lvlText w:val="%1.%2.%3.%4.%5.%6.%7.%8."/>
      <w:lvlJc w:val="left"/>
      <w:pPr>
        <w:ind w:left="5967" w:hanging="360"/>
      </w:pPr>
    </w:lvl>
    <w:lvl w:ilvl="8" w:tentative="0">
      <w:start w:val="1"/>
      <w:numFmt w:val="lowerRoman"/>
      <w:lvlText w:val="%1.%2.%3.%4.%5.%6.%7.%8.%9."/>
      <w:lvlJc w:val="right"/>
      <w:pPr>
        <w:ind w:left="6687" w:hanging="180"/>
      </w:pPr>
    </w:lvl>
  </w:abstractNum>
  <w:abstractNum w:abstractNumId="25">
    <w:nsid w:val="2B953044"/>
    <w:multiLevelType w:val="multilevel"/>
    <w:tmpl w:val="2B953044"/>
    <w:lvl w:ilvl="0" w:tentative="0">
      <w:start w:val="1"/>
      <w:numFmt w:val="decimal"/>
      <w:lvlText w:val="%1."/>
      <w:lvlJc w:val="left"/>
      <w:pPr>
        <w:ind w:left="360" w:hanging="360"/>
      </w:pPr>
      <w:rPr>
        <w:b/>
      </w:rPr>
    </w:lvl>
    <w:lvl w:ilvl="1" w:tentative="0">
      <w:start w:val="1"/>
      <w:numFmt w:val="decimal"/>
      <w:lvlText w:val="%1.%2."/>
      <w:lvlJc w:val="left"/>
      <w:pPr>
        <w:ind w:left="720" w:hanging="720"/>
      </w:pPr>
      <w:rPr>
        <w:b/>
      </w:rPr>
    </w:lvl>
    <w:lvl w:ilvl="2" w:tentative="0">
      <w:start w:val="1"/>
      <w:numFmt w:val="decimal"/>
      <w:lvlText w:val="%1.%2.%3."/>
      <w:lvlJc w:val="left"/>
      <w:pPr>
        <w:ind w:left="720" w:hanging="720"/>
      </w:pPr>
      <w:rPr>
        <w:b/>
      </w:rPr>
    </w:lvl>
    <w:lvl w:ilvl="3" w:tentative="0">
      <w:start w:val="1"/>
      <w:numFmt w:val="decimal"/>
      <w:lvlText w:val="%1.%2.%3.%4."/>
      <w:lvlJc w:val="left"/>
      <w:pPr>
        <w:ind w:left="1080" w:hanging="1080"/>
      </w:pPr>
      <w:rPr>
        <w:b/>
      </w:rPr>
    </w:lvl>
    <w:lvl w:ilvl="4" w:tentative="0">
      <w:start w:val="1"/>
      <w:numFmt w:val="decimal"/>
      <w:lvlText w:val="%1.%2.%3.%4.%5."/>
      <w:lvlJc w:val="left"/>
      <w:pPr>
        <w:ind w:left="1080" w:hanging="1080"/>
      </w:pPr>
      <w:rPr>
        <w:b/>
      </w:rPr>
    </w:lvl>
    <w:lvl w:ilvl="5" w:tentative="0">
      <w:start w:val="1"/>
      <w:numFmt w:val="decimal"/>
      <w:lvlText w:val="%1.%2.%3.%4.%5.%6."/>
      <w:lvlJc w:val="left"/>
      <w:pPr>
        <w:ind w:left="1440" w:hanging="1440"/>
      </w:pPr>
      <w:rPr>
        <w:b/>
      </w:rPr>
    </w:lvl>
    <w:lvl w:ilvl="6" w:tentative="0">
      <w:start w:val="1"/>
      <w:numFmt w:val="decimal"/>
      <w:lvlText w:val="%1.%2.%3.%4.%5.%6.%7."/>
      <w:lvlJc w:val="left"/>
      <w:pPr>
        <w:ind w:left="1800" w:hanging="1800"/>
      </w:pPr>
      <w:rPr>
        <w:b/>
      </w:rPr>
    </w:lvl>
    <w:lvl w:ilvl="7" w:tentative="0">
      <w:start w:val="1"/>
      <w:numFmt w:val="decimal"/>
      <w:lvlText w:val="%1.%2.%3.%4.%5.%6.%7.%8."/>
      <w:lvlJc w:val="left"/>
      <w:pPr>
        <w:ind w:left="1800" w:hanging="1800"/>
      </w:pPr>
      <w:rPr>
        <w:b/>
      </w:rPr>
    </w:lvl>
    <w:lvl w:ilvl="8" w:tentative="0">
      <w:start w:val="1"/>
      <w:numFmt w:val="decimal"/>
      <w:lvlText w:val="%1.%2.%3.%4.%5.%6.%7.%8.%9."/>
      <w:lvlJc w:val="left"/>
      <w:pPr>
        <w:ind w:left="2160" w:hanging="2160"/>
      </w:pPr>
      <w:rPr>
        <w:b/>
      </w:rPr>
    </w:lvl>
  </w:abstractNum>
  <w:abstractNum w:abstractNumId="26">
    <w:nsid w:val="2BFEBDB0"/>
    <w:multiLevelType w:val="multilevel"/>
    <w:tmpl w:val="2BFEBDB0"/>
    <w:lvl w:ilvl="0" w:tentative="0">
      <w:start w:val="1"/>
      <w:numFmt w:val="lowerLetter"/>
      <w:lvlText w:val="%1)"/>
      <w:lvlJc w:val="left"/>
      <w:pPr>
        <w:tabs>
          <w:tab w:val="left" w:pos="0"/>
        </w:tabs>
        <w:ind w:left="1068" w:hanging="360"/>
      </w:pPr>
      <w:rPr>
        <w:color w:val="auto"/>
      </w:rPr>
    </w:lvl>
    <w:lvl w:ilvl="1" w:tentative="0">
      <w:start w:val="1"/>
      <w:numFmt w:val="lowerLetter"/>
      <w:lvlText w:val="%2."/>
      <w:lvlJc w:val="left"/>
      <w:pPr>
        <w:tabs>
          <w:tab w:val="left" w:pos="0"/>
        </w:tabs>
        <w:ind w:left="1788" w:hanging="360"/>
      </w:pPr>
    </w:lvl>
    <w:lvl w:ilvl="2" w:tentative="0">
      <w:start w:val="1"/>
      <w:numFmt w:val="lowerRoman"/>
      <w:lvlText w:val="%3."/>
      <w:lvlJc w:val="right"/>
      <w:pPr>
        <w:tabs>
          <w:tab w:val="left" w:pos="0"/>
        </w:tabs>
        <w:ind w:left="2508" w:hanging="180"/>
      </w:pPr>
    </w:lvl>
    <w:lvl w:ilvl="3" w:tentative="0">
      <w:start w:val="1"/>
      <w:numFmt w:val="decimal"/>
      <w:lvlText w:val="%4."/>
      <w:lvlJc w:val="left"/>
      <w:pPr>
        <w:tabs>
          <w:tab w:val="left" w:pos="0"/>
        </w:tabs>
        <w:ind w:left="3228" w:hanging="360"/>
      </w:pPr>
    </w:lvl>
    <w:lvl w:ilvl="4" w:tentative="0">
      <w:start w:val="1"/>
      <w:numFmt w:val="lowerLetter"/>
      <w:lvlText w:val="%5."/>
      <w:lvlJc w:val="left"/>
      <w:pPr>
        <w:tabs>
          <w:tab w:val="left" w:pos="0"/>
        </w:tabs>
        <w:ind w:left="3948" w:hanging="360"/>
      </w:pPr>
    </w:lvl>
    <w:lvl w:ilvl="5" w:tentative="0">
      <w:start w:val="1"/>
      <w:numFmt w:val="lowerRoman"/>
      <w:lvlText w:val="%6."/>
      <w:lvlJc w:val="right"/>
      <w:pPr>
        <w:tabs>
          <w:tab w:val="left" w:pos="0"/>
        </w:tabs>
        <w:ind w:left="4668" w:hanging="180"/>
      </w:pPr>
    </w:lvl>
    <w:lvl w:ilvl="6" w:tentative="0">
      <w:start w:val="1"/>
      <w:numFmt w:val="decimal"/>
      <w:lvlText w:val="%7."/>
      <w:lvlJc w:val="left"/>
      <w:pPr>
        <w:tabs>
          <w:tab w:val="left" w:pos="0"/>
        </w:tabs>
        <w:ind w:left="5388" w:hanging="360"/>
      </w:pPr>
    </w:lvl>
    <w:lvl w:ilvl="7" w:tentative="0">
      <w:start w:val="1"/>
      <w:numFmt w:val="lowerLetter"/>
      <w:lvlText w:val="%8."/>
      <w:lvlJc w:val="left"/>
      <w:pPr>
        <w:tabs>
          <w:tab w:val="left" w:pos="0"/>
        </w:tabs>
        <w:ind w:left="6108" w:hanging="360"/>
      </w:pPr>
    </w:lvl>
    <w:lvl w:ilvl="8" w:tentative="0">
      <w:start w:val="1"/>
      <w:numFmt w:val="lowerRoman"/>
      <w:lvlText w:val="%9."/>
      <w:lvlJc w:val="right"/>
      <w:pPr>
        <w:tabs>
          <w:tab w:val="left" w:pos="0"/>
        </w:tabs>
        <w:ind w:left="6828" w:hanging="180"/>
      </w:pPr>
    </w:lvl>
  </w:abstractNum>
  <w:abstractNum w:abstractNumId="27">
    <w:nsid w:val="2EF413E4"/>
    <w:multiLevelType w:val="multilevel"/>
    <w:tmpl w:val="2EF413E4"/>
    <w:lvl w:ilvl="0" w:tentative="0">
      <w:start w:val="1"/>
      <w:numFmt w:val="lowerLetter"/>
      <w:lvlText w:val="%1)"/>
      <w:lvlJc w:val="left"/>
      <w:pPr>
        <w:ind w:left="2136" w:hanging="360"/>
      </w:pPr>
    </w:lvl>
    <w:lvl w:ilvl="1" w:tentative="0">
      <w:start w:val="1"/>
      <w:numFmt w:val="lowerLetter"/>
      <w:lvlText w:val="%2)"/>
      <w:lvlJc w:val="left"/>
      <w:pPr>
        <w:ind w:left="1212" w:hanging="360"/>
      </w:pPr>
      <w:rPr>
        <w:b w:val="0"/>
        <w:strike w:val="0"/>
      </w:rPr>
    </w:lvl>
    <w:lvl w:ilvl="2" w:tentative="0">
      <w:start w:val="1"/>
      <w:numFmt w:val="lowerRoman"/>
      <w:lvlText w:val="%3."/>
      <w:lvlJc w:val="right"/>
      <w:pPr>
        <w:ind w:left="3576" w:hanging="180"/>
      </w:pPr>
    </w:lvl>
    <w:lvl w:ilvl="3" w:tentative="0">
      <w:start w:val="1"/>
      <w:numFmt w:val="decimal"/>
      <w:lvlText w:val="%4."/>
      <w:lvlJc w:val="left"/>
      <w:pPr>
        <w:ind w:left="4296" w:hanging="360"/>
      </w:pPr>
    </w:lvl>
    <w:lvl w:ilvl="4" w:tentative="0">
      <w:start w:val="1"/>
      <w:numFmt w:val="lowerLetter"/>
      <w:lvlText w:val="%5."/>
      <w:lvlJc w:val="left"/>
      <w:pPr>
        <w:ind w:left="5016" w:hanging="360"/>
      </w:pPr>
    </w:lvl>
    <w:lvl w:ilvl="5" w:tentative="0">
      <w:start w:val="1"/>
      <w:numFmt w:val="lowerRoman"/>
      <w:lvlText w:val="%6."/>
      <w:lvlJc w:val="right"/>
      <w:pPr>
        <w:ind w:left="5736" w:hanging="180"/>
      </w:pPr>
    </w:lvl>
    <w:lvl w:ilvl="6" w:tentative="0">
      <w:start w:val="1"/>
      <w:numFmt w:val="decimal"/>
      <w:lvlText w:val="%7."/>
      <w:lvlJc w:val="left"/>
      <w:pPr>
        <w:ind w:left="6456" w:hanging="360"/>
      </w:pPr>
    </w:lvl>
    <w:lvl w:ilvl="7" w:tentative="0">
      <w:start w:val="1"/>
      <w:numFmt w:val="lowerLetter"/>
      <w:lvlText w:val="%8."/>
      <w:lvlJc w:val="left"/>
      <w:pPr>
        <w:ind w:left="7176" w:hanging="360"/>
      </w:pPr>
    </w:lvl>
    <w:lvl w:ilvl="8" w:tentative="0">
      <w:start w:val="1"/>
      <w:numFmt w:val="lowerRoman"/>
      <w:lvlText w:val="%9."/>
      <w:lvlJc w:val="right"/>
      <w:pPr>
        <w:ind w:left="7896" w:hanging="180"/>
      </w:pPr>
    </w:lvl>
  </w:abstractNum>
  <w:abstractNum w:abstractNumId="28">
    <w:nsid w:val="328B4178"/>
    <w:multiLevelType w:val="multilevel"/>
    <w:tmpl w:val="328B4178"/>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29">
    <w:nsid w:val="35EF5ABF"/>
    <w:multiLevelType w:val="multilevel"/>
    <w:tmpl w:val="35EF5ABF"/>
    <w:lvl w:ilvl="0" w:tentative="0">
      <w:start w:val="1"/>
      <w:numFmt w:val="lowerLetter"/>
      <w:pStyle w:val="6"/>
      <w:lvlText w:val="%1)"/>
      <w:lvlJc w:val="left"/>
      <w:pPr>
        <w:tabs>
          <w:tab w:val="left" w:pos="814"/>
        </w:tabs>
        <w:ind w:left="814" w:hanging="454"/>
      </w:pPr>
      <w:rPr>
        <w:rFonts w:hint="default"/>
        <w:sz w:val="16"/>
        <w:szCs w:val="16"/>
      </w:rPr>
    </w:lvl>
    <w:lvl w:ilvl="1" w:tentative="0">
      <w:start w:val="3"/>
      <w:numFmt w:val="bullet"/>
      <w:lvlText w:val="-"/>
      <w:lvlJc w:val="left"/>
      <w:pPr>
        <w:tabs>
          <w:tab w:val="left" w:pos="1560"/>
        </w:tabs>
        <w:ind w:left="1560" w:hanging="360"/>
      </w:pPr>
      <w:rPr>
        <w:rFonts w:hint="default" w:ascii="Times New Roman" w:hAnsi="Times New Roman" w:cs="Times New Roman"/>
        <w:b/>
      </w:rPr>
    </w:lvl>
    <w:lvl w:ilvl="2" w:tentative="0">
      <w:start w:val="1"/>
      <w:numFmt w:val="upperRoman"/>
      <w:lvlText w:val="%3."/>
      <w:lvlJc w:val="left"/>
      <w:pPr>
        <w:tabs>
          <w:tab w:val="left" w:pos="720"/>
        </w:tabs>
        <w:ind w:left="720" w:hanging="720"/>
      </w:pPr>
      <w:rPr>
        <w:rFonts w:hint="default"/>
      </w:rPr>
    </w:lvl>
    <w:lvl w:ilvl="3" w:tentative="0">
      <w:start w:val="0"/>
      <w:numFmt w:val="bullet"/>
      <w:lvlText w:val="-"/>
      <w:lvlJc w:val="left"/>
      <w:pPr>
        <w:tabs>
          <w:tab w:val="left" w:pos="3000"/>
        </w:tabs>
        <w:ind w:left="2980" w:hanging="340"/>
      </w:pPr>
      <w:rPr>
        <w:rFonts w:hint="default" w:ascii="Times New Roman" w:hAnsi="Times New Roman" w:eastAsia="Times New Roman" w:cs="Times New Roman"/>
      </w:rPr>
    </w:lvl>
    <w:lvl w:ilvl="4" w:tentative="0">
      <w:start w:val="1"/>
      <w:numFmt w:val="lowerLetter"/>
      <w:lvlText w:val="%5."/>
      <w:lvlJc w:val="left"/>
      <w:pPr>
        <w:tabs>
          <w:tab w:val="left" w:pos="3720"/>
        </w:tabs>
        <w:ind w:left="3720" w:hanging="360"/>
      </w:pPr>
    </w:lvl>
    <w:lvl w:ilvl="5" w:tentative="0">
      <w:start w:val="1"/>
      <w:numFmt w:val="lowerRoman"/>
      <w:lvlText w:val="%6."/>
      <w:lvlJc w:val="right"/>
      <w:pPr>
        <w:tabs>
          <w:tab w:val="left" w:pos="4440"/>
        </w:tabs>
        <w:ind w:left="4440" w:hanging="180"/>
      </w:pPr>
    </w:lvl>
    <w:lvl w:ilvl="6" w:tentative="0">
      <w:start w:val="1"/>
      <w:numFmt w:val="decimal"/>
      <w:lvlText w:val="%7."/>
      <w:lvlJc w:val="left"/>
      <w:pPr>
        <w:tabs>
          <w:tab w:val="left" w:pos="5160"/>
        </w:tabs>
        <w:ind w:left="5160" w:hanging="360"/>
      </w:pPr>
    </w:lvl>
    <w:lvl w:ilvl="7" w:tentative="0">
      <w:start w:val="1"/>
      <w:numFmt w:val="lowerLetter"/>
      <w:lvlText w:val="%8."/>
      <w:lvlJc w:val="left"/>
      <w:pPr>
        <w:tabs>
          <w:tab w:val="left" w:pos="5880"/>
        </w:tabs>
        <w:ind w:left="5880" w:hanging="360"/>
      </w:pPr>
    </w:lvl>
    <w:lvl w:ilvl="8" w:tentative="0">
      <w:start w:val="1"/>
      <w:numFmt w:val="lowerRoman"/>
      <w:lvlText w:val="%9."/>
      <w:lvlJc w:val="right"/>
      <w:pPr>
        <w:tabs>
          <w:tab w:val="left" w:pos="6600"/>
        </w:tabs>
        <w:ind w:left="6600" w:hanging="180"/>
      </w:pPr>
    </w:lvl>
  </w:abstractNum>
  <w:abstractNum w:abstractNumId="30">
    <w:nsid w:val="371720BA"/>
    <w:multiLevelType w:val="multilevel"/>
    <w:tmpl w:val="371720BA"/>
    <w:lvl w:ilvl="0" w:tentative="0">
      <w:start w:val="10"/>
      <w:numFmt w:val="decimal"/>
      <w:lvlText w:val="%1"/>
      <w:lvlJc w:val="left"/>
      <w:pPr>
        <w:tabs>
          <w:tab w:val="left" w:pos="420"/>
        </w:tabs>
        <w:ind w:left="420" w:hanging="420"/>
      </w:pPr>
      <w:rPr>
        <w:rFonts w:hint="default"/>
      </w:rPr>
    </w:lvl>
    <w:lvl w:ilvl="1" w:tentative="0">
      <w:start w:val="1"/>
      <w:numFmt w:val="decimal"/>
      <w:lvlText w:val="10.%2"/>
      <w:lvlJc w:val="left"/>
      <w:pPr>
        <w:tabs>
          <w:tab w:val="left" w:pos="780"/>
        </w:tabs>
        <w:ind w:left="780" w:hanging="420"/>
      </w:pPr>
      <w:rPr>
        <w:rFonts w:hint="default"/>
      </w:rPr>
    </w:lvl>
    <w:lvl w:ilvl="2" w:tentative="0">
      <w:start w:val="1"/>
      <w:numFmt w:val="decimal"/>
      <w:lvlText w:val="19.%2.%3"/>
      <w:lvlJc w:val="left"/>
      <w:pPr>
        <w:tabs>
          <w:tab w:val="left" w:pos="1440"/>
        </w:tabs>
        <w:ind w:left="1440" w:hanging="720"/>
      </w:pPr>
      <w:rPr>
        <w:rFonts w:hint="default"/>
      </w:rPr>
    </w:lvl>
    <w:lvl w:ilvl="3" w:tentative="0">
      <w:start w:val="1"/>
      <w:numFmt w:val="decimal"/>
      <w:lvlText w:val="%1.%2.%3.%4"/>
      <w:lvlJc w:val="left"/>
      <w:pPr>
        <w:tabs>
          <w:tab w:val="left" w:pos="2160"/>
        </w:tabs>
        <w:ind w:left="2160" w:hanging="1080"/>
      </w:pPr>
      <w:rPr>
        <w:rFonts w:hint="default"/>
      </w:rPr>
    </w:lvl>
    <w:lvl w:ilvl="4" w:tentative="0">
      <w:start w:val="1"/>
      <w:numFmt w:val="decimal"/>
      <w:lvlText w:val="%1.%2.%3.%4.%5"/>
      <w:lvlJc w:val="left"/>
      <w:pPr>
        <w:tabs>
          <w:tab w:val="left" w:pos="2520"/>
        </w:tabs>
        <w:ind w:left="2520" w:hanging="1080"/>
      </w:pPr>
      <w:rPr>
        <w:rFonts w:hint="default"/>
      </w:rPr>
    </w:lvl>
    <w:lvl w:ilvl="5" w:tentative="0">
      <w:start w:val="1"/>
      <w:numFmt w:val="decimal"/>
      <w:lvlText w:val="%1.%2.%3.%4.%5.%6"/>
      <w:lvlJc w:val="left"/>
      <w:pPr>
        <w:tabs>
          <w:tab w:val="left" w:pos="3240"/>
        </w:tabs>
        <w:ind w:left="3240" w:hanging="1440"/>
      </w:pPr>
      <w:rPr>
        <w:rFonts w:hint="default"/>
      </w:rPr>
    </w:lvl>
    <w:lvl w:ilvl="6" w:tentative="0">
      <w:start w:val="1"/>
      <w:numFmt w:val="decimal"/>
      <w:lvlText w:val="%1.%2.%3.%4.%5.%6.%7"/>
      <w:lvlJc w:val="left"/>
      <w:pPr>
        <w:tabs>
          <w:tab w:val="left" w:pos="3600"/>
        </w:tabs>
        <w:ind w:left="3600" w:hanging="1440"/>
      </w:pPr>
      <w:rPr>
        <w:rFonts w:hint="default"/>
      </w:rPr>
    </w:lvl>
    <w:lvl w:ilvl="7" w:tentative="0">
      <w:start w:val="1"/>
      <w:numFmt w:val="decimal"/>
      <w:lvlText w:val="%1.%2.%3.%4.%5.%6.%7.%8"/>
      <w:lvlJc w:val="left"/>
      <w:pPr>
        <w:tabs>
          <w:tab w:val="left" w:pos="4320"/>
        </w:tabs>
        <w:ind w:left="4320" w:hanging="1800"/>
      </w:pPr>
      <w:rPr>
        <w:rFonts w:hint="default"/>
      </w:rPr>
    </w:lvl>
    <w:lvl w:ilvl="8" w:tentative="0">
      <w:start w:val="1"/>
      <w:numFmt w:val="decimal"/>
      <w:lvlText w:val="%1.%2.%3.%4.%5.%6.%7.%8.%9"/>
      <w:lvlJc w:val="left"/>
      <w:pPr>
        <w:tabs>
          <w:tab w:val="left" w:pos="5040"/>
        </w:tabs>
        <w:ind w:left="5040" w:hanging="2160"/>
      </w:pPr>
      <w:rPr>
        <w:rFonts w:hint="default"/>
      </w:rPr>
    </w:lvl>
  </w:abstractNum>
  <w:abstractNum w:abstractNumId="31">
    <w:nsid w:val="38194577"/>
    <w:multiLevelType w:val="multilevel"/>
    <w:tmpl w:val="38194577"/>
    <w:lvl w:ilvl="0" w:tentative="0">
      <w:start w:val="0"/>
      <w:numFmt w:val="bullet"/>
      <w:lvlText w:val="•"/>
      <w:lvlJc w:val="left"/>
      <w:pPr>
        <w:ind w:left="720" w:hanging="360"/>
      </w:pPr>
      <w:rPr>
        <w:rFonts w:ascii="OpenSymbol" w:hAnsi="OpenSymbol" w:eastAsia="OpenSymbol" w:cs="OpenSymbol"/>
      </w:rPr>
    </w:lvl>
    <w:lvl w:ilvl="1" w:tentative="0">
      <w:start w:val="0"/>
      <w:numFmt w:val="bullet"/>
      <w:lvlText w:val="◦"/>
      <w:lvlJc w:val="left"/>
      <w:pPr>
        <w:ind w:left="1080" w:hanging="360"/>
      </w:pPr>
      <w:rPr>
        <w:rFonts w:ascii="OpenSymbol" w:hAnsi="OpenSymbol" w:eastAsia="OpenSymbol" w:cs="OpenSymbol"/>
      </w:rPr>
    </w:lvl>
    <w:lvl w:ilvl="2" w:tentative="0">
      <w:start w:val="0"/>
      <w:numFmt w:val="bullet"/>
      <w:lvlText w:val="▪"/>
      <w:lvlJc w:val="left"/>
      <w:pPr>
        <w:ind w:left="1440" w:hanging="360"/>
      </w:pPr>
      <w:rPr>
        <w:rFonts w:ascii="OpenSymbol" w:hAnsi="OpenSymbol" w:eastAsia="OpenSymbol" w:cs="OpenSymbol"/>
      </w:rPr>
    </w:lvl>
    <w:lvl w:ilvl="3" w:tentative="0">
      <w:start w:val="0"/>
      <w:numFmt w:val="bullet"/>
      <w:lvlText w:val="•"/>
      <w:lvlJc w:val="left"/>
      <w:pPr>
        <w:ind w:left="1800" w:hanging="360"/>
      </w:pPr>
      <w:rPr>
        <w:rFonts w:ascii="OpenSymbol" w:hAnsi="OpenSymbol" w:eastAsia="OpenSymbol" w:cs="OpenSymbol"/>
      </w:rPr>
    </w:lvl>
    <w:lvl w:ilvl="4" w:tentative="0">
      <w:start w:val="0"/>
      <w:numFmt w:val="bullet"/>
      <w:lvlText w:val="◦"/>
      <w:lvlJc w:val="left"/>
      <w:pPr>
        <w:ind w:left="2160" w:hanging="360"/>
      </w:pPr>
      <w:rPr>
        <w:rFonts w:ascii="OpenSymbol" w:hAnsi="OpenSymbol" w:eastAsia="OpenSymbol" w:cs="OpenSymbol"/>
      </w:rPr>
    </w:lvl>
    <w:lvl w:ilvl="5" w:tentative="0">
      <w:start w:val="0"/>
      <w:numFmt w:val="bullet"/>
      <w:lvlText w:val="▪"/>
      <w:lvlJc w:val="left"/>
      <w:pPr>
        <w:ind w:left="2520" w:hanging="360"/>
      </w:pPr>
      <w:rPr>
        <w:rFonts w:ascii="OpenSymbol" w:hAnsi="OpenSymbol" w:eastAsia="OpenSymbol" w:cs="OpenSymbol"/>
      </w:rPr>
    </w:lvl>
    <w:lvl w:ilvl="6" w:tentative="0">
      <w:start w:val="0"/>
      <w:numFmt w:val="bullet"/>
      <w:lvlText w:val="•"/>
      <w:lvlJc w:val="left"/>
      <w:pPr>
        <w:ind w:left="2880" w:hanging="360"/>
      </w:pPr>
      <w:rPr>
        <w:rFonts w:ascii="OpenSymbol" w:hAnsi="OpenSymbol" w:eastAsia="OpenSymbol" w:cs="OpenSymbol"/>
      </w:rPr>
    </w:lvl>
    <w:lvl w:ilvl="7" w:tentative="0">
      <w:start w:val="0"/>
      <w:numFmt w:val="bullet"/>
      <w:lvlText w:val="◦"/>
      <w:lvlJc w:val="left"/>
      <w:pPr>
        <w:ind w:left="3240" w:hanging="360"/>
      </w:pPr>
      <w:rPr>
        <w:rFonts w:ascii="OpenSymbol" w:hAnsi="OpenSymbol" w:eastAsia="OpenSymbol" w:cs="OpenSymbol"/>
      </w:rPr>
    </w:lvl>
    <w:lvl w:ilvl="8" w:tentative="0">
      <w:start w:val="0"/>
      <w:numFmt w:val="bullet"/>
      <w:lvlText w:val="▪"/>
      <w:lvlJc w:val="left"/>
      <w:pPr>
        <w:ind w:left="3600" w:hanging="360"/>
      </w:pPr>
      <w:rPr>
        <w:rFonts w:ascii="OpenSymbol" w:hAnsi="OpenSymbol" w:eastAsia="OpenSymbol" w:cs="OpenSymbol"/>
      </w:rPr>
    </w:lvl>
  </w:abstractNum>
  <w:abstractNum w:abstractNumId="32">
    <w:nsid w:val="3FEC098C"/>
    <w:multiLevelType w:val="multilevel"/>
    <w:tmpl w:val="3FEC098C"/>
    <w:lvl w:ilvl="0" w:tentative="0">
      <w:start w:val="1"/>
      <w:numFmt w:val="lowerLetter"/>
      <w:lvlText w:val="%1)"/>
      <w:lvlJc w:val="left"/>
      <w:pPr>
        <w:ind w:left="720" w:hanging="360"/>
      </w:pPr>
      <w:rPr>
        <w:b/>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33">
    <w:nsid w:val="421725A3"/>
    <w:multiLevelType w:val="multilevel"/>
    <w:tmpl w:val="421725A3"/>
    <w:lvl w:ilvl="0" w:tentative="0">
      <w:start w:val="1"/>
      <w:numFmt w:val="decimal"/>
      <w:lvlText w:val="%1"/>
      <w:lvlJc w:val="left"/>
      <w:pPr>
        <w:tabs>
          <w:tab w:val="left" w:pos="390"/>
        </w:tabs>
        <w:ind w:left="390" w:hanging="390"/>
      </w:pPr>
      <w:rPr>
        <w:rFonts w:hint="default"/>
        <w:b/>
      </w:rPr>
    </w:lvl>
    <w:lvl w:ilvl="1" w:tentative="0">
      <w:start w:val="1"/>
      <w:numFmt w:val="decimal"/>
      <w:lvlText w:val="%1.%2"/>
      <w:lvlJc w:val="left"/>
      <w:pPr>
        <w:tabs>
          <w:tab w:val="left" w:pos="532"/>
        </w:tabs>
        <w:ind w:left="532" w:hanging="390"/>
      </w:pPr>
      <w:rPr>
        <w:rFonts w:hint="default" w:ascii="Verdana" w:hAnsi="Verdana"/>
        <w:b/>
        <w:sz w:val="18"/>
      </w:rPr>
    </w:lvl>
    <w:lvl w:ilvl="2" w:tentative="0">
      <w:start w:val="1"/>
      <w:numFmt w:val="decimal"/>
      <w:lvlText w:val="%1.%2.%3"/>
      <w:lvlJc w:val="left"/>
      <w:pPr>
        <w:tabs>
          <w:tab w:val="left" w:pos="720"/>
        </w:tabs>
        <w:ind w:left="720" w:hanging="720"/>
      </w:pPr>
      <w:rPr>
        <w:rFonts w:hint="default"/>
        <w:b/>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2160"/>
        </w:tabs>
        <w:ind w:left="2160" w:hanging="2160"/>
      </w:pPr>
      <w:rPr>
        <w:rFonts w:hint="default"/>
      </w:rPr>
    </w:lvl>
  </w:abstractNum>
  <w:abstractNum w:abstractNumId="34">
    <w:nsid w:val="4C78698A"/>
    <w:multiLevelType w:val="multilevel"/>
    <w:tmpl w:val="4C78698A"/>
    <w:lvl w:ilvl="0" w:tentative="0">
      <w:start w:val="0"/>
      <w:numFmt w:val="bullet"/>
      <w:lvlText w:val="-"/>
      <w:lvlJc w:val="left"/>
      <w:pPr>
        <w:ind w:left="1440" w:hanging="360"/>
      </w:pPr>
      <w:rPr>
        <w:rFonts w:eastAsia="Calibri" w:cs="Tahoma"/>
        <w:b/>
      </w:rPr>
    </w:lvl>
    <w:lvl w:ilvl="1" w:tentative="0">
      <w:start w:val="0"/>
      <w:numFmt w:val="bullet"/>
      <w:lvlText w:val="o"/>
      <w:lvlJc w:val="left"/>
      <w:pPr>
        <w:ind w:left="2160" w:hanging="360"/>
      </w:pPr>
      <w:rPr>
        <w:rFonts w:cs="Courier New"/>
      </w:rPr>
    </w:lvl>
    <w:lvl w:ilvl="2" w:tentative="0">
      <w:start w:val="0"/>
      <w:numFmt w:val="bullet"/>
      <w:lvlText w:val=""/>
      <w:lvlJc w:val="left"/>
      <w:pPr>
        <w:ind w:left="2880" w:hanging="360"/>
      </w:pPr>
      <w:rPr>
        <w:rFonts w:ascii="Wingdings" w:hAnsi="Wingdings"/>
      </w:rPr>
    </w:lvl>
    <w:lvl w:ilvl="3" w:tentative="0">
      <w:start w:val="0"/>
      <w:numFmt w:val="bullet"/>
      <w:lvlText w:val=""/>
      <w:lvlJc w:val="left"/>
      <w:pPr>
        <w:ind w:left="3600" w:hanging="360"/>
      </w:pPr>
      <w:rPr>
        <w:rFonts w:ascii="Symbol" w:hAnsi="Symbol"/>
      </w:rPr>
    </w:lvl>
    <w:lvl w:ilvl="4" w:tentative="0">
      <w:start w:val="0"/>
      <w:numFmt w:val="bullet"/>
      <w:lvlText w:val="o"/>
      <w:lvlJc w:val="left"/>
      <w:pPr>
        <w:ind w:left="4320" w:hanging="360"/>
      </w:pPr>
      <w:rPr>
        <w:rFonts w:cs="Courier New"/>
      </w:rPr>
    </w:lvl>
    <w:lvl w:ilvl="5" w:tentative="0">
      <w:start w:val="0"/>
      <w:numFmt w:val="bullet"/>
      <w:lvlText w:val=""/>
      <w:lvlJc w:val="left"/>
      <w:pPr>
        <w:ind w:left="5040" w:hanging="360"/>
      </w:pPr>
      <w:rPr>
        <w:rFonts w:ascii="Wingdings" w:hAnsi="Wingdings"/>
      </w:rPr>
    </w:lvl>
    <w:lvl w:ilvl="6" w:tentative="0">
      <w:start w:val="0"/>
      <w:numFmt w:val="bullet"/>
      <w:lvlText w:val=""/>
      <w:lvlJc w:val="left"/>
      <w:pPr>
        <w:ind w:left="5760" w:hanging="360"/>
      </w:pPr>
      <w:rPr>
        <w:rFonts w:ascii="Symbol" w:hAnsi="Symbol"/>
      </w:rPr>
    </w:lvl>
    <w:lvl w:ilvl="7" w:tentative="0">
      <w:start w:val="0"/>
      <w:numFmt w:val="bullet"/>
      <w:lvlText w:val="o"/>
      <w:lvlJc w:val="left"/>
      <w:pPr>
        <w:ind w:left="6480" w:hanging="360"/>
      </w:pPr>
      <w:rPr>
        <w:rFonts w:cs="Courier New"/>
      </w:rPr>
    </w:lvl>
    <w:lvl w:ilvl="8" w:tentative="0">
      <w:start w:val="0"/>
      <w:numFmt w:val="bullet"/>
      <w:lvlText w:val=""/>
      <w:lvlJc w:val="left"/>
      <w:pPr>
        <w:ind w:left="7200" w:hanging="360"/>
      </w:pPr>
      <w:rPr>
        <w:rFonts w:ascii="Wingdings" w:hAnsi="Wingdings"/>
      </w:rPr>
    </w:lvl>
  </w:abstractNum>
  <w:abstractNum w:abstractNumId="35">
    <w:nsid w:val="4DE33DE7"/>
    <w:multiLevelType w:val="multilevel"/>
    <w:tmpl w:val="4DE33DE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6">
    <w:nsid w:val="4E600E79"/>
    <w:multiLevelType w:val="multilevel"/>
    <w:tmpl w:val="4E600E79"/>
    <w:lvl w:ilvl="0" w:tentative="0">
      <w:start w:val="1"/>
      <w:numFmt w:val="lowerLetter"/>
      <w:lvlText w:val="%1)"/>
      <w:lvlJc w:val="left"/>
      <w:pPr>
        <w:tabs>
          <w:tab w:val="left" w:pos="957"/>
        </w:tabs>
        <w:ind w:left="957" w:hanging="360"/>
      </w:pPr>
      <w:rPr>
        <w:rFonts w:hint="default"/>
        <w:b/>
      </w:rPr>
    </w:lvl>
    <w:lvl w:ilvl="1" w:tentative="0">
      <w:start w:val="1"/>
      <w:numFmt w:val="lowerLetter"/>
      <w:lvlText w:val="%2."/>
      <w:lvlJc w:val="left"/>
      <w:pPr>
        <w:tabs>
          <w:tab w:val="left" w:pos="1677"/>
        </w:tabs>
        <w:ind w:left="1677" w:hanging="360"/>
      </w:pPr>
    </w:lvl>
    <w:lvl w:ilvl="2" w:tentative="0">
      <w:start w:val="1"/>
      <w:numFmt w:val="lowerRoman"/>
      <w:lvlText w:val="%3."/>
      <w:lvlJc w:val="right"/>
      <w:pPr>
        <w:tabs>
          <w:tab w:val="left" w:pos="2397"/>
        </w:tabs>
        <w:ind w:left="2397" w:hanging="180"/>
      </w:pPr>
    </w:lvl>
    <w:lvl w:ilvl="3" w:tentative="0">
      <w:start w:val="1"/>
      <w:numFmt w:val="decimal"/>
      <w:lvlText w:val="%4."/>
      <w:lvlJc w:val="left"/>
      <w:pPr>
        <w:tabs>
          <w:tab w:val="left" w:pos="3117"/>
        </w:tabs>
        <w:ind w:left="3117" w:hanging="360"/>
      </w:pPr>
    </w:lvl>
    <w:lvl w:ilvl="4" w:tentative="0">
      <w:start w:val="1"/>
      <w:numFmt w:val="lowerLetter"/>
      <w:lvlText w:val="%5."/>
      <w:lvlJc w:val="left"/>
      <w:pPr>
        <w:tabs>
          <w:tab w:val="left" w:pos="3837"/>
        </w:tabs>
        <w:ind w:left="3837" w:hanging="360"/>
      </w:pPr>
    </w:lvl>
    <w:lvl w:ilvl="5" w:tentative="0">
      <w:start w:val="1"/>
      <w:numFmt w:val="lowerRoman"/>
      <w:lvlText w:val="%6."/>
      <w:lvlJc w:val="right"/>
      <w:pPr>
        <w:tabs>
          <w:tab w:val="left" w:pos="4557"/>
        </w:tabs>
        <w:ind w:left="4557" w:hanging="180"/>
      </w:pPr>
    </w:lvl>
    <w:lvl w:ilvl="6" w:tentative="0">
      <w:start w:val="1"/>
      <w:numFmt w:val="decimal"/>
      <w:lvlText w:val="%7."/>
      <w:lvlJc w:val="left"/>
      <w:pPr>
        <w:tabs>
          <w:tab w:val="left" w:pos="5277"/>
        </w:tabs>
        <w:ind w:left="5277" w:hanging="360"/>
      </w:pPr>
    </w:lvl>
    <w:lvl w:ilvl="7" w:tentative="0">
      <w:start w:val="1"/>
      <w:numFmt w:val="lowerLetter"/>
      <w:lvlText w:val="%8."/>
      <w:lvlJc w:val="left"/>
      <w:pPr>
        <w:tabs>
          <w:tab w:val="left" w:pos="5997"/>
        </w:tabs>
        <w:ind w:left="5997" w:hanging="360"/>
      </w:pPr>
    </w:lvl>
    <w:lvl w:ilvl="8" w:tentative="0">
      <w:start w:val="1"/>
      <w:numFmt w:val="lowerRoman"/>
      <w:lvlText w:val="%9."/>
      <w:lvlJc w:val="right"/>
      <w:pPr>
        <w:tabs>
          <w:tab w:val="left" w:pos="6717"/>
        </w:tabs>
        <w:ind w:left="6717" w:hanging="180"/>
      </w:pPr>
    </w:lvl>
  </w:abstractNum>
  <w:abstractNum w:abstractNumId="37">
    <w:nsid w:val="4FC27A1A"/>
    <w:multiLevelType w:val="multilevel"/>
    <w:tmpl w:val="4FC27A1A"/>
    <w:lvl w:ilvl="0" w:tentative="0">
      <w:start w:val="1"/>
      <w:numFmt w:val="lowerLetter"/>
      <w:lvlText w:val="%1)"/>
      <w:lvlJc w:val="left"/>
      <w:pPr>
        <w:ind w:left="1761" w:hanging="705"/>
      </w:pPr>
      <w:rPr>
        <w:rFonts w:hint="default"/>
      </w:rPr>
    </w:lvl>
    <w:lvl w:ilvl="1" w:tentative="0">
      <w:start w:val="1"/>
      <w:numFmt w:val="lowerLetter"/>
      <w:lvlText w:val="%2."/>
      <w:lvlJc w:val="left"/>
      <w:pPr>
        <w:ind w:left="2136" w:hanging="360"/>
      </w:pPr>
      <w:rPr>
        <w:rFonts w:hint="default"/>
      </w:rPr>
    </w:lvl>
    <w:lvl w:ilvl="2" w:tentative="0">
      <w:start w:val="1"/>
      <w:numFmt w:val="decimal"/>
      <w:lvlText w:val="%3."/>
      <w:lvlJc w:val="left"/>
      <w:pPr>
        <w:tabs>
          <w:tab w:val="left" w:pos="3036"/>
        </w:tabs>
        <w:ind w:left="3036" w:hanging="360"/>
      </w:pPr>
      <w:rPr>
        <w:rFonts w:hint="default"/>
        <w:b/>
      </w:rPr>
    </w:lvl>
    <w:lvl w:ilvl="3" w:tentative="0">
      <w:start w:val="1"/>
      <w:numFmt w:val="decimal"/>
      <w:lvlText w:val="16.%4"/>
      <w:lvlJc w:val="center"/>
      <w:pPr>
        <w:ind w:left="928" w:hanging="360"/>
      </w:pPr>
      <w:rPr>
        <w:rFonts w:hint="default"/>
      </w:rPr>
    </w:lvl>
    <w:lvl w:ilvl="4" w:tentative="0">
      <w:start w:val="1"/>
      <w:numFmt w:val="lowerLetter"/>
      <w:lvlText w:val="%5."/>
      <w:lvlJc w:val="left"/>
      <w:pPr>
        <w:ind w:left="4296" w:hanging="360"/>
      </w:pPr>
      <w:rPr>
        <w:rFonts w:hint="default"/>
      </w:rPr>
    </w:lvl>
    <w:lvl w:ilvl="5" w:tentative="0">
      <w:start w:val="1"/>
      <w:numFmt w:val="lowerRoman"/>
      <w:lvlText w:val="%6."/>
      <w:lvlJc w:val="right"/>
      <w:pPr>
        <w:ind w:left="5016" w:hanging="180"/>
      </w:pPr>
      <w:rPr>
        <w:rFonts w:hint="default"/>
      </w:rPr>
    </w:lvl>
    <w:lvl w:ilvl="6" w:tentative="0">
      <w:start w:val="1"/>
      <w:numFmt w:val="decimal"/>
      <w:lvlText w:val="%7."/>
      <w:lvlJc w:val="left"/>
      <w:pPr>
        <w:ind w:left="5736" w:hanging="360"/>
      </w:pPr>
      <w:rPr>
        <w:rFonts w:hint="default"/>
      </w:rPr>
    </w:lvl>
    <w:lvl w:ilvl="7" w:tentative="0">
      <w:start w:val="1"/>
      <w:numFmt w:val="lowerLetter"/>
      <w:lvlText w:val="%8."/>
      <w:lvlJc w:val="left"/>
      <w:pPr>
        <w:ind w:left="6456" w:hanging="360"/>
      </w:pPr>
      <w:rPr>
        <w:rFonts w:hint="default"/>
      </w:rPr>
    </w:lvl>
    <w:lvl w:ilvl="8" w:tentative="0">
      <w:start w:val="1"/>
      <w:numFmt w:val="lowerRoman"/>
      <w:lvlText w:val="%9."/>
      <w:lvlJc w:val="right"/>
      <w:pPr>
        <w:ind w:left="7176" w:hanging="180"/>
      </w:pPr>
      <w:rPr>
        <w:rFonts w:hint="default"/>
      </w:rPr>
    </w:lvl>
  </w:abstractNum>
  <w:abstractNum w:abstractNumId="38">
    <w:nsid w:val="581A2E72"/>
    <w:multiLevelType w:val="multilevel"/>
    <w:tmpl w:val="581A2E72"/>
    <w:lvl w:ilvl="0" w:tentative="0">
      <w:start w:val="0"/>
      <w:numFmt w:val="bullet"/>
      <w:lvlText w:val="-"/>
      <w:lvlJc w:val="left"/>
      <w:pPr>
        <w:ind w:left="720" w:hanging="360"/>
      </w:pPr>
      <w:rPr>
        <w:rFonts w:eastAsia="Calibri" w:cs="Tahoma"/>
        <w:b/>
        <w:i/>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39">
    <w:nsid w:val="5870195F"/>
    <w:multiLevelType w:val="singleLevel"/>
    <w:tmpl w:val="5870195F"/>
    <w:lvl w:ilvl="0" w:tentative="0">
      <w:start w:val="0"/>
      <w:numFmt w:val="decimal"/>
      <w:pStyle w:val="9"/>
      <w:lvlText w:val=""/>
      <w:lvlJc w:val="left"/>
    </w:lvl>
  </w:abstractNum>
  <w:abstractNum w:abstractNumId="40">
    <w:nsid w:val="59F37953"/>
    <w:multiLevelType w:val="multilevel"/>
    <w:tmpl w:val="59F37953"/>
    <w:lvl w:ilvl="0" w:tentative="0">
      <w:start w:val="1"/>
      <w:numFmt w:val="lowerLetter"/>
      <w:lvlText w:val="%1)"/>
      <w:lvlJc w:val="left"/>
      <w:pPr>
        <w:ind w:left="2345" w:hanging="360"/>
      </w:pPr>
      <w:rPr>
        <w:rFonts w:hint="default"/>
      </w:rPr>
    </w:lvl>
    <w:lvl w:ilvl="1" w:tentative="0">
      <w:start w:val="1"/>
      <w:numFmt w:val="lowerLetter"/>
      <w:lvlText w:val="%2."/>
      <w:lvlJc w:val="left"/>
      <w:pPr>
        <w:ind w:left="3065" w:hanging="360"/>
      </w:pPr>
    </w:lvl>
    <w:lvl w:ilvl="2" w:tentative="0">
      <w:start w:val="1"/>
      <w:numFmt w:val="lowerRoman"/>
      <w:lvlText w:val="%3."/>
      <w:lvlJc w:val="right"/>
      <w:pPr>
        <w:ind w:left="3785" w:hanging="180"/>
      </w:pPr>
    </w:lvl>
    <w:lvl w:ilvl="3" w:tentative="0">
      <w:start w:val="1"/>
      <w:numFmt w:val="decimal"/>
      <w:lvlText w:val="%4."/>
      <w:lvlJc w:val="left"/>
      <w:pPr>
        <w:ind w:left="4505" w:hanging="360"/>
      </w:pPr>
    </w:lvl>
    <w:lvl w:ilvl="4" w:tentative="0">
      <w:start w:val="1"/>
      <w:numFmt w:val="lowerLetter"/>
      <w:lvlText w:val="%5."/>
      <w:lvlJc w:val="left"/>
      <w:pPr>
        <w:ind w:left="5225" w:hanging="360"/>
      </w:pPr>
    </w:lvl>
    <w:lvl w:ilvl="5" w:tentative="0">
      <w:start w:val="1"/>
      <w:numFmt w:val="lowerRoman"/>
      <w:lvlText w:val="%6."/>
      <w:lvlJc w:val="right"/>
      <w:pPr>
        <w:ind w:left="5945" w:hanging="180"/>
      </w:pPr>
    </w:lvl>
    <w:lvl w:ilvl="6" w:tentative="0">
      <w:start w:val="1"/>
      <w:numFmt w:val="decimal"/>
      <w:lvlText w:val="%7."/>
      <w:lvlJc w:val="left"/>
      <w:pPr>
        <w:ind w:left="6665" w:hanging="360"/>
      </w:pPr>
    </w:lvl>
    <w:lvl w:ilvl="7" w:tentative="0">
      <w:start w:val="1"/>
      <w:numFmt w:val="lowerLetter"/>
      <w:lvlText w:val="%8."/>
      <w:lvlJc w:val="left"/>
      <w:pPr>
        <w:ind w:left="7385" w:hanging="360"/>
      </w:pPr>
    </w:lvl>
    <w:lvl w:ilvl="8" w:tentative="0">
      <w:start w:val="1"/>
      <w:numFmt w:val="lowerRoman"/>
      <w:lvlText w:val="%9."/>
      <w:lvlJc w:val="right"/>
      <w:pPr>
        <w:ind w:left="8105" w:hanging="180"/>
      </w:pPr>
    </w:lvl>
  </w:abstractNum>
  <w:abstractNum w:abstractNumId="41">
    <w:nsid w:val="59F7335E"/>
    <w:multiLevelType w:val="multilevel"/>
    <w:tmpl w:val="59F7335E"/>
    <w:lvl w:ilvl="0" w:tentative="0">
      <w:start w:val="2"/>
      <w:numFmt w:val="decimal"/>
      <w:lvlText w:val="%1."/>
      <w:lvlJc w:val="left"/>
      <w:pPr>
        <w:ind w:left="360" w:hanging="360"/>
      </w:pPr>
    </w:lvl>
    <w:lvl w:ilvl="1" w:tentative="0">
      <w:start w:val="1"/>
      <w:numFmt w:val="decimal"/>
      <w:lvlText w:val="%1.%2."/>
      <w:lvlJc w:val="left"/>
      <w:pPr>
        <w:ind w:left="720" w:hanging="720"/>
      </w:pPr>
      <w:rPr>
        <w:b/>
      </w:rPr>
    </w:lvl>
    <w:lvl w:ilvl="2" w:tentative="0">
      <w:start w:val="1"/>
      <w:numFmt w:val="decimal"/>
      <w:lvlText w:val="%1.%2.%3."/>
      <w:lvlJc w:val="left"/>
      <w:pPr>
        <w:ind w:left="720" w:hanging="720"/>
      </w:pPr>
    </w:lvl>
    <w:lvl w:ilvl="3" w:tentative="0">
      <w:start w:val="1"/>
      <w:numFmt w:val="decimal"/>
      <w:lvlText w:val="%1.%2.%3.%4."/>
      <w:lvlJc w:val="left"/>
      <w:pPr>
        <w:ind w:left="1080" w:hanging="1080"/>
      </w:pPr>
    </w:lvl>
    <w:lvl w:ilvl="4" w:tentative="0">
      <w:start w:val="1"/>
      <w:numFmt w:val="decimal"/>
      <w:lvlText w:val="%1.%2.%3.%4.%5."/>
      <w:lvlJc w:val="left"/>
      <w:pPr>
        <w:ind w:left="1080" w:hanging="1080"/>
      </w:pPr>
    </w:lvl>
    <w:lvl w:ilvl="5" w:tentative="0">
      <w:start w:val="1"/>
      <w:numFmt w:val="decimal"/>
      <w:lvlText w:val="%1.%2.%3.%4.%5.%6."/>
      <w:lvlJc w:val="left"/>
      <w:pPr>
        <w:ind w:left="1440" w:hanging="1440"/>
      </w:pPr>
    </w:lvl>
    <w:lvl w:ilvl="6" w:tentative="0">
      <w:start w:val="1"/>
      <w:numFmt w:val="decimal"/>
      <w:lvlText w:val="%1.%2.%3.%4.%5.%6.%7."/>
      <w:lvlJc w:val="left"/>
      <w:pPr>
        <w:ind w:left="1440" w:hanging="1440"/>
      </w:pPr>
    </w:lvl>
    <w:lvl w:ilvl="7" w:tentative="0">
      <w:start w:val="1"/>
      <w:numFmt w:val="decimal"/>
      <w:lvlText w:val="%1.%2.%3.%4.%5.%6.%7.%8."/>
      <w:lvlJc w:val="left"/>
      <w:pPr>
        <w:ind w:left="1800" w:hanging="1800"/>
      </w:pPr>
    </w:lvl>
    <w:lvl w:ilvl="8" w:tentative="0">
      <w:start w:val="1"/>
      <w:numFmt w:val="decimal"/>
      <w:lvlText w:val="%1.%2.%3.%4.%5.%6.%7.%8.%9."/>
      <w:lvlJc w:val="left"/>
      <w:pPr>
        <w:ind w:left="2160" w:hanging="2160"/>
      </w:pPr>
    </w:lvl>
  </w:abstractNum>
  <w:abstractNum w:abstractNumId="42">
    <w:nsid w:val="5C656408"/>
    <w:multiLevelType w:val="multilevel"/>
    <w:tmpl w:val="5C656408"/>
    <w:lvl w:ilvl="0" w:tentative="0">
      <w:start w:val="1"/>
      <w:numFmt w:val="decimal"/>
      <w:pStyle w:val="2"/>
      <w:lvlText w:val="%1."/>
      <w:lvlJc w:val="left"/>
      <w:pPr>
        <w:tabs>
          <w:tab w:val="left" w:pos="360"/>
        </w:tabs>
        <w:ind w:left="360" w:hanging="360"/>
      </w:pPr>
      <w:rPr>
        <w:rFonts w:hint="default"/>
      </w:rPr>
    </w:lvl>
    <w:lvl w:ilvl="1" w:tentative="0">
      <w:start w:val="1"/>
      <w:numFmt w:val="decimal"/>
      <w:pStyle w:val="3"/>
      <w:lvlText w:val="15.%2."/>
      <w:lvlJc w:val="left"/>
      <w:pPr>
        <w:tabs>
          <w:tab w:val="left" w:pos="794"/>
        </w:tabs>
        <w:ind w:left="1361" w:hanging="1077"/>
      </w:pPr>
      <w:rPr>
        <w:rFonts w:hint="default"/>
      </w:rPr>
    </w:lvl>
    <w:lvl w:ilvl="2" w:tentative="0">
      <w:start w:val="1"/>
      <w:numFmt w:val="decimal"/>
      <w:pStyle w:val="4"/>
      <w:lvlText w:val="%1.%2.%3."/>
      <w:lvlJc w:val="left"/>
      <w:pPr>
        <w:tabs>
          <w:tab w:val="left" w:pos="1224"/>
        </w:tabs>
        <w:ind w:left="1224" w:hanging="504"/>
      </w:pPr>
      <w:rPr>
        <w:rFonts w:hint="default"/>
      </w:rPr>
    </w:lvl>
    <w:lvl w:ilvl="3" w:tentative="0">
      <w:start w:val="1"/>
      <w:numFmt w:val="decimal"/>
      <w:lvlText w:val="%1.%2.%3.%4."/>
      <w:lvlJc w:val="left"/>
      <w:pPr>
        <w:tabs>
          <w:tab w:val="left" w:pos="1728"/>
        </w:tabs>
        <w:ind w:left="1728" w:hanging="648"/>
      </w:pPr>
      <w:rPr>
        <w:rFonts w:hint="default"/>
      </w:rPr>
    </w:lvl>
    <w:lvl w:ilvl="4" w:tentative="0">
      <w:start w:val="1"/>
      <w:numFmt w:val="decimal"/>
      <w:lvlText w:val="%1.%2.%3.%4.%5."/>
      <w:lvlJc w:val="left"/>
      <w:pPr>
        <w:tabs>
          <w:tab w:val="left" w:pos="2232"/>
        </w:tabs>
        <w:ind w:left="2232" w:hanging="792"/>
      </w:pPr>
      <w:rPr>
        <w:rFonts w:hint="default"/>
      </w:rPr>
    </w:lvl>
    <w:lvl w:ilvl="5" w:tentative="0">
      <w:start w:val="1"/>
      <w:numFmt w:val="decimal"/>
      <w:lvlText w:val="%1.%2.%3.%4.%5.%6."/>
      <w:lvlJc w:val="left"/>
      <w:pPr>
        <w:tabs>
          <w:tab w:val="left" w:pos="2736"/>
        </w:tabs>
        <w:ind w:left="2736" w:hanging="936"/>
      </w:pPr>
      <w:rPr>
        <w:rFonts w:hint="default"/>
      </w:rPr>
    </w:lvl>
    <w:lvl w:ilvl="6" w:tentative="0">
      <w:start w:val="1"/>
      <w:numFmt w:val="decimal"/>
      <w:lvlText w:val="%1.%2.%3.%4.%5.%6.%7."/>
      <w:lvlJc w:val="left"/>
      <w:pPr>
        <w:tabs>
          <w:tab w:val="left" w:pos="3240"/>
        </w:tabs>
        <w:ind w:left="3240" w:hanging="1080"/>
      </w:pPr>
      <w:rPr>
        <w:rFonts w:hint="default"/>
      </w:rPr>
    </w:lvl>
    <w:lvl w:ilvl="7" w:tentative="0">
      <w:start w:val="1"/>
      <w:numFmt w:val="decimal"/>
      <w:lvlText w:val="%1.%2.%3.%4.%5.%6.%7.%8."/>
      <w:lvlJc w:val="left"/>
      <w:pPr>
        <w:tabs>
          <w:tab w:val="left" w:pos="3744"/>
        </w:tabs>
        <w:ind w:left="3744" w:hanging="1224"/>
      </w:pPr>
      <w:rPr>
        <w:rFonts w:hint="default"/>
      </w:rPr>
    </w:lvl>
    <w:lvl w:ilvl="8" w:tentative="0">
      <w:start w:val="1"/>
      <w:numFmt w:val="decimal"/>
      <w:lvlText w:val="%1.%2.%3.%4.%5.%6.%7.%8.%9."/>
      <w:lvlJc w:val="left"/>
      <w:pPr>
        <w:tabs>
          <w:tab w:val="left" w:pos="4320"/>
        </w:tabs>
        <w:ind w:left="4320" w:hanging="1440"/>
      </w:pPr>
      <w:rPr>
        <w:rFonts w:hint="default"/>
      </w:rPr>
    </w:lvl>
  </w:abstractNum>
  <w:abstractNum w:abstractNumId="43">
    <w:nsid w:val="5D1B25B2"/>
    <w:multiLevelType w:val="multilevel"/>
    <w:tmpl w:val="5D1B25B2"/>
    <w:lvl w:ilvl="0" w:tentative="0">
      <w:start w:val="0"/>
      <w:numFmt w:val="bullet"/>
      <w:lvlText w:val=""/>
      <w:lvlJc w:val="left"/>
      <w:pPr>
        <w:ind w:left="720" w:hanging="360"/>
      </w:pPr>
      <w:rPr>
        <w:rFonts w:ascii="Wingdings 3" w:hAnsi="Wingdings 3"/>
        <w:b/>
        <w:i/>
        <w:color w:val="auto"/>
      </w:rPr>
    </w:lvl>
    <w:lvl w:ilvl="1" w:tentative="0">
      <w:start w:val="0"/>
      <w:numFmt w:val="bullet"/>
      <w:lvlText w:val="o"/>
      <w:lvlJc w:val="left"/>
      <w:pPr>
        <w:ind w:left="1440" w:hanging="360"/>
      </w:pPr>
      <w:rPr>
        <w:rFonts w:cs="Courier New"/>
      </w:rPr>
    </w:lvl>
    <w:lvl w:ilvl="2" w:tentative="0">
      <w:start w:val="0"/>
      <w:numFmt w:val="bullet"/>
      <w:lvlText w:val=""/>
      <w:lvlJc w:val="left"/>
      <w:pPr>
        <w:ind w:left="2160" w:hanging="360"/>
      </w:pPr>
      <w:rPr>
        <w:rFonts w:ascii="Wingdings" w:hAnsi="Wingdings"/>
      </w:rPr>
    </w:lvl>
    <w:lvl w:ilvl="3" w:tentative="0">
      <w:start w:val="0"/>
      <w:numFmt w:val="bullet"/>
      <w:lvlText w:val=""/>
      <w:lvlJc w:val="left"/>
      <w:pPr>
        <w:ind w:left="2880" w:hanging="360"/>
      </w:pPr>
      <w:rPr>
        <w:rFonts w:ascii="Symbol" w:hAnsi="Symbol"/>
      </w:rPr>
    </w:lvl>
    <w:lvl w:ilvl="4" w:tentative="0">
      <w:start w:val="0"/>
      <w:numFmt w:val="bullet"/>
      <w:lvlText w:val="o"/>
      <w:lvlJc w:val="left"/>
      <w:pPr>
        <w:ind w:left="3600" w:hanging="360"/>
      </w:pPr>
      <w:rPr>
        <w:rFonts w:cs="Courier New"/>
      </w:rPr>
    </w:lvl>
    <w:lvl w:ilvl="5" w:tentative="0">
      <w:start w:val="0"/>
      <w:numFmt w:val="bullet"/>
      <w:lvlText w:val=""/>
      <w:lvlJc w:val="left"/>
      <w:pPr>
        <w:ind w:left="4320" w:hanging="360"/>
      </w:pPr>
      <w:rPr>
        <w:rFonts w:ascii="Wingdings" w:hAnsi="Wingdings"/>
      </w:rPr>
    </w:lvl>
    <w:lvl w:ilvl="6" w:tentative="0">
      <w:start w:val="0"/>
      <w:numFmt w:val="bullet"/>
      <w:lvlText w:val=""/>
      <w:lvlJc w:val="left"/>
      <w:pPr>
        <w:ind w:left="5040" w:hanging="360"/>
      </w:pPr>
      <w:rPr>
        <w:rFonts w:ascii="Symbol" w:hAnsi="Symbol"/>
      </w:rPr>
    </w:lvl>
    <w:lvl w:ilvl="7" w:tentative="0">
      <w:start w:val="0"/>
      <w:numFmt w:val="bullet"/>
      <w:lvlText w:val="o"/>
      <w:lvlJc w:val="left"/>
      <w:pPr>
        <w:ind w:left="5760" w:hanging="360"/>
      </w:pPr>
      <w:rPr>
        <w:rFonts w:cs="Courier New"/>
      </w:rPr>
    </w:lvl>
    <w:lvl w:ilvl="8" w:tentative="0">
      <w:start w:val="0"/>
      <w:numFmt w:val="bullet"/>
      <w:lvlText w:val=""/>
      <w:lvlJc w:val="left"/>
      <w:pPr>
        <w:ind w:left="6480" w:hanging="360"/>
      </w:pPr>
      <w:rPr>
        <w:rFonts w:ascii="Wingdings" w:hAnsi="Wingdings"/>
      </w:rPr>
    </w:lvl>
  </w:abstractNum>
  <w:abstractNum w:abstractNumId="44">
    <w:nsid w:val="5D4A2BD2"/>
    <w:multiLevelType w:val="multilevel"/>
    <w:tmpl w:val="5D4A2BD2"/>
    <w:lvl w:ilvl="0" w:tentative="0">
      <w:start w:val="0"/>
      <w:numFmt w:val="bullet"/>
      <w:lvlText w:val="-"/>
      <w:lvlJc w:val="left"/>
      <w:pPr>
        <w:ind w:left="1080" w:hanging="360"/>
      </w:pPr>
      <w:rPr>
        <w:rFonts w:eastAsia="Calibri" w:cs="Tahoma"/>
        <w:b/>
      </w:rPr>
    </w:lvl>
    <w:lvl w:ilvl="1" w:tentative="0">
      <w:start w:val="0"/>
      <w:numFmt w:val="bullet"/>
      <w:lvlText w:val="o"/>
      <w:lvlJc w:val="left"/>
      <w:pPr>
        <w:ind w:left="1800" w:hanging="360"/>
      </w:pPr>
      <w:rPr>
        <w:rFonts w:cs="Courier New"/>
      </w:rPr>
    </w:lvl>
    <w:lvl w:ilvl="2" w:tentative="0">
      <w:start w:val="0"/>
      <w:numFmt w:val="bullet"/>
      <w:lvlText w:val=""/>
      <w:lvlJc w:val="left"/>
      <w:pPr>
        <w:ind w:left="2520" w:hanging="360"/>
      </w:pPr>
      <w:rPr>
        <w:rFonts w:ascii="Wingdings" w:hAnsi="Wingdings"/>
      </w:rPr>
    </w:lvl>
    <w:lvl w:ilvl="3" w:tentative="0">
      <w:start w:val="0"/>
      <w:numFmt w:val="bullet"/>
      <w:lvlText w:val=""/>
      <w:lvlJc w:val="left"/>
      <w:pPr>
        <w:ind w:left="3240" w:hanging="360"/>
      </w:pPr>
      <w:rPr>
        <w:rFonts w:ascii="Symbol" w:hAnsi="Symbol"/>
      </w:rPr>
    </w:lvl>
    <w:lvl w:ilvl="4" w:tentative="0">
      <w:start w:val="0"/>
      <w:numFmt w:val="bullet"/>
      <w:lvlText w:val="o"/>
      <w:lvlJc w:val="left"/>
      <w:pPr>
        <w:ind w:left="3960" w:hanging="360"/>
      </w:pPr>
      <w:rPr>
        <w:rFonts w:cs="Courier New"/>
      </w:rPr>
    </w:lvl>
    <w:lvl w:ilvl="5" w:tentative="0">
      <w:start w:val="0"/>
      <w:numFmt w:val="bullet"/>
      <w:lvlText w:val=""/>
      <w:lvlJc w:val="left"/>
      <w:pPr>
        <w:ind w:left="4680" w:hanging="360"/>
      </w:pPr>
      <w:rPr>
        <w:rFonts w:ascii="Wingdings" w:hAnsi="Wingdings"/>
      </w:rPr>
    </w:lvl>
    <w:lvl w:ilvl="6" w:tentative="0">
      <w:start w:val="0"/>
      <w:numFmt w:val="bullet"/>
      <w:lvlText w:val=""/>
      <w:lvlJc w:val="left"/>
      <w:pPr>
        <w:ind w:left="5400" w:hanging="360"/>
      </w:pPr>
      <w:rPr>
        <w:rFonts w:ascii="Symbol" w:hAnsi="Symbol"/>
      </w:rPr>
    </w:lvl>
    <w:lvl w:ilvl="7" w:tentative="0">
      <w:start w:val="0"/>
      <w:numFmt w:val="bullet"/>
      <w:lvlText w:val="o"/>
      <w:lvlJc w:val="left"/>
      <w:pPr>
        <w:ind w:left="6120" w:hanging="360"/>
      </w:pPr>
      <w:rPr>
        <w:rFonts w:cs="Courier New"/>
      </w:rPr>
    </w:lvl>
    <w:lvl w:ilvl="8" w:tentative="0">
      <w:start w:val="0"/>
      <w:numFmt w:val="bullet"/>
      <w:lvlText w:val=""/>
      <w:lvlJc w:val="left"/>
      <w:pPr>
        <w:ind w:left="6840" w:hanging="360"/>
      </w:pPr>
      <w:rPr>
        <w:rFonts w:ascii="Wingdings" w:hAnsi="Wingdings"/>
      </w:rPr>
    </w:lvl>
  </w:abstractNum>
  <w:abstractNum w:abstractNumId="45">
    <w:nsid w:val="5FA34535"/>
    <w:multiLevelType w:val="multilevel"/>
    <w:tmpl w:val="5FA34535"/>
    <w:lvl w:ilvl="0" w:tentative="0">
      <w:start w:val="1"/>
      <w:numFmt w:val="lowerLetter"/>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6">
    <w:nsid w:val="613F07D9"/>
    <w:multiLevelType w:val="multilevel"/>
    <w:tmpl w:val="613F07D9"/>
    <w:lvl w:ilvl="0" w:tentative="0">
      <w:start w:val="1"/>
      <w:numFmt w:val="low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7">
    <w:nsid w:val="69FC4828"/>
    <w:multiLevelType w:val="multilevel"/>
    <w:tmpl w:val="69FC4828"/>
    <w:lvl w:ilvl="0" w:tentative="0">
      <w:start w:val="1"/>
      <w:numFmt w:val="lowerLetter"/>
      <w:lvlText w:val="%1)"/>
      <w:lvlJc w:val="left"/>
      <w:pPr>
        <w:tabs>
          <w:tab w:val="left" w:pos="1440"/>
        </w:tabs>
        <w:ind w:left="1440" w:hanging="360"/>
      </w:pPr>
      <w:rPr>
        <w:rFonts w:hint="default"/>
        <w:b w:val="0"/>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8">
    <w:nsid w:val="6CC169F6"/>
    <w:multiLevelType w:val="multilevel"/>
    <w:tmpl w:val="6CC169F6"/>
    <w:lvl w:ilvl="0" w:tentative="0">
      <w:start w:val="1"/>
      <w:numFmt w:val="decimal"/>
      <w:lvlText w:val="%1."/>
      <w:lvlJc w:val="left"/>
      <w:pPr>
        <w:tabs>
          <w:tab w:val="left" w:pos="357"/>
        </w:tabs>
        <w:ind w:left="340" w:hanging="340"/>
      </w:pPr>
      <w:rPr>
        <w:rFonts w:hint="default"/>
        <w:b/>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9">
    <w:nsid w:val="6F560E40"/>
    <w:multiLevelType w:val="multilevel"/>
    <w:tmpl w:val="6F560E40"/>
    <w:lvl w:ilvl="0" w:tentative="0">
      <w:start w:val="1"/>
      <w:numFmt w:val="lowerLetter"/>
      <w:lvlText w:val="%1)"/>
      <w:lvlJc w:val="left"/>
      <w:pPr>
        <w:ind w:left="1068" w:hanging="360"/>
      </w:pPr>
    </w:lvl>
    <w:lvl w:ilvl="1" w:tentative="0">
      <w:start w:val="1"/>
      <w:numFmt w:val="lowerLetter"/>
      <w:lvlText w:val="%2."/>
      <w:lvlJc w:val="left"/>
      <w:pPr>
        <w:ind w:left="1788" w:hanging="360"/>
      </w:pPr>
    </w:lvl>
    <w:lvl w:ilvl="2" w:tentative="0">
      <w:start w:val="1"/>
      <w:numFmt w:val="lowerRoman"/>
      <w:lvlText w:val="%3."/>
      <w:lvlJc w:val="right"/>
      <w:pPr>
        <w:ind w:left="2508" w:hanging="180"/>
      </w:pPr>
    </w:lvl>
    <w:lvl w:ilvl="3" w:tentative="0">
      <w:start w:val="1"/>
      <w:numFmt w:val="decimal"/>
      <w:lvlText w:val="%4."/>
      <w:lvlJc w:val="left"/>
      <w:pPr>
        <w:ind w:left="3228" w:hanging="360"/>
      </w:pPr>
    </w:lvl>
    <w:lvl w:ilvl="4" w:tentative="0">
      <w:start w:val="1"/>
      <w:numFmt w:val="lowerLetter"/>
      <w:lvlText w:val="%5."/>
      <w:lvlJc w:val="left"/>
      <w:pPr>
        <w:ind w:left="3948" w:hanging="360"/>
      </w:pPr>
    </w:lvl>
    <w:lvl w:ilvl="5" w:tentative="0">
      <w:start w:val="1"/>
      <w:numFmt w:val="lowerRoman"/>
      <w:lvlText w:val="%6."/>
      <w:lvlJc w:val="right"/>
      <w:pPr>
        <w:ind w:left="4668" w:hanging="180"/>
      </w:pPr>
    </w:lvl>
    <w:lvl w:ilvl="6" w:tentative="0">
      <w:start w:val="1"/>
      <w:numFmt w:val="decimal"/>
      <w:lvlText w:val="%7."/>
      <w:lvlJc w:val="left"/>
      <w:pPr>
        <w:ind w:left="5388" w:hanging="360"/>
      </w:pPr>
    </w:lvl>
    <w:lvl w:ilvl="7" w:tentative="0">
      <w:start w:val="1"/>
      <w:numFmt w:val="lowerLetter"/>
      <w:lvlText w:val="%8."/>
      <w:lvlJc w:val="left"/>
      <w:pPr>
        <w:ind w:left="6108" w:hanging="360"/>
      </w:pPr>
    </w:lvl>
    <w:lvl w:ilvl="8" w:tentative="0">
      <w:start w:val="1"/>
      <w:numFmt w:val="lowerRoman"/>
      <w:lvlText w:val="%9."/>
      <w:lvlJc w:val="right"/>
      <w:pPr>
        <w:ind w:left="6828" w:hanging="180"/>
      </w:pPr>
    </w:lvl>
  </w:abstractNum>
  <w:abstractNum w:abstractNumId="50">
    <w:nsid w:val="753A02D6"/>
    <w:multiLevelType w:val="multilevel"/>
    <w:tmpl w:val="753A02D6"/>
    <w:lvl w:ilvl="0" w:tentative="0">
      <w:start w:val="1"/>
      <w:numFmt w:val="lowerLetter"/>
      <w:lvlText w:val="%1)"/>
      <w:lvlJc w:val="left"/>
      <w:pPr>
        <w:ind w:left="927" w:hanging="360"/>
      </w:pPr>
      <w:rPr>
        <w:rFonts w:ascii="Tahoma" w:hAnsi="Tahoma"/>
        <w:b/>
        <w:sz w:val="20"/>
        <w:szCs w:val="20"/>
      </w:rPr>
    </w:lvl>
    <w:lvl w:ilvl="1" w:tentative="0">
      <w:start w:val="1"/>
      <w:numFmt w:val="lowerLetter"/>
      <w:lvlText w:val="%1.%2."/>
      <w:lvlJc w:val="left"/>
      <w:pPr>
        <w:ind w:left="1647" w:hanging="360"/>
      </w:pPr>
    </w:lvl>
    <w:lvl w:ilvl="2" w:tentative="0">
      <w:start w:val="1"/>
      <w:numFmt w:val="lowerRoman"/>
      <w:lvlText w:val="%1.%2.%3."/>
      <w:lvlJc w:val="right"/>
      <w:pPr>
        <w:ind w:left="2367" w:hanging="180"/>
      </w:pPr>
    </w:lvl>
    <w:lvl w:ilvl="3" w:tentative="0">
      <w:start w:val="1"/>
      <w:numFmt w:val="decimal"/>
      <w:lvlText w:val="%1.%2.%3.%4."/>
      <w:lvlJc w:val="left"/>
      <w:pPr>
        <w:ind w:left="3087" w:hanging="360"/>
      </w:pPr>
    </w:lvl>
    <w:lvl w:ilvl="4" w:tentative="0">
      <w:start w:val="1"/>
      <w:numFmt w:val="lowerLetter"/>
      <w:lvlText w:val="%1.%2.%3.%4.%5."/>
      <w:lvlJc w:val="left"/>
      <w:pPr>
        <w:ind w:left="3807" w:hanging="360"/>
      </w:pPr>
    </w:lvl>
    <w:lvl w:ilvl="5" w:tentative="0">
      <w:start w:val="1"/>
      <w:numFmt w:val="lowerRoman"/>
      <w:lvlText w:val="%1.%2.%3.%4.%5.%6."/>
      <w:lvlJc w:val="right"/>
      <w:pPr>
        <w:ind w:left="4527" w:hanging="180"/>
      </w:pPr>
    </w:lvl>
    <w:lvl w:ilvl="6" w:tentative="0">
      <w:start w:val="1"/>
      <w:numFmt w:val="decimal"/>
      <w:lvlText w:val="%1.%2.%3.%4.%5.%6.%7."/>
      <w:lvlJc w:val="left"/>
      <w:pPr>
        <w:ind w:left="5247" w:hanging="360"/>
      </w:pPr>
    </w:lvl>
    <w:lvl w:ilvl="7" w:tentative="0">
      <w:start w:val="1"/>
      <w:numFmt w:val="lowerLetter"/>
      <w:lvlText w:val="%1.%2.%3.%4.%5.%6.%7.%8."/>
      <w:lvlJc w:val="left"/>
      <w:pPr>
        <w:ind w:left="5967" w:hanging="360"/>
      </w:pPr>
    </w:lvl>
    <w:lvl w:ilvl="8" w:tentative="0">
      <w:start w:val="1"/>
      <w:numFmt w:val="lowerRoman"/>
      <w:lvlText w:val="%1.%2.%3.%4.%5.%6.%7.%8.%9."/>
      <w:lvlJc w:val="right"/>
      <w:pPr>
        <w:ind w:left="6687" w:hanging="180"/>
      </w:pPr>
    </w:lvl>
  </w:abstractNum>
  <w:abstractNum w:abstractNumId="51">
    <w:nsid w:val="7B7F3B55"/>
    <w:multiLevelType w:val="multilevel"/>
    <w:tmpl w:val="7B7F3B55"/>
    <w:lvl w:ilvl="0" w:tentative="0">
      <w:start w:val="1"/>
      <w:numFmt w:val="bullet"/>
      <w:lvlText w:val=""/>
      <w:lvlJc w:val="left"/>
      <w:pPr>
        <w:tabs>
          <w:tab w:val="left" w:pos="0"/>
        </w:tabs>
        <w:ind w:left="1287" w:hanging="360"/>
      </w:pPr>
      <w:rPr>
        <w:rFonts w:hint="default" w:ascii="Wingdings" w:hAnsi="Wingdings" w:cs="Wingdings"/>
      </w:rPr>
    </w:lvl>
    <w:lvl w:ilvl="1" w:tentative="0">
      <w:start w:val="1"/>
      <w:numFmt w:val="bullet"/>
      <w:lvlText w:val="o"/>
      <w:lvlJc w:val="left"/>
      <w:pPr>
        <w:tabs>
          <w:tab w:val="left" w:pos="0"/>
        </w:tabs>
        <w:ind w:left="2007" w:hanging="360"/>
      </w:pPr>
      <w:rPr>
        <w:rFonts w:hint="default" w:ascii="Courier New" w:hAnsi="Courier New" w:cs="Courier New"/>
      </w:rPr>
    </w:lvl>
    <w:lvl w:ilvl="2" w:tentative="0">
      <w:start w:val="1"/>
      <w:numFmt w:val="bullet"/>
      <w:lvlText w:val=""/>
      <w:lvlJc w:val="left"/>
      <w:pPr>
        <w:tabs>
          <w:tab w:val="left" w:pos="0"/>
        </w:tabs>
        <w:ind w:left="2727" w:hanging="360"/>
      </w:pPr>
      <w:rPr>
        <w:rFonts w:hint="default" w:ascii="Wingdings" w:hAnsi="Wingdings" w:cs="Wingdings"/>
      </w:rPr>
    </w:lvl>
    <w:lvl w:ilvl="3" w:tentative="0">
      <w:start w:val="1"/>
      <w:numFmt w:val="bullet"/>
      <w:lvlText w:val=""/>
      <w:lvlJc w:val="left"/>
      <w:pPr>
        <w:tabs>
          <w:tab w:val="left" w:pos="0"/>
        </w:tabs>
        <w:ind w:left="3447" w:hanging="360"/>
      </w:pPr>
      <w:rPr>
        <w:rFonts w:hint="default" w:ascii="Symbol" w:hAnsi="Symbol" w:cs="Symbol"/>
      </w:rPr>
    </w:lvl>
    <w:lvl w:ilvl="4" w:tentative="0">
      <w:start w:val="1"/>
      <w:numFmt w:val="bullet"/>
      <w:lvlText w:val="o"/>
      <w:lvlJc w:val="left"/>
      <w:pPr>
        <w:tabs>
          <w:tab w:val="left" w:pos="0"/>
        </w:tabs>
        <w:ind w:left="4167" w:hanging="360"/>
      </w:pPr>
      <w:rPr>
        <w:rFonts w:hint="default" w:ascii="Courier New" w:hAnsi="Courier New" w:cs="Courier New"/>
      </w:rPr>
    </w:lvl>
    <w:lvl w:ilvl="5" w:tentative="0">
      <w:start w:val="1"/>
      <w:numFmt w:val="bullet"/>
      <w:lvlText w:val=""/>
      <w:lvlJc w:val="left"/>
      <w:pPr>
        <w:tabs>
          <w:tab w:val="left" w:pos="0"/>
        </w:tabs>
        <w:ind w:left="4887" w:hanging="360"/>
      </w:pPr>
      <w:rPr>
        <w:rFonts w:hint="default" w:ascii="Wingdings" w:hAnsi="Wingdings" w:cs="Wingdings"/>
      </w:rPr>
    </w:lvl>
    <w:lvl w:ilvl="6" w:tentative="0">
      <w:start w:val="1"/>
      <w:numFmt w:val="bullet"/>
      <w:lvlText w:val=""/>
      <w:lvlJc w:val="left"/>
      <w:pPr>
        <w:tabs>
          <w:tab w:val="left" w:pos="0"/>
        </w:tabs>
        <w:ind w:left="5607" w:hanging="360"/>
      </w:pPr>
      <w:rPr>
        <w:rFonts w:hint="default" w:ascii="Symbol" w:hAnsi="Symbol" w:cs="Symbol"/>
      </w:rPr>
    </w:lvl>
    <w:lvl w:ilvl="7" w:tentative="0">
      <w:start w:val="1"/>
      <w:numFmt w:val="bullet"/>
      <w:lvlText w:val="o"/>
      <w:lvlJc w:val="left"/>
      <w:pPr>
        <w:tabs>
          <w:tab w:val="left" w:pos="0"/>
        </w:tabs>
        <w:ind w:left="6327" w:hanging="360"/>
      </w:pPr>
      <w:rPr>
        <w:rFonts w:hint="default" w:ascii="Courier New" w:hAnsi="Courier New" w:cs="Courier New"/>
      </w:rPr>
    </w:lvl>
    <w:lvl w:ilvl="8" w:tentative="0">
      <w:start w:val="1"/>
      <w:numFmt w:val="bullet"/>
      <w:lvlText w:val=""/>
      <w:lvlJc w:val="left"/>
      <w:pPr>
        <w:tabs>
          <w:tab w:val="left" w:pos="0"/>
        </w:tabs>
        <w:ind w:left="7047" w:hanging="360"/>
      </w:pPr>
      <w:rPr>
        <w:rFonts w:hint="default" w:ascii="Wingdings" w:hAnsi="Wingdings" w:cs="Wingdings"/>
      </w:rPr>
    </w:lvl>
  </w:abstractNum>
  <w:abstractNum w:abstractNumId="52">
    <w:nsid w:val="7DF45806"/>
    <w:multiLevelType w:val="multilevel"/>
    <w:tmpl w:val="7DF45806"/>
    <w:lvl w:ilvl="0" w:tentative="0">
      <w:start w:val="1"/>
      <w:numFmt w:val="decimal"/>
      <w:lvlText w:val="%1."/>
      <w:lvlJc w:val="left"/>
      <w:pPr>
        <w:ind w:left="720" w:hanging="360"/>
      </w:pPr>
      <w:rPr>
        <w:b/>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3">
    <w:nsid w:val="7EF6DF94"/>
    <w:multiLevelType w:val="multilevel"/>
    <w:tmpl w:val="7EF6DF94"/>
    <w:lvl w:ilvl="0" w:tentative="0">
      <w:start w:val="1"/>
      <w:numFmt w:val="lowerLetter"/>
      <w:lvlText w:val="%1)"/>
      <w:lvlJc w:val="left"/>
      <w:pPr>
        <w:tabs>
          <w:tab w:val="left" w:pos="0"/>
        </w:tabs>
        <w:ind w:left="720" w:hanging="360"/>
      </w:pPr>
      <w:rPr>
        <w:b w:val="0"/>
      </w:rPr>
    </w:lvl>
    <w:lvl w:ilvl="1" w:tentative="0">
      <w:start w:val="1"/>
      <w:numFmt w:val="lowerLetter"/>
      <w:lvlText w:val="%2."/>
      <w:lvlJc w:val="left"/>
      <w:pPr>
        <w:tabs>
          <w:tab w:val="left" w:pos="0"/>
        </w:tabs>
        <w:ind w:left="1440" w:hanging="360"/>
      </w:pPr>
    </w:lvl>
    <w:lvl w:ilvl="2" w:tentative="0">
      <w:start w:val="1"/>
      <w:numFmt w:val="lowerRoman"/>
      <w:lvlText w:val="%3."/>
      <w:lvlJc w:val="right"/>
      <w:pPr>
        <w:tabs>
          <w:tab w:val="left" w:pos="0"/>
        </w:tabs>
        <w:ind w:left="2160" w:hanging="180"/>
      </w:pPr>
    </w:lvl>
    <w:lvl w:ilvl="3" w:tentative="0">
      <w:start w:val="1"/>
      <w:numFmt w:val="decimal"/>
      <w:lvlText w:val="%4."/>
      <w:lvlJc w:val="left"/>
      <w:pPr>
        <w:tabs>
          <w:tab w:val="left" w:pos="0"/>
        </w:tabs>
        <w:ind w:left="2880" w:hanging="360"/>
      </w:pPr>
    </w:lvl>
    <w:lvl w:ilvl="4" w:tentative="0">
      <w:start w:val="1"/>
      <w:numFmt w:val="lowerLetter"/>
      <w:lvlText w:val="%5."/>
      <w:lvlJc w:val="left"/>
      <w:pPr>
        <w:tabs>
          <w:tab w:val="left" w:pos="0"/>
        </w:tabs>
        <w:ind w:left="3600" w:hanging="360"/>
      </w:pPr>
    </w:lvl>
    <w:lvl w:ilvl="5" w:tentative="0">
      <w:start w:val="1"/>
      <w:numFmt w:val="lowerRoman"/>
      <w:lvlText w:val="%6."/>
      <w:lvlJc w:val="right"/>
      <w:pPr>
        <w:tabs>
          <w:tab w:val="left" w:pos="0"/>
        </w:tabs>
        <w:ind w:left="4320" w:hanging="180"/>
      </w:pPr>
    </w:lvl>
    <w:lvl w:ilvl="6" w:tentative="0">
      <w:start w:val="1"/>
      <w:numFmt w:val="decimal"/>
      <w:lvlText w:val="%7."/>
      <w:lvlJc w:val="left"/>
      <w:pPr>
        <w:tabs>
          <w:tab w:val="left" w:pos="0"/>
        </w:tabs>
        <w:ind w:left="5040" w:hanging="360"/>
      </w:pPr>
    </w:lvl>
    <w:lvl w:ilvl="7" w:tentative="0">
      <w:start w:val="1"/>
      <w:numFmt w:val="lowerLetter"/>
      <w:lvlText w:val="%8."/>
      <w:lvlJc w:val="left"/>
      <w:pPr>
        <w:tabs>
          <w:tab w:val="left" w:pos="0"/>
        </w:tabs>
        <w:ind w:left="5760" w:hanging="360"/>
      </w:pPr>
    </w:lvl>
    <w:lvl w:ilvl="8" w:tentative="0">
      <w:start w:val="1"/>
      <w:numFmt w:val="lowerRoman"/>
      <w:lvlText w:val="%9."/>
      <w:lvlJc w:val="right"/>
      <w:pPr>
        <w:tabs>
          <w:tab w:val="left" w:pos="0"/>
        </w:tabs>
        <w:ind w:left="6480" w:hanging="180"/>
      </w:pPr>
    </w:lvl>
  </w:abstractNum>
  <w:num w:numId="1">
    <w:abstractNumId w:val="42"/>
  </w:num>
  <w:num w:numId="2">
    <w:abstractNumId w:val="16"/>
  </w:num>
  <w:num w:numId="3">
    <w:abstractNumId w:val="29"/>
  </w:num>
  <w:num w:numId="4">
    <w:abstractNumId w:val="15"/>
  </w:num>
  <w:num w:numId="5">
    <w:abstractNumId w:val="39"/>
  </w:num>
  <w:num w:numId="6">
    <w:abstractNumId w:val="17"/>
  </w:num>
  <w:num w:numId="7">
    <w:abstractNumId w:val="6"/>
  </w:num>
  <w:num w:numId="8">
    <w:abstractNumId w:val="33"/>
  </w:num>
  <w:num w:numId="9">
    <w:abstractNumId w:val="36"/>
  </w:num>
  <w:num w:numId="10">
    <w:abstractNumId w:val="28"/>
  </w:num>
  <w:num w:numId="11">
    <w:abstractNumId w:val="45"/>
  </w:num>
  <w:num w:numId="12">
    <w:abstractNumId w:val="49"/>
  </w:num>
  <w:num w:numId="13">
    <w:abstractNumId w:val="10"/>
  </w:num>
  <w:num w:numId="14">
    <w:abstractNumId w:val="27"/>
  </w:num>
  <w:num w:numId="15">
    <w:abstractNumId w:val="18"/>
  </w:num>
  <w:num w:numId="16">
    <w:abstractNumId w:val="40"/>
  </w:num>
  <w:num w:numId="17">
    <w:abstractNumId w:val="21"/>
  </w:num>
  <w:num w:numId="18">
    <w:abstractNumId w:val="9"/>
  </w:num>
  <w:num w:numId="19">
    <w:abstractNumId w:val="30"/>
  </w:num>
  <w:num w:numId="20">
    <w:abstractNumId w:val="47"/>
  </w:num>
  <w:num w:numId="21">
    <w:abstractNumId w:val="8"/>
  </w:num>
  <w:num w:numId="22">
    <w:abstractNumId w:val="5"/>
  </w:num>
  <w:num w:numId="23">
    <w:abstractNumId w:val="11"/>
  </w:num>
  <w:num w:numId="24">
    <w:abstractNumId w:val="37"/>
  </w:num>
  <w:num w:numId="25">
    <w:abstractNumId w:val="23"/>
  </w:num>
  <w:num w:numId="26">
    <w:abstractNumId w:val="2"/>
  </w:num>
  <w:num w:numId="27">
    <w:abstractNumId w:val="4"/>
  </w:num>
  <w:num w:numId="28">
    <w:abstractNumId w:val="51"/>
  </w:num>
  <w:num w:numId="29">
    <w:abstractNumId w:val="0"/>
  </w:num>
  <w:num w:numId="30">
    <w:abstractNumId w:val="53"/>
    <w:lvlOverride w:ilvl="0">
      <w:startOverride w:val="1"/>
    </w:lvlOverride>
  </w:num>
  <w:num w:numId="31">
    <w:abstractNumId w:val="53"/>
  </w:num>
  <w:num w:numId="32">
    <w:abstractNumId w:val="26"/>
  </w:num>
  <w:num w:numId="33">
    <w:abstractNumId w:val="3"/>
  </w:num>
  <w:num w:numId="34">
    <w:abstractNumId w:val="1"/>
  </w:num>
  <w:num w:numId="35">
    <w:abstractNumId w:val="22"/>
  </w:num>
  <w:num w:numId="36">
    <w:abstractNumId w:val="14"/>
  </w:num>
  <w:num w:numId="37">
    <w:abstractNumId w:val="48"/>
  </w:num>
  <w:num w:numId="38">
    <w:abstractNumId w:val="25"/>
  </w:num>
  <w:num w:numId="39">
    <w:abstractNumId w:val="41"/>
  </w:num>
  <w:num w:numId="40">
    <w:abstractNumId w:val="32"/>
  </w:num>
  <w:num w:numId="41">
    <w:abstractNumId w:val="43"/>
  </w:num>
  <w:num w:numId="42">
    <w:abstractNumId w:val="44"/>
  </w:num>
  <w:num w:numId="43">
    <w:abstractNumId w:val="38"/>
  </w:num>
  <w:num w:numId="44">
    <w:abstractNumId w:val="34"/>
  </w:num>
  <w:num w:numId="45">
    <w:abstractNumId w:val="20"/>
  </w:num>
  <w:num w:numId="46">
    <w:abstractNumId w:val="35"/>
  </w:num>
  <w:num w:numId="47">
    <w:abstractNumId w:val="7"/>
  </w:num>
  <w:num w:numId="48">
    <w:abstractNumId w:val="31"/>
  </w:num>
  <w:num w:numId="49">
    <w:abstractNumId w:val="19"/>
  </w:num>
  <w:num w:numId="50">
    <w:abstractNumId w:val="52"/>
  </w:num>
  <w:num w:numId="51">
    <w:abstractNumId w:val="24"/>
  </w:num>
  <w:num w:numId="52">
    <w:abstractNumId w:val="50"/>
  </w:num>
  <w:num w:numId="53">
    <w:abstractNumId w:val="12"/>
  </w:num>
  <w:num w:numId="54">
    <w:abstractNumId w:val="13"/>
  </w:num>
  <w:num w:numId="55">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9"/>
  <w:hyphenationZone w:val="425"/>
  <w:drawingGridHorizontalSpacing w:val="80"/>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246"/>
    <w:rsid w:val="000043B6"/>
    <w:rsid w:val="00006408"/>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542"/>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0C19"/>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AFB"/>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5CCE"/>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851E2"/>
    <w:rsid w:val="004928DB"/>
    <w:rsid w:val="00492F9F"/>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340"/>
    <w:rsid w:val="00544571"/>
    <w:rsid w:val="00544883"/>
    <w:rsid w:val="00545C94"/>
    <w:rsid w:val="00546691"/>
    <w:rsid w:val="0055333F"/>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7623"/>
    <w:rsid w:val="00690232"/>
    <w:rsid w:val="0069056D"/>
    <w:rsid w:val="0069190C"/>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2D5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D20"/>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8FC"/>
    <w:rsid w:val="007A59AF"/>
    <w:rsid w:val="007A64F2"/>
    <w:rsid w:val="007B011B"/>
    <w:rsid w:val="007B0C6B"/>
    <w:rsid w:val="007B12DC"/>
    <w:rsid w:val="007B16A2"/>
    <w:rsid w:val="007B1B54"/>
    <w:rsid w:val="007B4279"/>
    <w:rsid w:val="007B454D"/>
    <w:rsid w:val="007B4566"/>
    <w:rsid w:val="007C046F"/>
    <w:rsid w:val="007C1A0C"/>
    <w:rsid w:val="007C31D1"/>
    <w:rsid w:val="007C3A86"/>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47B7"/>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7CE"/>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030"/>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 w:val="1C7F82C6"/>
    <w:rsid w:val="1E65DFE2"/>
    <w:rsid w:val="65FF61FF"/>
    <w:rsid w:val="6FBDF9AB"/>
    <w:rsid w:val="BFDFC8A2"/>
    <w:rsid w:val="CF7B3415"/>
    <w:rsid w:val="ED3D93CF"/>
    <w:rsid w:val="FCE91DAB"/>
  </w:rsids>
  <m:mathPr>
    <m:mathFont m:val="Cambria Math"/>
    <m:brkBin m:val="before"/>
    <m:brkBinSub m:val="--"/>
    <m:smallFrac m:val="1"/>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nhideWhenUsed="0" w:uiPriority="0"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0" w:semiHidden="0" w:name="annotation text"/>
    <w:lsdException w:qFormat="1" w:unhideWhenUsed="0" w:uiPriority="99" w:semiHidden="0" w:name="header"/>
    <w:lsdException w:unhideWhenUsed="0"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nhideWhenUsed="0" w:uiPriority="0" w:semiHidden="0" w:name="List Bullet 2"/>
    <w:lsdException w:uiPriority="99"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uiPriority="99" w:name="Body Text 3"/>
    <w:lsdException w:uiPriority="99"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0" w:semiHidden="0" w:name="No Spacing"/>
    <w:lsdException w:qFormat="1" w:unhideWhenUsed="0" w:uiPriority="0" w:semiHidden="0" w:name="List Paragraph"/>
  </w:latentStyles>
  <w:style w:type="paragraph" w:default="1" w:styleId="1">
    <w:name w:val="Normal"/>
    <w:qFormat/>
    <w:uiPriority w:val="0"/>
    <w:pPr>
      <w:jc w:val="both"/>
    </w:pPr>
    <w:rPr>
      <w:rFonts w:ascii="Verdana" w:hAnsi="Verdana" w:eastAsia="Times New Roman" w:cs="Times New Roman"/>
      <w:sz w:val="18"/>
      <w:szCs w:val="16"/>
      <w:lang w:val="es-ES" w:eastAsia="es-ES" w:bidi="ar-SA"/>
    </w:rPr>
  </w:style>
  <w:style w:type="paragraph" w:styleId="2">
    <w:name w:val="heading 1"/>
    <w:basedOn w:val="1"/>
    <w:next w:val="1"/>
    <w:link w:val="38"/>
    <w:qFormat/>
    <w:uiPriority w:val="0"/>
    <w:pPr>
      <w:keepNext/>
      <w:numPr>
        <w:ilvl w:val="0"/>
        <w:numId w:val="1"/>
      </w:numPr>
      <w:outlineLvl w:val="0"/>
    </w:pPr>
    <w:rPr>
      <w:rFonts w:ascii="Tahoma" w:hAnsi="Tahoma"/>
      <w:b/>
      <w:caps/>
      <w:sz w:val="22"/>
      <w:szCs w:val="22"/>
      <w:u w:val="single"/>
      <w:lang w:val="es-MX"/>
    </w:rPr>
  </w:style>
  <w:style w:type="paragraph" w:styleId="3">
    <w:name w:val="heading 2"/>
    <w:basedOn w:val="1"/>
    <w:next w:val="1"/>
    <w:link w:val="39"/>
    <w:qFormat/>
    <w:uiPriority w:val="0"/>
    <w:pPr>
      <w:keepNext/>
      <w:numPr>
        <w:ilvl w:val="1"/>
        <w:numId w:val="1"/>
      </w:numPr>
      <w:outlineLvl w:val="1"/>
    </w:pPr>
    <w:rPr>
      <w:rFonts w:ascii="Times New Roman" w:hAnsi="Times New Roman"/>
      <w:b/>
      <w:sz w:val="22"/>
      <w:szCs w:val="20"/>
      <w:u w:val="single"/>
      <w:lang w:val="es-MX"/>
    </w:rPr>
  </w:style>
  <w:style w:type="paragraph" w:styleId="4">
    <w:name w:val="heading 3"/>
    <w:basedOn w:val="1"/>
    <w:next w:val="1"/>
    <w:link w:val="40"/>
    <w:qFormat/>
    <w:uiPriority w:val="0"/>
    <w:pPr>
      <w:keepNext/>
      <w:numPr>
        <w:ilvl w:val="2"/>
        <w:numId w:val="1"/>
      </w:numPr>
      <w:outlineLvl w:val="2"/>
    </w:pPr>
    <w:rPr>
      <w:szCs w:val="20"/>
      <w:lang w:val="es-MX"/>
    </w:rPr>
  </w:style>
  <w:style w:type="paragraph" w:styleId="5">
    <w:name w:val="heading 4"/>
    <w:basedOn w:val="1"/>
    <w:next w:val="1"/>
    <w:link w:val="41"/>
    <w:qFormat/>
    <w:uiPriority w:val="0"/>
    <w:pPr>
      <w:keepNext/>
      <w:numPr>
        <w:ilvl w:val="0"/>
        <w:numId w:val="2"/>
      </w:numPr>
      <w:outlineLvl w:val="3"/>
    </w:pPr>
    <w:rPr>
      <w:bCs/>
      <w:iCs/>
      <w:szCs w:val="22"/>
      <w:lang w:eastAsia="en-US"/>
    </w:rPr>
  </w:style>
  <w:style w:type="paragraph" w:styleId="6">
    <w:name w:val="heading 5"/>
    <w:basedOn w:val="1"/>
    <w:next w:val="1"/>
    <w:link w:val="42"/>
    <w:qFormat/>
    <w:uiPriority w:val="0"/>
    <w:pPr>
      <w:numPr>
        <w:ilvl w:val="0"/>
        <w:numId w:val="3"/>
      </w:numPr>
      <w:outlineLvl w:val="4"/>
    </w:pPr>
    <w:rPr>
      <w:rFonts w:ascii="Times New Roman" w:hAnsi="Times New Roman"/>
      <w:bCs/>
      <w:iCs/>
      <w:sz w:val="20"/>
      <w:szCs w:val="26"/>
    </w:rPr>
  </w:style>
  <w:style w:type="paragraph" w:styleId="7">
    <w:name w:val="heading 6"/>
    <w:basedOn w:val="1"/>
    <w:next w:val="1"/>
    <w:link w:val="43"/>
    <w:qFormat/>
    <w:uiPriority w:val="0"/>
    <w:pPr>
      <w:keepNext/>
      <w:numPr>
        <w:ilvl w:val="0"/>
        <w:numId w:val="4"/>
      </w:numPr>
      <w:jc w:val="center"/>
      <w:outlineLvl w:val="5"/>
    </w:pPr>
    <w:rPr>
      <w:rFonts w:ascii="Times New Roman" w:hAnsi="Times New Roman"/>
      <w:b/>
      <w:sz w:val="20"/>
      <w:szCs w:val="20"/>
      <w:lang w:val="es-BO" w:eastAsia="en-US"/>
    </w:rPr>
  </w:style>
  <w:style w:type="paragraph" w:styleId="8">
    <w:name w:val="heading 8"/>
    <w:basedOn w:val="1"/>
    <w:next w:val="1"/>
    <w:link w:val="44"/>
    <w:qFormat/>
    <w:uiPriority w:val="0"/>
    <w:pPr>
      <w:keepNext/>
      <w:jc w:val="center"/>
      <w:outlineLvl w:val="7"/>
    </w:pPr>
    <w:rPr>
      <w:rFonts w:ascii="Tahoma" w:hAnsi="Tahoma"/>
      <w:b/>
      <w:sz w:val="20"/>
      <w:szCs w:val="20"/>
      <w:u w:val="single"/>
      <w:lang w:val="es-MX" w:eastAsia="en-US"/>
    </w:rPr>
  </w:style>
  <w:style w:type="paragraph" w:styleId="9">
    <w:name w:val="heading 9"/>
    <w:basedOn w:val="1"/>
    <w:next w:val="1"/>
    <w:link w:val="45"/>
    <w:qFormat/>
    <w:uiPriority w:val="9"/>
    <w:pPr>
      <w:keepNext/>
      <w:numPr>
        <w:ilvl w:val="0"/>
        <w:numId w:val="5"/>
      </w:numPr>
      <w:jc w:val="center"/>
      <w:outlineLvl w:val="8"/>
    </w:pPr>
    <w:rPr>
      <w:rFonts w:ascii="Tahoma" w:hAnsi="Tahoma"/>
      <w:sz w:val="28"/>
      <w:szCs w:val="20"/>
      <w:lang w:eastAsia="en-US"/>
    </w:rPr>
  </w:style>
  <w:style w:type="character" w:default="1" w:styleId="10">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character" w:styleId="12">
    <w:name w:val="annotation reference"/>
    <w:unhideWhenUsed/>
    <w:qFormat/>
    <w:uiPriority w:val="0"/>
    <w:rPr>
      <w:sz w:val="16"/>
      <w:szCs w:val="16"/>
    </w:rPr>
  </w:style>
  <w:style w:type="character" w:styleId="13">
    <w:name w:val="footnote reference"/>
    <w:semiHidden/>
    <w:qFormat/>
    <w:uiPriority w:val="0"/>
    <w:rPr>
      <w:vertAlign w:val="superscript"/>
    </w:rPr>
  </w:style>
  <w:style w:type="character" w:styleId="14">
    <w:name w:val="Hyperlink"/>
    <w:qFormat/>
    <w:uiPriority w:val="99"/>
    <w:rPr>
      <w:color w:val="0000FF"/>
      <w:u w:val="single"/>
    </w:rPr>
  </w:style>
  <w:style w:type="character" w:styleId="15">
    <w:name w:val="page number"/>
    <w:basedOn w:val="10"/>
    <w:qFormat/>
    <w:uiPriority w:val="0"/>
  </w:style>
  <w:style w:type="character" w:styleId="16">
    <w:name w:val="Strong"/>
    <w:basedOn w:val="10"/>
    <w:qFormat/>
    <w:uiPriority w:val="22"/>
    <w:rPr>
      <w:b/>
      <w:bCs/>
    </w:rPr>
  </w:style>
  <w:style w:type="paragraph" w:styleId="17">
    <w:name w:val="toc 3"/>
    <w:basedOn w:val="1"/>
    <w:next w:val="1"/>
    <w:semiHidden/>
    <w:unhideWhenUsed/>
    <w:qFormat/>
    <w:uiPriority w:val="39"/>
    <w:pPr>
      <w:spacing w:after="100" w:line="276" w:lineRule="auto"/>
      <w:ind w:left="440"/>
    </w:pPr>
    <w:rPr>
      <w:rFonts w:ascii="Calibri" w:hAnsi="Calibri"/>
      <w:sz w:val="22"/>
      <w:szCs w:val="22"/>
      <w:lang w:eastAsia="en-US"/>
    </w:rPr>
  </w:style>
  <w:style w:type="paragraph" w:styleId="18">
    <w:name w:val="footnote text"/>
    <w:basedOn w:val="1"/>
    <w:link w:val="55"/>
    <w:semiHidden/>
    <w:qFormat/>
    <w:uiPriority w:val="0"/>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eastAsia="en-US"/>
    </w:rPr>
  </w:style>
  <w:style w:type="paragraph" w:styleId="19">
    <w:name w:val="caption"/>
    <w:basedOn w:val="1"/>
    <w:next w:val="1"/>
    <w:unhideWhenUsed/>
    <w:qFormat/>
    <w:uiPriority w:val="35"/>
    <w:pPr>
      <w:spacing w:after="200"/>
    </w:pPr>
    <w:rPr>
      <w:rFonts w:ascii="Times New Roman" w:hAnsi="Times New Roman"/>
      <w:b/>
      <w:bCs/>
      <w:color w:val="4F81BD"/>
      <w:szCs w:val="18"/>
      <w:lang w:eastAsia="en-US"/>
    </w:rPr>
  </w:style>
  <w:style w:type="paragraph" w:styleId="20">
    <w:name w:val="toc 1"/>
    <w:basedOn w:val="1"/>
    <w:next w:val="1"/>
    <w:unhideWhenUsed/>
    <w:qFormat/>
    <w:uiPriority w:val="39"/>
    <w:pPr>
      <w:tabs>
        <w:tab w:val="left" w:pos="440"/>
        <w:tab w:val="right" w:leader="dot" w:pos="8828"/>
      </w:tabs>
      <w:spacing w:after="100" w:line="276" w:lineRule="auto"/>
    </w:pPr>
    <w:rPr>
      <w:rFonts w:ascii="Calibri" w:hAnsi="Calibri"/>
      <w:szCs w:val="22"/>
      <w:lang w:eastAsia="en-US"/>
    </w:rPr>
  </w:style>
  <w:style w:type="paragraph" w:styleId="21">
    <w:name w:val="Document Map"/>
    <w:basedOn w:val="1"/>
    <w:link w:val="65"/>
    <w:semiHidden/>
    <w:unhideWhenUsed/>
    <w:qFormat/>
    <w:uiPriority w:val="99"/>
    <w:rPr>
      <w:rFonts w:ascii="Tahoma" w:hAnsi="Tahoma"/>
      <w:lang w:eastAsia="en-US"/>
    </w:rPr>
  </w:style>
  <w:style w:type="paragraph" w:styleId="22">
    <w:name w:val="toc 2"/>
    <w:basedOn w:val="1"/>
    <w:next w:val="1"/>
    <w:semiHidden/>
    <w:unhideWhenUsed/>
    <w:qFormat/>
    <w:uiPriority w:val="39"/>
    <w:pPr>
      <w:spacing w:after="100" w:line="276" w:lineRule="auto"/>
      <w:ind w:left="220"/>
    </w:pPr>
    <w:rPr>
      <w:rFonts w:ascii="Calibri" w:hAnsi="Calibri"/>
      <w:sz w:val="22"/>
      <w:szCs w:val="22"/>
      <w:lang w:eastAsia="en-US"/>
    </w:rPr>
  </w:style>
  <w:style w:type="paragraph" w:styleId="23">
    <w:name w:val="annotation subject"/>
    <w:basedOn w:val="24"/>
    <w:next w:val="24"/>
    <w:link w:val="56"/>
    <w:semiHidden/>
    <w:unhideWhenUsed/>
    <w:uiPriority w:val="99"/>
    <w:rPr>
      <w:rFonts w:ascii="Verdana" w:hAnsi="Verdana"/>
      <w:b/>
      <w:bCs/>
    </w:rPr>
  </w:style>
  <w:style w:type="paragraph" w:styleId="24">
    <w:name w:val="annotation text"/>
    <w:basedOn w:val="1"/>
    <w:link w:val="46"/>
    <w:unhideWhenUsed/>
    <w:uiPriority w:val="0"/>
    <w:rPr>
      <w:rFonts w:ascii="Century Gothic" w:hAnsi="Century Gothic"/>
    </w:rPr>
  </w:style>
  <w:style w:type="paragraph" w:styleId="25">
    <w:name w:val="Balloon Text"/>
    <w:basedOn w:val="1"/>
    <w:link w:val="54"/>
    <w:semiHidden/>
    <w:unhideWhenUsed/>
    <w:qFormat/>
    <w:uiPriority w:val="99"/>
    <w:rPr>
      <w:rFonts w:ascii="Tahoma" w:hAnsi="Tahoma"/>
    </w:rPr>
  </w:style>
  <w:style w:type="paragraph" w:styleId="26">
    <w:name w:val="Body Text 2"/>
    <w:basedOn w:val="1"/>
    <w:link w:val="62"/>
    <w:uiPriority w:val="0"/>
    <w:pPr>
      <w:spacing w:after="120" w:line="480" w:lineRule="auto"/>
    </w:pPr>
    <w:rPr>
      <w:rFonts w:ascii="Tms Rmn" w:hAnsi="Tms Rmn"/>
      <w:sz w:val="20"/>
      <w:szCs w:val="20"/>
      <w:lang w:val="en-US" w:eastAsia="es-BO"/>
    </w:rPr>
  </w:style>
  <w:style w:type="paragraph" w:styleId="27">
    <w:name w:val="header"/>
    <w:basedOn w:val="1"/>
    <w:link w:val="47"/>
    <w:qFormat/>
    <w:uiPriority w:val="99"/>
    <w:pPr>
      <w:tabs>
        <w:tab w:val="center" w:pos="4419"/>
        <w:tab w:val="right" w:pos="8838"/>
      </w:tabs>
    </w:pPr>
  </w:style>
  <w:style w:type="paragraph" w:styleId="28">
    <w:name w:val="Body Text Indent 3"/>
    <w:basedOn w:val="1"/>
    <w:link w:val="64"/>
    <w:qFormat/>
    <w:uiPriority w:val="0"/>
    <w:pPr>
      <w:spacing w:after="120"/>
      <w:ind w:left="283"/>
    </w:pPr>
    <w:rPr>
      <w:rFonts w:ascii="Times New Roman" w:hAnsi="Times New Roman"/>
      <w:lang w:eastAsia="en-US"/>
    </w:rPr>
  </w:style>
  <w:style w:type="paragraph" w:styleId="29">
    <w:name w:val="Body Text Indent"/>
    <w:basedOn w:val="1"/>
    <w:link w:val="60"/>
    <w:qFormat/>
    <w:uiPriority w:val="0"/>
    <w:pPr>
      <w:spacing w:after="120"/>
      <w:ind w:left="283"/>
    </w:pPr>
    <w:rPr>
      <w:rFonts w:ascii="Times New Roman" w:hAnsi="Times New Roman"/>
      <w:sz w:val="20"/>
      <w:szCs w:val="20"/>
      <w:lang w:eastAsia="en-US"/>
    </w:rPr>
  </w:style>
  <w:style w:type="paragraph" w:styleId="30">
    <w:name w:val="List Bullet 2"/>
    <w:basedOn w:val="1"/>
    <w:uiPriority w:val="0"/>
    <w:pPr>
      <w:tabs>
        <w:tab w:val="left" w:pos="643"/>
      </w:tabs>
      <w:ind w:left="643" w:hanging="360"/>
    </w:pPr>
    <w:rPr>
      <w:rFonts w:ascii="Times New Roman" w:hAnsi="Times New Roman"/>
      <w:sz w:val="24"/>
      <w:szCs w:val="24"/>
    </w:rPr>
  </w:style>
  <w:style w:type="paragraph" w:styleId="31">
    <w:name w:val="List Bullet 4"/>
    <w:basedOn w:val="1"/>
    <w:qFormat/>
    <w:uiPriority w:val="0"/>
    <w:pPr>
      <w:tabs>
        <w:tab w:val="left" w:pos="1209"/>
      </w:tabs>
      <w:ind w:left="1209" w:hanging="360"/>
    </w:pPr>
    <w:rPr>
      <w:rFonts w:ascii="Times New Roman" w:hAnsi="Times New Roman"/>
      <w:sz w:val="24"/>
      <w:szCs w:val="24"/>
    </w:rPr>
  </w:style>
  <w:style w:type="paragraph" w:styleId="32">
    <w:name w:val="Normal (Web)"/>
    <w:basedOn w:val="1"/>
    <w:semiHidden/>
    <w:unhideWhenUsed/>
    <w:qFormat/>
    <w:uiPriority w:val="99"/>
    <w:rPr>
      <w:sz w:val="24"/>
      <w:szCs w:val="24"/>
    </w:rPr>
  </w:style>
  <w:style w:type="paragraph" w:styleId="33">
    <w:name w:val="footer"/>
    <w:basedOn w:val="1"/>
    <w:link w:val="48"/>
    <w:uiPriority w:val="99"/>
    <w:pPr>
      <w:tabs>
        <w:tab w:val="center" w:pos="4419"/>
        <w:tab w:val="right" w:pos="8838"/>
      </w:tabs>
    </w:pPr>
  </w:style>
  <w:style w:type="paragraph" w:styleId="34">
    <w:name w:val="Block Text"/>
    <w:basedOn w:val="1"/>
    <w:qFormat/>
    <w:uiPriority w:val="0"/>
    <w:pPr>
      <w:ind w:left="1276" w:right="931"/>
      <w:jc w:val="center"/>
    </w:pPr>
    <w:rPr>
      <w:rFonts w:ascii="Times New Roman" w:hAnsi="Times New Roman"/>
      <w:sz w:val="22"/>
      <w:szCs w:val="20"/>
      <w:lang w:eastAsia="en-US"/>
    </w:rPr>
  </w:style>
  <w:style w:type="paragraph" w:styleId="35">
    <w:name w:val="Body Text"/>
    <w:basedOn w:val="1"/>
    <w:link w:val="49"/>
    <w:uiPriority w:val="0"/>
    <w:pPr>
      <w:spacing w:after="120"/>
    </w:pPr>
    <w:rPr>
      <w:rFonts w:ascii="Tms Rmn" w:hAnsi="Tms Rmn"/>
      <w:sz w:val="20"/>
      <w:szCs w:val="20"/>
      <w:lang w:val="en-US" w:eastAsia="en-US"/>
    </w:rPr>
  </w:style>
  <w:style w:type="paragraph" w:styleId="36">
    <w:name w:val="Title"/>
    <w:basedOn w:val="1"/>
    <w:link w:val="61"/>
    <w:qFormat/>
    <w:uiPriority w:val="0"/>
    <w:pPr>
      <w:spacing w:before="240" w:after="60"/>
      <w:jc w:val="center"/>
      <w:outlineLvl w:val="0"/>
    </w:pPr>
    <w:rPr>
      <w:rFonts w:ascii="Times New Roman" w:hAnsi="Times New Roman"/>
      <w:b/>
      <w:bCs/>
      <w:kern w:val="28"/>
      <w:sz w:val="20"/>
      <w:szCs w:val="32"/>
    </w:rPr>
  </w:style>
  <w:style w:type="table" w:styleId="37">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8">
    <w:name w:val="Título 1 Car"/>
    <w:link w:val="2"/>
    <w:qFormat/>
    <w:uiPriority w:val="0"/>
    <w:rPr>
      <w:rFonts w:ascii="Tahoma" w:hAnsi="Tahoma"/>
      <w:b/>
      <w:caps/>
      <w:sz w:val="22"/>
      <w:szCs w:val="22"/>
      <w:u w:val="single"/>
      <w:lang w:val="es-MX" w:eastAsia="es-ES"/>
    </w:rPr>
  </w:style>
  <w:style w:type="character" w:customStyle="1" w:styleId="39">
    <w:name w:val="Título 2 Car"/>
    <w:basedOn w:val="10"/>
    <w:link w:val="3"/>
    <w:qFormat/>
    <w:uiPriority w:val="0"/>
    <w:rPr>
      <w:b/>
      <w:sz w:val="22"/>
      <w:u w:val="single"/>
      <w:lang w:val="es-MX" w:eastAsia="es-ES"/>
    </w:rPr>
  </w:style>
  <w:style w:type="character" w:customStyle="1" w:styleId="40">
    <w:name w:val="Título 3 Car"/>
    <w:link w:val="4"/>
    <w:qFormat/>
    <w:uiPriority w:val="0"/>
    <w:rPr>
      <w:rFonts w:ascii="Verdana" w:hAnsi="Verdana"/>
      <w:sz w:val="18"/>
      <w:lang w:val="es-MX" w:eastAsia="es-ES"/>
    </w:rPr>
  </w:style>
  <w:style w:type="character" w:customStyle="1" w:styleId="41">
    <w:name w:val="Título 4 Car"/>
    <w:link w:val="5"/>
    <w:qFormat/>
    <w:uiPriority w:val="0"/>
    <w:rPr>
      <w:rFonts w:ascii="Verdana" w:hAnsi="Verdana"/>
      <w:bCs/>
      <w:iCs/>
      <w:sz w:val="18"/>
      <w:szCs w:val="22"/>
      <w:lang w:val="es-ES" w:eastAsia="en-US"/>
    </w:rPr>
  </w:style>
  <w:style w:type="character" w:customStyle="1" w:styleId="42">
    <w:name w:val="Título 5 Car"/>
    <w:basedOn w:val="10"/>
    <w:link w:val="6"/>
    <w:qFormat/>
    <w:uiPriority w:val="0"/>
    <w:rPr>
      <w:bCs/>
      <w:iCs/>
      <w:szCs w:val="26"/>
      <w:lang w:val="es-ES" w:eastAsia="es-ES"/>
    </w:rPr>
  </w:style>
  <w:style w:type="character" w:customStyle="1" w:styleId="43">
    <w:name w:val="Título 6 Car"/>
    <w:basedOn w:val="10"/>
    <w:link w:val="7"/>
    <w:qFormat/>
    <w:uiPriority w:val="0"/>
    <w:rPr>
      <w:b/>
      <w:lang w:eastAsia="en-US"/>
    </w:rPr>
  </w:style>
  <w:style w:type="character" w:customStyle="1" w:styleId="44">
    <w:name w:val="Título 8 Car"/>
    <w:link w:val="8"/>
    <w:qFormat/>
    <w:uiPriority w:val="0"/>
    <w:rPr>
      <w:rFonts w:ascii="Tahoma" w:hAnsi="Tahoma"/>
      <w:b/>
      <w:u w:val="single"/>
      <w:lang w:val="es-MX" w:eastAsia="en-US"/>
    </w:rPr>
  </w:style>
  <w:style w:type="character" w:customStyle="1" w:styleId="45">
    <w:name w:val="Título 9 Car"/>
    <w:link w:val="9"/>
    <w:qFormat/>
    <w:uiPriority w:val="9"/>
    <w:rPr>
      <w:rFonts w:ascii="Tahoma" w:hAnsi="Tahoma"/>
      <w:sz w:val="28"/>
      <w:lang w:val="es-ES" w:eastAsia="en-US"/>
    </w:rPr>
  </w:style>
  <w:style w:type="character" w:customStyle="1" w:styleId="46">
    <w:name w:val="Texto comentario Car"/>
    <w:link w:val="24"/>
    <w:qFormat/>
    <w:uiPriority w:val="0"/>
    <w:rPr>
      <w:rFonts w:ascii="Century Gothic" w:hAnsi="Century Gothic"/>
      <w:sz w:val="16"/>
      <w:szCs w:val="16"/>
      <w:lang w:val="es-ES" w:eastAsia="es-ES" w:bidi="ar-SA"/>
    </w:rPr>
  </w:style>
  <w:style w:type="character" w:customStyle="1" w:styleId="47">
    <w:name w:val="Encabezado Car"/>
    <w:link w:val="27"/>
    <w:qFormat/>
    <w:uiPriority w:val="99"/>
    <w:rPr>
      <w:rFonts w:ascii="Verdana" w:hAnsi="Verdana"/>
      <w:sz w:val="16"/>
      <w:szCs w:val="16"/>
    </w:rPr>
  </w:style>
  <w:style w:type="character" w:customStyle="1" w:styleId="48">
    <w:name w:val="Pie de página Car"/>
    <w:link w:val="33"/>
    <w:qFormat/>
    <w:uiPriority w:val="99"/>
    <w:rPr>
      <w:rFonts w:ascii="Verdana" w:hAnsi="Verdana"/>
      <w:sz w:val="16"/>
      <w:szCs w:val="16"/>
    </w:rPr>
  </w:style>
  <w:style w:type="character" w:customStyle="1" w:styleId="49">
    <w:name w:val="Texto independiente Car"/>
    <w:link w:val="35"/>
    <w:qFormat/>
    <w:uiPriority w:val="0"/>
    <w:rPr>
      <w:rFonts w:ascii="Tms Rmn" w:hAnsi="Tms Rmn"/>
      <w:lang w:val="en-US" w:eastAsia="en-US"/>
    </w:rPr>
  </w:style>
  <w:style w:type="paragraph" w:styleId="50">
    <w:name w:val="List Paragraph"/>
    <w:basedOn w:val="1"/>
    <w:link w:val="67"/>
    <w:qFormat/>
    <w:uiPriority w:val="0"/>
    <w:pPr>
      <w:ind w:left="720"/>
    </w:pPr>
    <w:rPr>
      <w:rFonts w:ascii="Times New Roman" w:hAnsi="Times New Roman"/>
      <w:sz w:val="20"/>
      <w:szCs w:val="20"/>
      <w:lang w:eastAsia="en-US"/>
    </w:rPr>
  </w:style>
  <w:style w:type="paragraph" w:customStyle="1" w:styleId="51">
    <w:name w:val="CM2"/>
    <w:basedOn w:val="1"/>
    <w:next w:val="1"/>
    <w:qFormat/>
    <w:uiPriority w:val="0"/>
    <w:pPr>
      <w:widowControl w:val="0"/>
      <w:autoSpaceDE w:val="0"/>
      <w:autoSpaceDN w:val="0"/>
      <w:adjustRightInd w:val="0"/>
      <w:spacing w:line="220" w:lineRule="atLeast"/>
    </w:pPr>
    <w:rPr>
      <w:rFonts w:ascii="MECOND+Verdana" w:hAnsi="MECOND+Verdana"/>
      <w:sz w:val="24"/>
      <w:szCs w:val="24"/>
    </w:rPr>
  </w:style>
  <w:style w:type="paragraph" w:styleId="52">
    <w:name w:val="No Spacing"/>
    <w:link w:val="53"/>
    <w:qFormat/>
    <w:uiPriority w:val="0"/>
    <w:rPr>
      <w:rFonts w:ascii="Verdana" w:hAnsi="Verdana" w:eastAsia="Times New Roman" w:cs="Times New Roman"/>
      <w:sz w:val="22"/>
      <w:szCs w:val="22"/>
      <w:lang w:val="es-ES" w:eastAsia="en-US" w:bidi="ar-SA"/>
    </w:rPr>
  </w:style>
  <w:style w:type="character" w:customStyle="1" w:styleId="53">
    <w:name w:val="Sin espaciado Car"/>
    <w:link w:val="52"/>
    <w:qFormat/>
    <w:uiPriority w:val="1"/>
    <w:rPr>
      <w:rFonts w:ascii="Verdana" w:hAnsi="Verdana"/>
      <w:sz w:val="22"/>
      <w:szCs w:val="22"/>
      <w:lang w:val="es-ES" w:eastAsia="en-US" w:bidi="ar-SA"/>
    </w:rPr>
  </w:style>
  <w:style w:type="character" w:customStyle="1" w:styleId="54">
    <w:name w:val="Texto de globo Car"/>
    <w:link w:val="25"/>
    <w:semiHidden/>
    <w:qFormat/>
    <w:uiPriority w:val="99"/>
    <w:rPr>
      <w:rFonts w:ascii="Tahoma" w:hAnsi="Tahoma" w:cs="Tahoma"/>
      <w:sz w:val="16"/>
      <w:szCs w:val="16"/>
      <w:lang w:val="es-ES" w:eastAsia="es-ES"/>
    </w:rPr>
  </w:style>
  <w:style w:type="character" w:customStyle="1" w:styleId="55">
    <w:name w:val="Texto nota pie Car"/>
    <w:link w:val="18"/>
    <w:semiHidden/>
    <w:qFormat/>
    <w:uiPriority w:val="0"/>
    <w:rPr>
      <w:spacing w:val="-3"/>
      <w:lang w:eastAsia="en-US"/>
    </w:rPr>
  </w:style>
  <w:style w:type="character" w:customStyle="1" w:styleId="56">
    <w:name w:val="Asunto del comentario Car"/>
    <w:link w:val="23"/>
    <w:semiHidden/>
    <w:qFormat/>
    <w:uiPriority w:val="99"/>
    <w:rPr>
      <w:rFonts w:ascii="Verdana" w:hAnsi="Verdana"/>
      <w:b/>
      <w:bCs/>
      <w:sz w:val="16"/>
      <w:szCs w:val="16"/>
      <w:lang w:val="es-ES" w:eastAsia="es-ES" w:bidi="ar-SA"/>
    </w:rPr>
  </w:style>
  <w:style w:type="paragraph" w:customStyle="1" w:styleId="57">
    <w:name w:val="13.01 Autolist"/>
    <w:basedOn w:val="1"/>
    <w:next w:val="1"/>
    <w:qFormat/>
    <w:uiPriority w:val="0"/>
    <w:pPr>
      <w:keepNext/>
      <w:tabs>
        <w:tab w:val="left" w:pos="720"/>
      </w:tabs>
      <w:spacing w:before="120" w:after="120"/>
      <w:ind w:left="720" w:hanging="720"/>
    </w:pPr>
    <w:rPr>
      <w:rFonts w:ascii="Times New Roman" w:hAnsi="Times New Roman"/>
      <w:sz w:val="24"/>
      <w:szCs w:val="20"/>
      <w:lang w:eastAsia="en-US"/>
    </w:rPr>
  </w:style>
  <w:style w:type="paragraph" w:customStyle="1" w:styleId="58">
    <w:name w:val="(i) AutoList"/>
    <w:basedOn w:val="59"/>
    <w:next w:val="1"/>
    <w:qFormat/>
    <w:uiPriority w:val="0"/>
    <w:pPr>
      <w:tabs>
        <w:tab w:val="left" w:pos="1584"/>
      </w:tabs>
      <w:ind w:left="1584" w:hanging="432"/>
    </w:pPr>
  </w:style>
  <w:style w:type="paragraph" w:customStyle="1" w:styleId="59">
    <w:name w:val="(a) paragraphs"/>
    <w:next w:val="1"/>
    <w:qFormat/>
    <w:uiPriority w:val="0"/>
    <w:pPr>
      <w:spacing w:before="120" w:after="120"/>
      <w:jc w:val="both"/>
    </w:pPr>
    <w:rPr>
      <w:rFonts w:ascii="Times New Roman" w:hAnsi="Times New Roman" w:eastAsia="Times New Roman" w:cs="Times New Roman"/>
      <w:snapToGrid w:val="0"/>
      <w:sz w:val="24"/>
      <w:lang w:eastAsia="en-US" w:bidi="ar-SA"/>
    </w:rPr>
  </w:style>
  <w:style w:type="character" w:customStyle="1" w:styleId="60">
    <w:name w:val="Sangría de texto normal Car"/>
    <w:link w:val="29"/>
    <w:qFormat/>
    <w:uiPriority w:val="0"/>
    <w:rPr>
      <w:lang w:eastAsia="en-US"/>
    </w:rPr>
  </w:style>
  <w:style w:type="character" w:customStyle="1" w:styleId="61">
    <w:name w:val="Título Car"/>
    <w:link w:val="36"/>
    <w:qFormat/>
    <w:uiPriority w:val="0"/>
    <w:rPr>
      <w:rFonts w:cs="Arial"/>
      <w:b/>
      <w:bCs/>
      <w:kern w:val="28"/>
      <w:szCs w:val="32"/>
    </w:rPr>
  </w:style>
  <w:style w:type="character" w:customStyle="1" w:styleId="62">
    <w:name w:val="Texto independiente 2 Car"/>
    <w:link w:val="26"/>
    <w:qFormat/>
    <w:uiPriority w:val="0"/>
    <w:rPr>
      <w:rFonts w:ascii="Tms Rmn" w:hAnsi="Tms Rmn"/>
      <w:lang w:val="en-US" w:eastAsia="es-BO"/>
    </w:rPr>
  </w:style>
  <w:style w:type="paragraph" w:customStyle="1" w:styleId="63">
    <w:name w:val="WW-Texto sin formato"/>
    <w:basedOn w:val="1"/>
    <w:qFormat/>
    <w:uiPriority w:val="0"/>
    <w:pPr>
      <w:suppressAutoHyphens/>
    </w:pPr>
    <w:rPr>
      <w:rFonts w:ascii="Courier New" w:hAnsi="Courier New" w:eastAsia="MS Mincho"/>
      <w:sz w:val="20"/>
      <w:szCs w:val="20"/>
      <w:lang w:val="es-PE"/>
    </w:rPr>
  </w:style>
  <w:style w:type="character" w:customStyle="1" w:styleId="64">
    <w:name w:val="Sangría 3 de t. independiente Car"/>
    <w:link w:val="28"/>
    <w:qFormat/>
    <w:uiPriority w:val="0"/>
    <w:rPr>
      <w:sz w:val="16"/>
      <w:szCs w:val="16"/>
      <w:lang w:eastAsia="en-US"/>
    </w:rPr>
  </w:style>
  <w:style w:type="character" w:customStyle="1" w:styleId="65">
    <w:name w:val="Mapa del documento Car"/>
    <w:link w:val="21"/>
    <w:semiHidden/>
    <w:qFormat/>
    <w:uiPriority w:val="99"/>
    <w:rPr>
      <w:rFonts w:ascii="Tahoma" w:hAnsi="Tahoma" w:cs="Tahoma"/>
      <w:sz w:val="16"/>
      <w:szCs w:val="16"/>
      <w:lang w:eastAsia="en-US"/>
    </w:rPr>
  </w:style>
  <w:style w:type="paragraph" w:customStyle="1" w:styleId="66">
    <w:name w:val="TOC Heading"/>
    <w:basedOn w:val="2"/>
    <w:next w:val="1"/>
    <w:unhideWhenUsed/>
    <w:qFormat/>
    <w:uiPriority w:val="39"/>
    <w:pPr>
      <w:keepLines/>
      <w:numPr>
        <w:numId w:val="0"/>
      </w:numPr>
      <w:spacing w:before="480" w:line="276" w:lineRule="auto"/>
      <w:outlineLvl w:val="9"/>
    </w:pPr>
    <w:rPr>
      <w:rFonts w:ascii="Cambria" w:hAnsi="Cambria"/>
      <w:bCs/>
      <w:caps w:val="0"/>
      <w:color w:val="365F91"/>
      <w:sz w:val="28"/>
      <w:szCs w:val="28"/>
      <w:u w:val="none"/>
      <w:lang w:val="es-ES" w:eastAsia="en-US"/>
    </w:rPr>
  </w:style>
  <w:style w:type="character" w:customStyle="1" w:styleId="67">
    <w:name w:val="Párrafo de lista Car"/>
    <w:link w:val="50"/>
    <w:qFormat/>
    <w:locked/>
    <w:uiPriority w:val="34"/>
    <w:rPr>
      <w:lang w:val="es-ES" w:eastAsia="en-US"/>
    </w:rPr>
  </w:style>
  <w:style w:type="paragraph" w:customStyle="1" w:styleId="68">
    <w:name w:val="SAUL"/>
    <w:basedOn w:val="1"/>
    <w:qFormat/>
    <w:uiPriority w:val="0"/>
    <w:pPr>
      <w:numPr>
        <w:ilvl w:val="0"/>
        <w:numId w:val="6"/>
      </w:numPr>
    </w:pPr>
  </w:style>
  <w:style w:type="table" w:customStyle="1" w:styleId="69">
    <w:name w:val="Tabla con cuadrícula1"/>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0">
    <w:name w:val="Tabla con cuadrícula2"/>
    <w:basedOn w:val="11"/>
    <w:qFormat/>
    <w:uiPriority w:val="39"/>
    <w:rPr>
      <w:rFonts w:ascii="Calibri" w:hAnsi="Calibri" w:eastAsia="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1">
    <w:name w:val="Título Car1"/>
    <w:basedOn w:val="10"/>
    <w:qFormat/>
    <w:uiPriority w:val="0"/>
    <w:rPr>
      <w:rFonts w:cs="Arial"/>
      <w:b/>
      <w:bCs/>
      <w:kern w:val="28"/>
      <w:szCs w:val="32"/>
      <w:lang w:val="es-BO"/>
    </w:rPr>
  </w:style>
  <w:style w:type="paragraph" w:customStyle="1" w:styleId="72">
    <w:name w:val="Revision"/>
    <w:hidden/>
    <w:semiHidden/>
    <w:qFormat/>
    <w:uiPriority w:val="99"/>
    <w:rPr>
      <w:rFonts w:ascii="Verdana" w:hAnsi="Verdana" w:eastAsia="Times New Roman" w:cs="Times New Roman"/>
      <w:sz w:val="18"/>
      <w:szCs w:val="16"/>
      <w:lang w:val="es-ES" w:eastAsia="es-ES" w:bidi="ar-SA"/>
    </w:rPr>
  </w:style>
  <w:style w:type="paragraph" w:customStyle="1" w:styleId="73">
    <w:name w:val="Standard"/>
    <w:qFormat/>
    <w:uiPriority w:val="0"/>
    <w:pPr>
      <w:suppressAutoHyphens/>
      <w:autoSpaceDN w:val="0"/>
      <w:textAlignment w:val="baseline"/>
    </w:pPr>
    <w:rPr>
      <w:rFonts w:ascii="Cambria" w:hAnsi="Cambria" w:eastAsia="MS Mincho" w:cs="Tahoma"/>
      <w:sz w:val="24"/>
      <w:szCs w:val="24"/>
      <w:lang w:eastAsia="es-ES" w:bidi="ar-SA"/>
    </w:rPr>
  </w:style>
  <w:style w:type="character" w:customStyle="1" w:styleId="74">
    <w:name w:val="Char Style 9"/>
    <w:basedOn w:val="10"/>
    <w:link w:val="75"/>
    <w:qFormat/>
    <w:uiPriority w:val="0"/>
    <w:rPr>
      <w:sz w:val="19"/>
      <w:szCs w:val="19"/>
      <w:shd w:val="clear" w:color="auto" w:fill="FFFFFF"/>
    </w:rPr>
  </w:style>
  <w:style w:type="paragraph" w:customStyle="1" w:styleId="75">
    <w:name w:val="Style 8"/>
    <w:basedOn w:val="1"/>
    <w:link w:val="74"/>
    <w:qFormat/>
    <w:uiPriority w:val="9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character" w:customStyle="1" w:styleId="76">
    <w:name w:val="Char Style 12"/>
    <w:basedOn w:val="74"/>
    <w:qFormat/>
    <w:uiPriority w:val="0"/>
    <w:rPr>
      <w:b/>
      <w:bCs/>
      <w:sz w:val="19"/>
      <w:szCs w:val="19"/>
      <w:shd w:val="clear" w:color="auto" w:fill="FFFFFF"/>
    </w:rPr>
  </w:style>
  <w:style w:type="paragraph" w:customStyle="1" w:styleId="77">
    <w:name w:val="Table Contents"/>
    <w:basedOn w:val="73"/>
    <w:qFormat/>
    <w:uiPriority w:val="0"/>
    <w:pPr>
      <w:widowControl w:val="0"/>
      <w:suppressLineNumbers/>
      <w:jc w:val="both"/>
    </w:pPr>
    <w:rPr>
      <w:rFonts w:ascii="Verdana" w:hAnsi="Verdana" w:eastAsia="Verdana" w:cs="Verdana"/>
      <w:sz w:val="18"/>
      <w:szCs w:val="16"/>
      <w:lang w:val="es-ES"/>
    </w:rPr>
  </w:style>
  <w:style w:type="paragraph" w:customStyle="1" w:styleId="78">
    <w:name w:val="western"/>
    <w:qFormat/>
    <w:uiPriority w:val="0"/>
    <w:pPr>
      <w:jc w:val="left"/>
    </w:pPr>
    <w:rPr>
      <w:rFonts w:ascii="serif" w:hAnsi="serif" w:eastAsia="serif" w:cs="serif"/>
      <w:kern w:val="0"/>
      <w:sz w:val="20"/>
      <w:szCs w:val="20"/>
      <w:lang w:val="en-US" w:eastAsia="zh-CN" w:bidi="ar"/>
    </w:rPr>
  </w:style>
  <w:style w:type="character" w:customStyle="1" w:styleId="79">
    <w:name w:val="Char Style 3"/>
    <w:basedOn w:val="10"/>
    <w:link w:val="80"/>
    <w:qFormat/>
    <w:uiPriority w:val="99"/>
    <w:rPr>
      <w:b/>
      <w:bCs/>
      <w:sz w:val="19"/>
      <w:szCs w:val="19"/>
    </w:rPr>
  </w:style>
  <w:style w:type="paragraph" w:customStyle="1" w:styleId="80">
    <w:name w:val="Style 2"/>
    <w:basedOn w:val="1"/>
    <w:link w:val="79"/>
    <w:qFormat/>
    <w:uiPriority w:val="99"/>
    <w:pPr>
      <w:widowControl w:val="0"/>
      <w:shd w:val="clear" w:color="auto" w:fill="FFFFFF"/>
      <w:suppressAutoHyphens w:val="0"/>
      <w:spacing w:after="240" w:line="240" w:lineRule="atLeast"/>
      <w:outlineLvl w:val="1"/>
    </w:pPr>
    <w:rPr>
      <w:b/>
      <w:bCs/>
      <w:sz w:val="19"/>
      <w:szCs w:val="19"/>
    </w:rPr>
  </w:style>
  <w:style w:type="character" w:customStyle="1" w:styleId="81">
    <w:name w:val="Font Style23"/>
    <w:qFormat/>
    <w:uiPriority w:val="99"/>
    <w:rPr>
      <w:rFonts w:ascii="Verdana" w:hAnsi="Verdana" w:cs="Verdana"/>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DIGENSAG</Company>
  <Pages>42</Pages>
  <Words>15259</Words>
  <Characters>83929</Characters>
  <Lines>699</Lines>
  <Paragraphs>197</Paragraphs>
  <TotalTime>0</TotalTime>
  <ScaleCrop>false</ScaleCrop>
  <LinksUpToDate>false</LinksUpToDate>
  <CharactersWithSpaces>98991</CharactersWithSpaces>
  <Application>WPS Office_11.1.0.11723_F1E327BC-269C-435d-A152-05C5408002CA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2026-02-03T21:47:00Z</dcterms:created>
  <dc:creator>Ximena Espinoza</dc:creator>
  <cp:lastModifiedBy>SIN\oscar.matias</cp:lastModifiedBy>
  <cp:lastPrinted>2026-02-26T09:40:00Z</cp:lastPrinted>
  <dcterms:modified xsi:type="dcterms:W3CDTF">2026-02-26T22:40:07Z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3082-11.1.0.11723</vt:lpwstr>
  </property>
</Properties>
</file>